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3969"/>
      </w:tblGrid>
      <w:tr w:rsidR="002B5ED9" w:rsidRPr="00BE6EF6" w:rsidTr="002B5ED9">
        <w:trPr>
          <w:trHeight w:val="1276"/>
        </w:trPr>
        <w:tc>
          <w:tcPr>
            <w:tcW w:w="3969" w:type="dxa"/>
          </w:tcPr>
          <w:p w:rsidR="002B5ED9" w:rsidRPr="002B5ED9" w:rsidRDefault="002B5ED9" w:rsidP="00945255">
            <w:pPr>
              <w:jc w:val="center"/>
              <w:rPr>
                <w:rFonts w:asciiTheme="majorHAnsi" w:hAnsiTheme="majorHAnsi" w:cs="Arial"/>
                <w:noProof/>
                <w:lang w:val="en-US"/>
              </w:rPr>
            </w:pPr>
            <w:r w:rsidRPr="002B5ED9">
              <w:rPr>
                <w:rFonts w:asciiTheme="majorHAnsi" w:hAnsiTheme="majorHAnsi" w:cs="Arial"/>
                <w:noProof/>
              </w:rPr>
              <w:drawing>
                <wp:inline distT="0" distB="0" distL="0" distR="0">
                  <wp:extent cx="714375" cy="723900"/>
                  <wp:effectExtent l="19050" t="0" r="9525"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rsidR="002B5ED9" w:rsidRPr="002B5ED9" w:rsidRDefault="002B5ED9" w:rsidP="00945255">
            <w:pPr>
              <w:rPr>
                <w:rFonts w:asciiTheme="majorHAnsi" w:hAnsiTheme="majorHAnsi" w:cs="Arial"/>
                <w:b/>
                <w:sz w:val="20"/>
                <w:szCs w:val="20"/>
                <w:lang w:val="en-US"/>
              </w:rPr>
            </w:pPr>
          </w:p>
        </w:tc>
      </w:tr>
      <w:tr w:rsidR="002B5ED9" w:rsidRPr="002B5ED9" w:rsidTr="00945255">
        <w:trPr>
          <w:trHeight w:val="621"/>
        </w:trPr>
        <w:tc>
          <w:tcPr>
            <w:tcW w:w="3969" w:type="dxa"/>
            <w:tcBorders>
              <w:bottom w:val="single" w:sz="4" w:space="0" w:color="003DCC"/>
            </w:tcBorders>
          </w:tcPr>
          <w:p w:rsidR="002B5ED9" w:rsidRPr="002B5ED9" w:rsidRDefault="002B5ED9" w:rsidP="00945255">
            <w:pPr>
              <w:jc w:val="center"/>
              <w:rPr>
                <w:rFonts w:asciiTheme="majorHAnsi" w:hAnsiTheme="majorHAnsi" w:cs="Arial"/>
                <w:b/>
                <w:color w:val="003DCC"/>
              </w:rPr>
            </w:pPr>
            <w:r w:rsidRPr="002B5ED9">
              <w:rPr>
                <w:rFonts w:asciiTheme="majorHAnsi" w:hAnsiTheme="majorHAnsi" w:cs="Arial"/>
                <w:b/>
                <w:color w:val="003DCC"/>
              </w:rPr>
              <w:t>ΕΛΛΗΝΙΚΗ ΔΗΜΟΚΡΑΤΙΑ</w:t>
            </w:r>
          </w:p>
          <w:p w:rsidR="002B5ED9" w:rsidRPr="002B5ED9" w:rsidRDefault="002B5ED9" w:rsidP="00945255">
            <w:pPr>
              <w:ind w:left="-108" w:right="-108"/>
              <w:jc w:val="center"/>
              <w:rPr>
                <w:rFonts w:asciiTheme="majorHAnsi" w:hAnsiTheme="majorHAnsi" w:cs="Arial"/>
                <w:color w:val="003DCC"/>
              </w:rPr>
            </w:pPr>
            <w:bookmarkStart w:id="0" w:name="ΤΙΤΛΟΣ_1"/>
            <w:r w:rsidRPr="002B5ED9">
              <w:rPr>
                <w:rFonts w:asciiTheme="majorHAnsi" w:hAnsiTheme="majorHAnsi" w:cs="Arial"/>
                <w:color w:val="003DCC"/>
              </w:rPr>
              <w:t>Πρεσβεία της Ελλάδος</w:t>
            </w:r>
            <w:bookmarkEnd w:id="0"/>
          </w:p>
        </w:tc>
      </w:tr>
      <w:tr w:rsidR="002B5ED9" w:rsidRPr="00CD74DB" w:rsidTr="00945255">
        <w:trPr>
          <w:trHeight w:val="375"/>
        </w:trPr>
        <w:tc>
          <w:tcPr>
            <w:tcW w:w="3969" w:type="dxa"/>
            <w:tcBorders>
              <w:top w:val="single" w:sz="4" w:space="0" w:color="003DCC"/>
            </w:tcBorders>
            <w:shd w:val="clear" w:color="auto" w:fill="auto"/>
            <w:vAlign w:val="center"/>
          </w:tcPr>
          <w:p w:rsidR="002B5ED9" w:rsidRPr="002B5ED9" w:rsidRDefault="002B5ED9" w:rsidP="00945255">
            <w:pPr>
              <w:jc w:val="center"/>
              <w:rPr>
                <w:rFonts w:asciiTheme="majorHAnsi" w:hAnsiTheme="majorHAnsi" w:cs="Arial"/>
                <w:color w:val="003DCC"/>
              </w:rPr>
            </w:pPr>
            <w:bookmarkStart w:id="1" w:name="ΤΙΤΛΟΣ_2"/>
            <w:r w:rsidRPr="002B5ED9">
              <w:rPr>
                <w:rFonts w:asciiTheme="majorHAnsi" w:hAnsiTheme="majorHAnsi" w:cs="Arial"/>
                <w:color w:val="003DCC"/>
              </w:rPr>
              <w:t>ΡΩΜΗ</w:t>
            </w:r>
          </w:p>
          <w:p w:rsidR="002B5ED9" w:rsidRPr="002B5ED9" w:rsidRDefault="002B5ED9" w:rsidP="00945255">
            <w:pPr>
              <w:jc w:val="center"/>
              <w:rPr>
                <w:rFonts w:asciiTheme="majorHAnsi" w:hAnsiTheme="majorHAnsi" w:cs="Arial"/>
                <w:color w:val="003DCC"/>
              </w:rPr>
            </w:pPr>
            <w:r w:rsidRPr="002B5ED9">
              <w:rPr>
                <w:rFonts w:asciiTheme="majorHAnsi" w:hAnsiTheme="majorHAnsi" w:cs="Arial"/>
                <w:color w:val="003DCC"/>
              </w:rPr>
              <w:t>Γραφείο Οικονομικών &amp; Εμπορικών Υποθέσεων</w:t>
            </w:r>
            <w:bookmarkEnd w:id="1"/>
          </w:p>
        </w:tc>
      </w:tr>
    </w:tbl>
    <w:p w:rsidR="008C6310" w:rsidRPr="008C6310" w:rsidRDefault="008C6310" w:rsidP="008C6310">
      <w:pPr>
        <w:jc w:val="right"/>
        <w:rPr>
          <w:rFonts w:asciiTheme="majorHAnsi" w:hAnsiTheme="majorHAnsi"/>
          <w:b/>
        </w:rPr>
      </w:pPr>
      <w:r w:rsidRPr="008C6310">
        <w:rPr>
          <w:rFonts w:asciiTheme="majorHAnsi" w:hAnsiTheme="majorHAnsi"/>
          <w:b/>
        </w:rPr>
        <w:t>ΡΩΜΗ ΣΕΠΤΕΜΒΡΙΟΣ 2015</w:t>
      </w:r>
    </w:p>
    <w:p w:rsidR="002B5ED9" w:rsidRDefault="002B5ED9" w:rsidP="002B5ED9">
      <w:pPr>
        <w:rPr>
          <w:rFonts w:asciiTheme="majorHAnsi" w:hAnsiTheme="majorHAnsi"/>
          <w:b/>
          <w:sz w:val="28"/>
          <w:szCs w:val="28"/>
        </w:rPr>
      </w:pPr>
    </w:p>
    <w:p w:rsidR="002B5ED9" w:rsidRDefault="002B5ED9" w:rsidP="002B5ED9">
      <w:pPr>
        <w:jc w:val="center"/>
        <w:rPr>
          <w:rFonts w:asciiTheme="majorHAnsi" w:hAnsiTheme="majorHAnsi"/>
          <w:b/>
          <w:sz w:val="28"/>
          <w:szCs w:val="28"/>
        </w:rPr>
      </w:pPr>
      <w:r>
        <w:rPr>
          <w:rFonts w:asciiTheme="majorHAnsi" w:hAnsiTheme="majorHAnsi"/>
          <w:b/>
          <w:sz w:val="28"/>
          <w:szCs w:val="28"/>
        </w:rPr>
        <w:t>ΕΡΕΥΝΑ ΑΓΟΡΑΣ ΟΙΝΟΥ ΣΤΗΝ ΙΤΑΛΙΑ</w:t>
      </w:r>
    </w:p>
    <w:p w:rsidR="002B5ED9" w:rsidRDefault="002B5ED9" w:rsidP="002B5ED9">
      <w:pPr>
        <w:rPr>
          <w:rFonts w:asciiTheme="majorHAnsi" w:hAnsiTheme="majorHAnsi"/>
          <w:b/>
          <w:sz w:val="28"/>
          <w:szCs w:val="28"/>
        </w:rPr>
      </w:pPr>
    </w:p>
    <w:p w:rsidR="00D55DC8" w:rsidRDefault="00D55DC8" w:rsidP="00D55DC8">
      <w:pPr>
        <w:pStyle w:val="ListParagraph"/>
        <w:numPr>
          <w:ilvl w:val="0"/>
          <w:numId w:val="1"/>
        </w:numPr>
        <w:rPr>
          <w:rFonts w:asciiTheme="majorHAnsi" w:hAnsiTheme="majorHAnsi"/>
          <w:b/>
          <w:sz w:val="28"/>
          <w:szCs w:val="28"/>
        </w:rPr>
      </w:pPr>
      <w:r w:rsidRPr="00D55DC8">
        <w:rPr>
          <w:rFonts w:asciiTheme="majorHAnsi" w:hAnsiTheme="majorHAnsi"/>
          <w:b/>
          <w:sz w:val="28"/>
          <w:szCs w:val="28"/>
        </w:rPr>
        <w:t>ΠΑΡΑΓΩΓΗ ΟΙΝΟΥ</w:t>
      </w:r>
    </w:p>
    <w:p w:rsidR="00D55DC8" w:rsidRPr="00D55DC8" w:rsidRDefault="00D55DC8" w:rsidP="00D55DC8">
      <w:pPr>
        <w:pStyle w:val="ListParagraph"/>
        <w:rPr>
          <w:rFonts w:asciiTheme="majorHAnsi" w:hAnsiTheme="majorHAnsi"/>
          <w:b/>
          <w:sz w:val="28"/>
          <w:szCs w:val="28"/>
        </w:rPr>
      </w:pPr>
    </w:p>
    <w:p w:rsidR="00B513D1" w:rsidRDefault="0051662E" w:rsidP="0051662E">
      <w:pPr>
        <w:jc w:val="both"/>
        <w:rPr>
          <w:rFonts w:asciiTheme="majorHAnsi" w:hAnsiTheme="majorHAnsi"/>
        </w:rPr>
      </w:pPr>
      <w:r>
        <w:rPr>
          <w:rFonts w:asciiTheme="majorHAnsi" w:hAnsiTheme="majorHAnsi"/>
        </w:rPr>
        <w:t>Σύμφωνα με στοιχεία του Παγκόσμιου Οργανισμού Οίνου (</w:t>
      </w:r>
      <w:r>
        <w:rPr>
          <w:rFonts w:asciiTheme="majorHAnsi" w:hAnsiTheme="majorHAnsi"/>
          <w:lang w:val="en-US"/>
        </w:rPr>
        <w:t>OIV</w:t>
      </w:r>
      <w:r w:rsidRPr="0051662E">
        <w:rPr>
          <w:rFonts w:asciiTheme="majorHAnsi" w:hAnsiTheme="majorHAnsi"/>
        </w:rPr>
        <w:t xml:space="preserve">) </w:t>
      </w:r>
      <w:r>
        <w:rPr>
          <w:rFonts w:asciiTheme="majorHAnsi" w:hAnsiTheme="majorHAnsi"/>
        </w:rPr>
        <w:t>το 2014 η Ιταλία είναι ο δεύτερος μεγαλύτερος παραγωγός οίνου παγκοσμίως με μερίδιο 16,5%. Πρώτη είναι η Γαλλία (17,3%) και τρίτη η Ισπανία (14,1%). Η Ελλάδα κατατάσσεται 14η με μερίδιο 1,1%.</w:t>
      </w:r>
    </w:p>
    <w:p w:rsidR="0051662E" w:rsidRPr="004C0E83" w:rsidRDefault="0051662E" w:rsidP="0051662E">
      <w:pPr>
        <w:jc w:val="both"/>
        <w:rPr>
          <w:rFonts w:asciiTheme="majorHAnsi" w:hAnsiTheme="majorHAnsi"/>
        </w:rPr>
      </w:pPr>
      <w:r>
        <w:rPr>
          <w:rFonts w:asciiTheme="majorHAnsi" w:hAnsiTheme="majorHAnsi"/>
        </w:rPr>
        <w:t xml:space="preserve">Η ευρωπαϊκό επίπεδο η Ιταλία είναι πάλι ο δεύτερος μεγαλύτερος παραγωγός με μερίδιο 27%. Τα μερίδια των </w:t>
      </w:r>
      <w:r w:rsidR="008C6310">
        <w:rPr>
          <w:rFonts w:asciiTheme="majorHAnsi" w:hAnsiTheme="majorHAnsi"/>
        </w:rPr>
        <w:t>Κ/Μ ΕΕ</w:t>
      </w:r>
      <w:r>
        <w:rPr>
          <w:rFonts w:asciiTheme="majorHAnsi" w:hAnsiTheme="majorHAnsi"/>
        </w:rPr>
        <w:t xml:space="preserve"> έχουν ως εξής: </w:t>
      </w:r>
      <w:r w:rsidRPr="004C0E83">
        <w:rPr>
          <w:rFonts w:asciiTheme="majorHAnsi" w:hAnsiTheme="majorHAnsi"/>
        </w:rPr>
        <w:t>Γαλλία 29%, Ιταλία 27%, Ισπανία 26%, Γερμανία 6%, Πορτογαλία 4%, Ρουμανία 2%, Ελλάς 2%</w:t>
      </w:r>
    </w:p>
    <w:p w:rsidR="0051662E" w:rsidRDefault="0051662E" w:rsidP="0051662E">
      <w:pPr>
        <w:jc w:val="both"/>
        <w:rPr>
          <w:rFonts w:asciiTheme="majorHAnsi" w:hAnsiTheme="majorHAnsi"/>
        </w:rPr>
      </w:pPr>
    </w:p>
    <w:p w:rsidR="00D55DC8" w:rsidRPr="0083199E" w:rsidRDefault="00D55DC8" w:rsidP="00D55DC8">
      <w:pPr>
        <w:rPr>
          <w:rFonts w:asciiTheme="majorHAnsi" w:hAnsiTheme="majorHAnsi"/>
          <w:b/>
        </w:rPr>
      </w:pPr>
      <w:r w:rsidRPr="0083199E">
        <w:rPr>
          <w:rFonts w:asciiTheme="majorHAnsi" w:hAnsiTheme="majorHAnsi"/>
          <w:b/>
        </w:rPr>
        <w:t>ΠΑΡΑΓΩΓΗ ΟΙΝΟΥ ΙΤΑΛΙΑΣ</w:t>
      </w:r>
    </w:p>
    <w:p w:rsidR="00D55DC8" w:rsidRPr="004C0E83" w:rsidRDefault="00D55DC8" w:rsidP="00D55DC8">
      <w:pPr>
        <w:rPr>
          <w:rFonts w:asciiTheme="majorHAnsi" w:hAnsiTheme="majorHAnsi"/>
        </w:rPr>
      </w:pPr>
    </w:p>
    <w:tbl>
      <w:tblPr>
        <w:tblStyle w:val="TableGrid"/>
        <w:tblW w:w="0" w:type="auto"/>
        <w:tblLook w:val="04A0"/>
      </w:tblPr>
      <w:tblGrid>
        <w:gridCol w:w="1121"/>
        <w:gridCol w:w="996"/>
        <w:gridCol w:w="664"/>
        <w:gridCol w:w="996"/>
        <w:gridCol w:w="664"/>
        <w:gridCol w:w="996"/>
        <w:gridCol w:w="664"/>
        <w:gridCol w:w="996"/>
        <w:gridCol w:w="664"/>
        <w:gridCol w:w="761"/>
      </w:tblGrid>
      <w:tr w:rsidR="00D55DC8" w:rsidRPr="004C0E83" w:rsidTr="00945255">
        <w:tc>
          <w:tcPr>
            <w:tcW w:w="1121" w:type="dxa"/>
          </w:tcPr>
          <w:p w:rsidR="00D55DC8" w:rsidRPr="004C0E83" w:rsidRDefault="00D55DC8" w:rsidP="00945255">
            <w:pPr>
              <w:jc w:val="center"/>
              <w:rPr>
                <w:rFonts w:asciiTheme="majorHAnsi" w:hAnsiTheme="majorHAnsi"/>
                <w:sz w:val="24"/>
                <w:szCs w:val="24"/>
              </w:rPr>
            </w:pPr>
          </w:p>
        </w:tc>
        <w:tc>
          <w:tcPr>
            <w:tcW w:w="1660" w:type="dxa"/>
            <w:gridSpan w:val="2"/>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2011</w:t>
            </w:r>
          </w:p>
        </w:tc>
        <w:tc>
          <w:tcPr>
            <w:tcW w:w="1660" w:type="dxa"/>
            <w:gridSpan w:val="2"/>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2012</w:t>
            </w:r>
          </w:p>
        </w:tc>
        <w:tc>
          <w:tcPr>
            <w:tcW w:w="1660" w:type="dxa"/>
            <w:gridSpan w:val="2"/>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2013</w:t>
            </w:r>
          </w:p>
        </w:tc>
        <w:tc>
          <w:tcPr>
            <w:tcW w:w="1660" w:type="dxa"/>
            <w:gridSpan w:val="2"/>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2014</w:t>
            </w:r>
          </w:p>
        </w:tc>
        <w:tc>
          <w:tcPr>
            <w:tcW w:w="761"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ΕΕ 2014</w:t>
            </w:r>
          </w:p>
        </w:tc>
      </w:tr>
      <w:tr w:rsidR="00D55DC8" w:rsidRPr="004C0E83" w:rsidTr="00945255">
        <w:tc>
          <w:tcPr>
            <w:tcW w:w="1121" w:type="dxa"/>
          </w:tcPr>
          <w:p w:rsidR="00D55DC8" w:rsidRPr="004C0E83" w:rsidRDefault="00D55DC8" w:rsidP="00945255">
            <w:pPr>
              <w:jc w:val="center"/>
              <w:rPr>
                <w:rFonts w:asciiTheme="majorHAnsi" w:hAnsiTheme="majorHAnsi"/>
                <w:sz w:val="24"/>
                <w:szCs w:val="24"/>
              </w:rPr>
            </w:pPr>
          </w:p>
        </w:tc>
        <w:tc>
          <w:tcPr>
            <w:tcW w:w="996"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‘000 εκατολ.</w:t>
            </w:r>
          </w:p>
        </w:tc>
        <w:tc>
          <w:tcPr>
            <w:tcW w:w="664"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w:t>
            </w:r>
          </w:p>
        </w:tc>
        <w:tc>
          <w:tcPr>
            <w:tcW w:w="996"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‘000 εκατολ.</w:t>
            </w:r>
          </w:p>
        </w:tc>
        <w:tc>
          <w:tcPr>
            <w:tcW w:w="664"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w:t>
            </w:r>
          </w:p>
        </w:tc>
        <w:tc>
          <w:tcPr>
            <w:tcW w:w="996"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‘000 εκατολ.</w:t>
            </w:r>
          </w:p>
        </w:tc>
        <w:tc>
          <w:tcPr>
            <w:tcW w:w="664"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w:t>
            </w:r>
          </w:p>
        </w:tc>
        <w:tc>
          <w:tcPr>
            <w:tcW w:w="996"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‘000 εκατολ.</w:t>
            </w:r>
          </w:p>
        </w:tc>
        <w:tc>
          <w:tcPr>
            <w:tcW w:w="664"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w:t>
            </w:r>
          </w:p>
        </w:tc>
        <w:tc>
          <w:tcPr>
            <w:tcW w:w="761" w:type="dxa"/>
          </w:tcPr>
          <w:p w:rsidR="00D55DC8" w:rsidRPr="004C0E83" w:rsidRDefault="00D55DC8" w:rsidP="00945255">
            <w:pPr>
              <w:jc w:val="center"/>
              <w:rPr>
                <w:rFonts w:asciiTheme="majorHAnsi" w:hAnsiTheme="majorHAnsi"/>
                <w:sz w:val="24"/>
                <w:szCs w:val="24"/>
              </w:rPr>
            </w:pPr>
            <w:r w:rsidRPr="004C0E83">
              <w:rPr>
                <w:rFonts w:asciiTheme="majorHAnsi" w:hAnsiTheme="majorHAnsi"/>
                <w:sz w:val="24"/>
                <w:szCs w:val="24"/>
              </w:rPr>
              <w:t>%</w:t>
            </w:r>
          </w:p>
        </w:tc>
      </w:tr>
      <w:tr w:rsidR="00D55DC8" w:rsidRPr="004C0E83" w:rsidTr="00945255">
        <w:tc>
          <w:tcPr>
            <w:tcW w:w="1121" w:type="dxa"/>
          </w:tcPr>
          <w:p w:rsidR="00D55DC8" w:rsidRPr="004C0E83" w:rsidRDefault="00D55DC8" w:rsidP="00945255">
            <w:pPr>
              <w:rPr>
                <w:rFonts w:asciiTheme="majorHAnsi" w:hAnsiTheme="majorHAnsi"/>
                <w:sz w:val="24"/>
                <w:szCs w:val="24"/>
                <w:lang w:val="en-US"/>
              </w:rPr>
            </w:pPr>
            <w:r w:rsidRPr="004C0E83">
              <w:rPr>
                <w:rFonts w:asciiTheme="majorHAnsi" w:hAnsiTheme="majorHAnsi"/>
                <w:sz w:val="24"/>
                <w:szCs w:val="24"/>
                <w:lang w:val="en-US"/>
              </w:rPr>
              <w:t>DOP</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14.954</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33,0</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15.314</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33,6</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16.708</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31,1</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15.212</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34.0</w:t>
            </w:r>
          </w:p>
        </w:tc>
        <w:tc>
          <w:tcPr>
            <w:tcW w:w="761"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42</w:t>
            </w:r>
          </w:p>
        </w:tc>
      </w:tr>
      <w:tr w:rsidR="00D55DC8" w:rsidRPr="004C0E83" w:rsidTr="00945255">
        <w:tc>
          <w:tcPr>
            <w:tcW w:w="1121" w:type="dxa"/>
          </w:tcPr>
          <w:p w:rsidR="00D55DC8" w:rsidRPr="004C0E83" w:rsidRDefault="00D55DC8" w:rsidP="00945255">
            <w:pPr>
              <w:rPr>
                <w:rFonts w:asciiTheme="majorHAnsi" w:hAnsiTheme="majorHAnsi"/>
                <w:sz w:val="24"/>
                <w:szCs w:val="24"/>
                <w:lang w:val="en-US"/>
              </w:rPr>
            </w:pPr>
            <w:r w:rsidRPr="004C0E83">
              <w:rPr>
                <w:rFonts w:asciiTheme="majorHAnsi" w:hAnsiTheme="majorHAnsi"/>
                <w:sz w:val="24"/>
                <w:szCs w:val="24"/>
                <w:lang w:val="en-US"/>
              </w:rPr>
              <w:t>IGP</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14.014</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30,9</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13.003</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28,5</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14.805</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27,5</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12.079</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27.0</w:t>
            </w:r>
          </w:p>
        </w:tc>
        <w:tc>
          <w:tcPr>
            <w:tcW w:w="761"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21</w:t>
            </w:r>
          </w:p>
        </w:tc>
      </w:tr>
      <w:tr w:rsidR="00D55DC8" w:rsidRPr="004C0E83" w:rsidTr="00945255">
        <w:tc>
          <w:tcPr>
            <w:tcW w:w="1121"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ΛΟΙΠΑ</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16.375</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36,1</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17.301</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37,9</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22.247</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41,4</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17.448</w:t>
            </w:r>
          </w:p>
        </w:tc>
        <w:tc>
          <w:tcPr>
            <w:tcW w:w="664"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39,0</w:t>
            </w:r>
          </w:p>
        </w:tc>
        <w:tc>
          <w:tcPr>
            <w:tcW w:w="761"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37</w:t>
            </w:r>
          </w:p>
        </w:tc>
      </w:tr>
      <w:tr w:rsidR="00D55DC8" w:rsidRPr="004C0E83" w:rsidTr="00945255">
        <w:tc>
          <w:tcPr>
            <w:tcW w:w="1121"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ΣΥΝΟΛΟ</w:t>
            </w: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45.325</w:t>
            </w:r>
          </w:p>
        </w:tc>
        <w:tc>
          <w:tcPr>
            <w:tcW w:w="664" w:type="dxa"/>
          </w:tcPr>
          <w:p w:rsidR="00D55DC8" w:rsidRPr="004C0E83" w:rsidRDefault="00D55DC8" w:rsidP="00945255">
            <w:pPr>
              <w:rPr>
                <w:rFonts w:asciiTheme="majorHAnsi" w:hAnsiTheme="majorHAnsi"/>
                <w:sz w:val="24"/>
                <w:szCs w:val="24"/>
              </w:rPr>
            </w:pP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45.618</w:t>
            </w:r>
          </w:p>
        </w:tc>
        <w:tc>
          <w:tcPr>
            <w:tcW w:w="664" w:type="dxa"/>
          </w:tcPr>
          <w:p w:rsidR="00D55DC8" w:rsidRPr="004C0E83" w:rsidRDefault="00D55DC8" w:rsidP="00945255">
            <w:pPr>
              <w:rPr>
                <w:rFonts w:asciiTheme="majorHAnsi" w:hAnsiTheme="majorHAnsi"/>
                <w:sz w:val="24"/>
                <w:szCs w:val="24"/>
              </w:rPr>
            </w:pP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53.759</w:t>
            </w:r>
          </w:p>
        </w:tc>
        <w:tc>
          <w:tcPr>
            <w:tcW w:w="664" w:type="dxa"/>
          </w:tcPr>
          <w:p w:rsidR="00D55DC8" w:rsidRPr="004C0E83" w:rsidRDefault="00D55DC8" w:rsidP="00945255">
            <w:pPr>
              <w:rPr>
                <w:rFonts w:asciiTheme="majorHAnsi" w:hAnsiTheme="majorHAnsi"/>
                <w:sz w:val="24"/>
                <w:szCs w:val="24"/>
              </w:rPr>
            </w:pPr>
          </w:p>
        </w:tc>
        <w:tc>
          <w:tcPr>
            <w:tcW w:w="996" w:type="dxa"/>
          </w:tcPr>
          <w:p w:rsidR="00D55DC8" w:rsidRPr="004C0E83" w:rsidRDefault="00D55DC8" w:rsidP="00945255">
            <w:pPr>
              <w:rPr>
                <w:rFonts w:asciiTheme="majorHAnsi" w:hAnsiTheme="majorHAnsi"/>
                <w:sz w:val="24"/>
                <w:szCs w:val="24"/>
              </w:rPr>
            </w:pPr>
            <w:r w:rsidRPr="004C0E83">
              <w:rPr>
                <w:rFonts w:asciiTheme="majorHAnsi" w:hAnsiTheme="majorHAnsi"/>
                <w:sz w:val="24"/>
                <w:szCs w:val="24"/>
              </w:rPr>
              <w:t>44.739</w:t>
            </w:r>
          </w:p>
        </w:tc>
        <w:tc>
          <w:tcPr>
            <w:tcW w:w="664" w:type="dxa"/>
          </w:tcPr>
          <w:p w:rsidR="00D55DC8" w:rsidRPr="004C0E83" w:rsidRDefault="00D55DC8" w:rsidP="00945255">
            <w:pPr>
              <w:rPr>
                <w:rFonts w:asciiTheme="majorHAnsi" w:hAnsiTheme="majorHAnsi"/>
                <w:sz w:val="24"/>
                <w:szCs w:val="24"/>
              </w:rPr>
            </w:pPr>
          </w:p>
        </w:tc>
        <w:tc>
          <w:tcPr>
            <w:tcW w:w="761" w:type="dxa"/>
          </w:tcPr>
          <w:p w:rsidR="00D55DC8" w:rsidRPr="004C0E83" w:rsidRDefault="00D55DC8" w:rsidP="00945255">
            <w:pPr>
              <w:rPr>
                <w:rFonts w:asciiTheme="majorHAnsi" w:hAnsiTheme="majorHAnsi"/>
                <w:sz w:val="24"/>
                <w:szCs w:val="24"/>
              </w:rPr>
            </w:pPr>
          </w:p>
        </w:tc>
      </w:tr>
      <w:tr w:rsidR="00D55DC8" w:rsidRPr="00EB4AF1" w:rsidTr="00945255">
        <w:tc>
          <w:tcPr>
            <w:tcW w:w="1121" w:type="dxa"/>
          </w:tcPr>
          <w:p w:rsidR="00D55DC8" w:rsidRPr="00EB4AF1" w:rsidRDefault="00D55DC8" w:rsidP="00945255">
            <w:pPr>
              <w:rPr>
                <w:rFonts w:asciiTheme="majorHAnsi" w:hAnsiTheme="majorHAnsi"/>
                <w:i/>
              </w:rPr>
            </w:pPr>
            <w:r w:rsidRPr="00EB4AF1">
              <w:rPr>
                <w:rFonts w:asciiTheme="majorHAnsi" w:hAnsiTheme="majorHAnsi"/>
                <w:i/>
              </w:rPr>
              <w:t>ΕΛΛΑΣ</w:t>
            </w:r>
          </w:p>
        </w:tc>
        <w:tc>
          <w:tcPr>
            <w:tcW w:w="996" w:type="dxa"/>
          </w:tcPr>
          <w:p w:rsidR="00D55DC8" w:rsidRPr="00EB4AF1" w:rsidRDefault="00D55DC8" w:rsidP="00945255">
            <w:pPr>
              <w:rPr>
                <w:rFonts w:asciiTheme="majorHAnsi" w:hAnsiTheme="majorHAnsi"/>
                <w:i/>
              </w:rPr>
            </w:pPr>
            <w:r w:rsidRPr="00EB4AF1">
              <w:rPr>
                <w:rFonts w:asciiTheme="majorHAnsi" w:hAnsiTheme="majorHAnsi"/>
                <w:i/>
              </w:rPr>
              <w:t>2.750</w:t>
            </w:r>
          </w:p>
        </w:tc>
        <w:tc>
          <w:tcPr>
            <w:tcW w:w="664" w:type="dxa"/>
          </w:tcPr>
          <w:p w:rsidR="00D55DC8" w:rsidRPr="00EB4AF1" w:rsidRDefault="00D55DC8" w:rsidP="00945255">
            <w:pPr>
              <w:rPr>
                <w:rFonts w:asciiTheme="majorHAnsi" w:hAnsiTheme="majorHAnsi"/>
                <w:i/>
              </w:rPr>
            </w:pPr>
          </w:p>
        </w:tc>
        <w:tc>
          <w:tcPr>
            <w:tcW w:w="996" w:type="dxa"/>
          </w:tcPr>
          <w:p w:rsidR="00D55DC8" w:rsidRPr="00EB4AF1" w:rsidRDefault="00D55DC8" w:rsidP="00945255">
            <w:pPr>
              <w:rPr>
                <w:rFonts w:asciiTheme="majorHAnsi" w:hAnsiTheme="majorHAnsi"/>
                <w:i/>
              </w:rPr>
            </w:pPr>
            <w:r w:rsidRPr="00EB4AF1">
              <w:rPr>
                <w:rFonts w:asciiTheme="majorHAnsi" w:hAnsiTheme="majorHAnsi"/>
                <w:i/>
              </w:rPr>
              <w:t>3.115</w:t>
            </w:r>
          </w:p>
        </w:tc>
        <w:tc>
          <w:tcPr>
            <w:tcW w:w="664" w:type="dxa"/>
          </w:tcPr>
          <w:p w:rsidR="00D55DC8" w:rsidRPr="00EB4AF1" w:rsidRDefault="00D55DC8" w:rsidP="00945255">
            <w:pPr>
              <w:rPr>
                <w:rFonts w:asciiTheme="majorHAnsi" w:hAnsiTheme="majorHAnsi"/>
                <w:i/>
              </w:rPr>
            </w:pPr>
          </w:p>
        </w:tc>
        <w:tc>
          <w:tcPr>
            <w:tcW w:w="996" w:type="dxa"/>
          </w:tcPr>
          <w:p w:rsidR="00D55DC8" w:rsidRPr="00EB4AF1" w:rsidRDefault="00D55DC8" w:rsidP="00945255">
            <w:pPr>
              <w:rPr>
                <w:rFonts w:asciiTheme="majorHAnsi" w:hAnsiTheme="majorHAnsi"/>
                <w:i/>
              </w:rPr>
            </w:pPr>
            <w:r w:rsidRPr="00EB4AF1">
              <w:rPr>
                <w:rFonts w:asciiTheme="majorHAnsi" w:hAnsiTheme="majorHAnsi"/>
                <w:i/>
              </w:rPr>
              <w:t>3.343</w:t>
            </w:r>
          </w:p>
        </w:tc>
        <w:tc>
          <w:tcPr>
            <w:tcW w:w="664" w:type="dxa"/>
          </w:tcPr>
          <w:p w:rsidR="00D55DC8" w:rsidRPr="00EB4AF1" w:rsidRDefault="00D55DC8" w:rsidP="00945255">
            <w:pPr>
              <w:rPr>
                <w:rFonts w:asciiTheme="majorHAnsi" w:hAnsiTheme="majorHAnsi"/>
                <w:i/>
              </w:rPr>
            </w:pPr>
          </w:p>
        </w:tc>
        <w:tc>
          <w:tcPr>
            <w:tcW w:w="996" w:type="dxa"/>
          </w:tcPr>
          <w:p w:rsidR="00D55DC8" w:rsidRPr="00EB4AF1" w:rsidRDefault="00D55DC8" w:rsidP="00945255">
            <w:pPr>
              <w:rPr>
                <w:rFonts w:asciiTheme="majorHAnsi" w:hAnsiTheme="majorHAnsi"/>
                <w:i/>
              </w:rPr>
            </w:pPr>
            <w:r w:rsidRPr="00EB4AF1">
              <w:rPr>
                <w:rFonts w:asciiTheme="majorHAnsi" w:hAnsiTheme="majorHAnsi"/>
                <w:i/>
              </w:rPr>
              <w:t>2.900</w:t>
            </w:r>
          </w:p>
        </w:tc>
        <w:tc>
          <w:tcPr>
            <w:tcW w:w="664" w:type="dxa"/>
          </w:tcPr>
          <w:p w:rsidR="00D55DC8" w:rsidRPr="00EB4AF1" w:rsidRDefault="00D55DC8" w:rsidP="00945255">
            <w:pPr>
              <w:rPr>
                <w:rFonts w:asciiTheme="majorHAnsi" w:hAnsiTheme="majorHAnsi"/>
                <w:i/>
              </w:rPr>
            </w:pPr>
          </w:p>
        </w:tc>
        <w:tc>
          <w:tcPr>
            <w:tcW w:w="761" w:type="dxa"/>
          </w:tcPr>
          <w:p w:rsidR="00D55DC8" w:rsidRPr="00EB4AF1" w:rsidRDefault="00D55DC8" w:rsidP="00945255">
            <w:pPr>
              <w:rPr>
                <w:rFonts w:asciiTheme="majorHAnsi" w:hAnsiTheme="majorHAnsi"/>
                <w:i/>
              </w:rPr>
            </w:pPr>
          </w:p>
        </w:tc>
      </w:tr>
    </w:tbl>
    <w:p w:rsidR="00D55DC8" w:rsidRPr="00EB4AF1" w:rsidRDefault="00D55DC8" w:rsidP="00D55DC8">
      <w:pPr>
        <w:jc w:val="both"/>
        <w:rPr>
          <w:rFonts w:asciiTheme="majorHAnsi" w:hAnsiTheme="majorHAnsi"/>
          <w:lang w:val="en-US"/>
        </w:rPr>
      </w:pPr>
      <w:r>
        <w:rPr>
          <w:rFonts w:asciiTheme="majorHAnsi" w:hAnsiTheme="majorHAnsi"/>
        </w:rPr>
        <w:t xml:space="preserve">Πηγή: </w:t>
      </w:r>
      <w:r>
        <w:rPr>
          <w:rFonts w:asciiTheme="majorHAnsi" w:hAnsiTheme="majorHAnsi"/>
          <w:lang w:val="en-US"/>
        </w:rPr>
        <w:t>Wine Monitor</w:t>
      </w:r>
      <w:r>
        <w:rPr>
          <w:rFonts w:asciiTheme="majorHAnsi" w:hAnsiTheme="majorHAnsi"/>
        </w:rPr>
        <w:t xml:space="preserve">, </w:t>
      </w:r>
      <w:r>
        <w:rPr>
          <w:rFonts w:asciiTheme="majorHAnsi" w:hAnsiTheme="majorHAnsi"/>
          <w:lang w:val="en-US"/>
        </w:rPr>
        <w:t>OIV</w:t>
      </w:r>
    </w:p>
    <w:p w:rsidR="00D55DC8" w:rsidRDefault="00D55DC8" w:rsidP="0051662E">
      <w:pPr>
        <w:jc w:val="both"/>
        <w:rPr>
          <w:rFonts w:asciiTheme="majorHAnsi" w:hAnsiTheme="majorHAnsi"/>
        </w:rPr>
      </w:pPr>
    </w:p>
    <w:p w:rsidR="00D55DC8" w:rsidRPr="0083199E" w:rsidRDefault="00D55DC8" w:rsidP="00D55DC8">
      <w:pPr>
        <w:jc w:val="both"/>
        <w:rPr>
          <w:rFonts w:asciiTheme="majorHAnsi" w:hAnsiTheme="majorHAnsi"/>
          <w:b/>
        </w:rPr>
      </w:pPr>
      <w:r w:rsidRPr="0083199E">
        <w:rPr>
          <w:rFonts w:asciiTheme="majorHAnsi" w:hAnsiTheme="majorHAnsi"/>
          <w:b/>
        </w:rPr>
        <w:t xml:space="preserve">ΠΑΡΑΓΩΓΗ ΣΗΜΑΝΤΙΚΩΤΕΡΩΝ ΟΙΝΩΝ </w:t>
      </w:r>
      <w:r w:rsidRPr="0083199E">
        <w:rPr>
          <w:rFonts w:asciiTheme="majorHAnsi" w:hAnsiTheme="majorHAnsi"/>
          <w:b/>
          <w:lang w:val="it-IT"/>
        </w:rPr>
        <w:t>DOP</w:t>
      </w:r>
      <w:r w:rsidRPr="0083199E">
        <w:rPr>
          <w:rFonts w:asciiTheme="majorHAnsi" w:hAnsiTheme="majorHAnsi"/>
          <w:b/>
        </w:rPr>
        <w:t xml:space="preserve"> (2014)</w:t>
      </w:r>
    </w:p>
    <w:p w:rsidR="00D55DC8" w:rsidRDefault="00D55DC8" w:rsidP="00D55DC8">
      <w:pPr>
        <w:jc w:val="both"/>
        <w:rPr>
          <w:rFonts w:asciiTheme="majorHAnsi" w:hAnsiTheme="majorHAnsi"/>
          <w:lang w:val="it-IT"/>
        </w:rPr>
      </w:pPr>
    </w:p>
    <w:tbl>
      <w:tblPr>
        <w:tblStyle w:val="TableGrid"/>
        <w:tblW w:w="0" w:type="auto"/>
        <w:tblLook w:val="04A0"/>
      </w:tblPr>
      <w:tblGrid>
        <w:gridCol w:w="2840"/>
        <w:gridCol w:w="2841"/>
        <w:gridCol w:w="2841"/>
      </w:tblGrid>
      <w:tr w:rsidR="00D55DC8" w:rsidTr="00945255">
        <w:tc>
          <w:tcPr>
            <w:tcW w:w="2840" w:type="dxa"/>
          </w:tcPr>
          <w:p w:rsidR="00D55DC8" w:rsidRDefault="00D55DC8" w:rsidP="00945255">
            <w:pPr>
              <w:jc w:val="center"/>
              <w:rPr>
                <w:rFonts w:asciiTheme="majorHAnsi" w:hAnsiTheme="majorHAnsi"/>
                <w:lang w:val="it-IT"/>
              </w:rPr>
            </w:pPr>
          </w:p>
        </w:tc>
        <w:tc>
          <w:tcPr>
            <w:tcW w:w="2841" w:type="dxa"/>
          </w:tcPr>
          <w:p w:rsidR="00D55DC8" w:rsidRPr="00CB6E1F" w:rsidRDefault="00D55DC8" w:rsidP="00945255">
            <w:pPr>
              <w:jc w:val="center"/>
              <w:rPr>
                <w:rFonts w:asciiTheme="majorHAnsi" w:hAnsiTheme="majorHAnsi"/>
              </w:rPr>
            </w:pPr>
            <w:r>
              <w:rPr>
                <w:rFonts w:asciiTheme="majorHAnsi" w:hAnsiTheme="majorHAnsi"/>
              </w:rPr>
              <w:t>Ποσότητα (εκατολ.)</w:t>
            </w:r>
          </w:p>
        </w:tc>
        <w:tc>
          <w:tcPr>
            <w:tcW w:w="2841" w:type="dxa"/>
          </w:tcPr>
          <w:p w:rsidR="00D55DC8" w:rsidRPr="00CB6E1F" w:rsidRDefault="00D55DC8" w:rsidP="00945255">
            <w:pPr>
              <w:jc w:val="center"/>
              <w:rPr>
                <w:rFonts w:asciiTheme="majorHAnsi" w:hAnsiTheme="majorHAnsi"/>
              </w:rPr>
            </w:pPr>
            <w:r>
              <w:rPr>
                <w:rFonts w:asciiTheme="majorHAnsi" w:hAnsiTheme="majorHAnsi"/>
              </w:rPr>
              <w:t>Αξία ‘000 ευρώ</w:t>
            </w:r>
          </w:p>
        </w:tc>
      </w:tr>
      <w:tr w:rsidR="00D55DC8" w:rsidTr="00945255">
        <w:tc>
          <w:tcPr>
            <w:tcW w:w="2840" w:type="dxa"/>
          </w:tcPr>
          <w:p w:rsidR="00D55DC8" w:rsidRPr="00CB6E1F" w:rsidRDefault="00D55DC8" w:rsidP="00945255">
            <w:pPr>
              <w:jc w:val="both"/>
              <w:rPr>
                <w:rFonts w:asciiTheme="majorHAnsi" w:hAnsiTheme="majorHAnsi"/>
                <w:lang w:val="en-US"/>
              </w:rPr>
            </w:pPr>
            <w:r>
              <w:rPr>
                <w:rFonts w:asciiTheme="majorHAnsi" w:hAnsiTheme="majorHAnsi"/>
                <w:lang w:val="en-US"/>
              </w:rPr>
              <w:t>Proseco</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2.294.000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266.930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Montepulciano d’ Abruzzo</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872.000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58.170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Chianti</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752.000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110.290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Asti</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711.000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121.550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Conegliano Valdobbiadene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588.000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120.370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Soave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489.500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42.495</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Chianti Classico</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302.400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53.480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Alto Adige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292.800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83.660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lastRenderedPageBreak/>
              <w:t>Trentino</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292.150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47.840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Piemonte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259.200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21.175</w:t>
            </w:r>
          </w:p>
        </w:tc>
      </w:tr>
    </w:tbl>
    <w:p w:rsidR="00D55DC8" w:rsidRDefault="00D55DC8" w:rsidP="00D55DC8">
      <w:pPr>
        <w:jc w:val="both"/>
        <w:rPr>
          <w:rFonts w:asciiTheme="majorHAnsi" w:hAnsiTheme="majorHAnsi"/>
        </w:rPr>
      </w:pPr>
      <w:r>
        <w:rPr>
          <w:rFonts w:asciiTheme="majorHAnsi" w:hAnsiTheme="majorHAnsi"/>
        </w:rPr>
        <w:t xml:space="preserve">Πηγή: </w:t>
      </w:r>
      <w:r>
        <w:rPr>
          <w:rFonts w:asciiTheme="majorHAnsi" w:hAnsiTheme="majorHAnsi"/>
          <w:lang w:val="en-US"/>
        </w:rPr>
        <w:t>Italian Wine Central</w:t>
      </w:r>
    </w:p>
    <w:p w:rsidR="00D55DC8" w:rsidRDefault="00D55DC8" w:rsidP="00D55DC8">
      <w:pPr>
        <w:jc w:val="both"/>
        <w:rPr>
          <w:rFonts w:asciiTheme="majorHAnsi" w:hAnsiTheme="majorHAnsi"/>
        </w:rPr>
      </w:pPr>
    </w:p>
    <w:p w:rsidR="00D55DC8" w:rsidRPr="0083199E" w:rsidRDefault="00D55DC8" w:rsidP="00D55DC8">
      <w:pPr>
        <w:jc w:val="both"/>
        <w:rPr>
          <w:rFonts w:asciiTheme="majorHAnsi" w:hAnsiTheme="majorHAnsi"/>
          <w:b/>
        </w:rPr>
      </w:pPr>
      <w:r w:rsidRPr="0083199E">
        <w:rPr>
          <w:rFonts w:asciiTheme="majorHAnsi" w:hAnsiTheme="majorHAnsi"/>
          <w:b/>
        </w:rPr>
        <w:t xml:space="preserve">ΠΑΡΑΓΩΓΗ ΣΗΜΑΝΤΙΚΩΤΕΡΩΝ ΟΙΝΩΝ </w:t>
      </w:r>
      <w:r>
        <w:rPr>
          <w:rFonts w:asciiTheme="majorHAnsi" w:hAnsiTheme="majorHAnsi"/>
          <w:b/>
          <w:lang w:val="en-US"/>
        </w:rPr>
        <w:t>IGP</w:t>
      </w:r>
      <w:r w:rsidRPr="0083199E">
        <w:rPr>
          <w:rFonts w:asciiTheme="majorHAnsi" w:hAnsiTheme="majorHAnsi"/>
          <w:b/>
        </w:rPr>
        <w:t xml:space="preserve"> (2014)</w:t>
      </w:r>
    </w:p>
    <w:p w:rsidR="00D55DC8" w:rsidRDefault="00D55DC8" w:rsidP="00D55DC8">
      <w:pPr>
        <w:jc w:val="both"/>
        <w:rPr>
          <w:rFonts w:asciiTheme="majorHAnsi" w:hAnsiTheme="majorHAnsi"/>
          <w:lang w:val="it-IT"/>
        </w:rPr>
      </w:pPr>
    </w:p>
    <w:tbl>
      <w:tblPr>
        <w:tblStyle w:val="TableGrid"/>
        <w:tblW w:w="0" w:type="auto"/>
        <w:tblLook w:val="04A0"/>
      </w:tblPr>
      <w:tblGrid>
        <w:gridCol w:w="2840"/>
        <w:gridCol w:w="2841"/>
        <w:gridCol w:w="2841"/>
      </w:tblGrid>
      <w:tr w:rsidR="00D55DC8" w:rsidTr="00945255">
        <w:tc>
          <w:tcPr>
            <w:tcW w:w="2840" w:type="dxa"/>
          </w:tcPr>
          <w:p w:rsidR="00D55DC8" w:rsidRDefault="00D55DC8" w:rsidP="00945255">
            <w:pPr>
              <w:jc w:val="center"/>
              <w:rPr>
                <w:rFonts w:asciiTheme="majorHAnsi" w:hAnsiTheme="majorHAnsi"/>
                <w:lang w:val="it-IT"/>
              </w:rPr>
            </w:pPr>
          </w:p>
        </w:tc>
        <w:tc>
          <w:tcPr>
            <w:tcW w:w="2841" w:type="dxa"/>
          </w:tcPr>
          <w:p w:rsidR="00D55DC8" w:rsidRPr="00CB6E1F" w:rsidRDefault="00D55DC8" w:rsidP="00945255">
            <w:pPr>
              <w:jc w:val="center"/>
              <w:rPr>
                <w:rFonts w:asciiTheme="majorHAnsi" w:hAnsiTheme="majorHAnsi"/>
              </w:rPr>
            </w:pPr>
            <w:r>
              <w:rPr>
                <w:rFonts w:asciiTheme="majorHAnsi" w:hAnsiTheme="majorHAnsi"/>
              </w:rPr>
              <w:t>Ποσότητα (εκατολ.)</w:t>
            </w:r>
          </w:p>
        </w:tc>
        <w:tc>
          <w:tcPr>
            <w:tcW w:w="2841" w:type="dxa"/>
          </w:tcPr>
          <w:p w:rsidR="00D55DC8" w:rsidRPr="00CB6E1F" w:rsidRDefault="00D55DC8" w:rsidP="00945255">
            <w:pPr>
              <w:jc w:val="center"/>
              <w:rPr>
                <w:rFonts w:asciiTheme="majorHAnsi" w:hAnsiTheme="majorHAnsi"/>
              </w:rPr>
            </w:pPr>
            <w:r>
              <w:rPr>
                <w:rFonts w:asciiTheme="majorHAnsi" w:hAnsiTheme="majorHAnsi"/>
              </w:rPr>
              <w:t>Αξία ‘000 ευρώ</w:t>
            </w:r>
          </w:p>
        </w:tc>
      </w:tr>
      <w:tr w:rsidR="00D55DC8" w:rsidTr="00945255">
        <w:tc>
          <w:tcPr>
            <w:tcW w:w="2840" w:type="dxa"/>
          </w:tcPr>
          <w:p w:rsidR="00D55DC8" w:rsidRPr="00CB6E1F" w:rsidRDefault="00D55DC8" w:rsidP="00945255">
            <w:pPr>
              <w:jc w:val="both"/>
              <w:rPr>
                <w:rFonts w:asciiTheme="majorHAnsi" w:hAnsiTheme="majorHAnsi"/>
                <w:lang w:val="en-US"/>
              </w:rPr>
            </w:pPr>
            <w:r>
              <w:rPr>
                <w:rFonts w:asciiTheme="majorHAnsi" w:hAnsiTheme="majorHAnsi"/>
                <w:lang w:val="en-US"/>
              </w:rPr>
              <w:t>Delle Venezie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1.469.700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149.910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Terre Siciliane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1.263.350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90.960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Veneto</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1.138.800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91.100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Emilia</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1.121.400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69.530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Toscana</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576.600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54.400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Rubicone</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560.000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22.400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Puglia</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390.750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18.365</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Provincia di Pavia</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334.250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18.384</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Salento</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290.850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19.630</w:t>
            </w:r>
          </w:p>
        </w:tc>
      </w:tr>
      <w:tr w:rsidR="00D55DC8" w:rsidTr="00945255">
        <w:tc>
          <w:tcPr>
            <w:tcW w:w="2840" w:type="dxa"/>
          </w:tcPr>
          <w:p w:rsidR="00D55DC8" w:rsidRDefault="00D55DC8" w:rsidP="00945255">
            <w:pPr>
              <w:jc w:val="both"/>
              <w:rPr>
                <w:rFonts w:asciiTheme="majorHAnsi" w:hAnsiTheme="majorHAnsi"/>
                <w:lang w:val="it-IT"/>
              </w:rPr>
            </w:pPr>
            <w:r>
              <w:rPr>
                <w:rFonts w:asciiTheme="majorHAnsi" w:hAnsiTheme="majorHAnsi"/>
                <w:lang w:val="it-IT"/>
              </w:rPr>
              <w:t>Vigneti delle Dolomiti</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218.150</w:t>
            </w:r>
          </w:p>
        </w:tc>
        <w:tc>
          <w:tcPr>
            <w:tcW w:w="2841" w:type="dxa"/>
          </w:tcPr>
          <w:p w:rsidR="00D55DC8" w:rsidRDefault="00D55DC8" w:rsidP="00945255">
            <w:pPr>
              <w:jc w:val="both"/>
              <w:rPr>
                <w:rFonts w:asciiTheme="majorHAnsi" w:hAnsiTheme="majorHAnsi"/>
                <w:lang w:val="it-IT"/>
              </w:rPr>
            </w:pPr>
            <w:r>
              <w:rPr>
                <w:rFonts w:asciiTheme="majorHAnsi" w:hAnsiTheme="majorHAnsi"/>
                <w:lang w:val="it-IT"/>
              </w:rPr>
              <w:t>25.085</w:t>
            </w:r>
          </w:p>
        </w:tc>
      </w:tr>
    </w:tbl>
    <w:p w:rsidR="00D55DC8" w:rsidRPr="00EB4AF1" w:rsidRDefault="00D55DC8" w:rsidP="00D55DC8">
      <w:pPr>
        <w:jc w:val="both"/>
        <w:rPr>
          <w:rFonts w:asciiTheme="majorHAnsi" w:hAnsiTheme="majorHAnsi"/>
          <w:lang w:val="en-US"/>
        </w:rPr>
      </w:pPr>
      <w:r>
        <w:rPr>
          <w:rFonts w:asciiTheme="majorHAnsi" w:hAnsiTheme="majorHAnsi"/>
        </w:rPr>
        <w:t xml:space="preserve">Πηγή: </w:t>
      </w:r>
      <w:r>
        <w:rPr>
          <w:rFonts w:asciiTheme="majorHAnsi" w:hAnsiTheme="majorHAnsi"/>
          <w:lang w:val="en-US"/>
        </w:rPr>
        <w:t>Italian Wine Central</w:t>
      </w:r>
    </w:p>
    <w:p w:rsidR="00D55DC8" w:rsidRDefault="00D55DC8" w:rsidP="0051662E">
      <w:pPr>
        <w:jc w:val="both"/>
        <w:rPr>
          <w:rFonts w:asciiTheme="majorHAnsi" w:hAnsiTheme="majorHAnsi"/>
        </w:rPr>
      </w:pPr>
    </w:p>
    <w:p w:rsidR="00D55DC8" w:rsidRPr="00D55DC8" w:rsidRDefault="00D55DC8" w:rsidP="00D55DC8">
      <w:pPr>
        <w:pStyle w:val="ListParagraph"/>
        <w:numPr>
          <w:ilvl w:val="0"/>
          <w:numId w:val="1"/>
        </w:numPr>
        <w:jc w:val="both"/>
        <w:rPr>
          <w:rFonts w:asciiTheme="majorHAnsi" w:hAnsiTheme="majorHAnsi"/>
          <w:b/>
          <w:sz w:val="28"/>
          <w:szCs w:val="28"/>
        </w:rPr>
      </w:pPr>
      <w:r w:rsidRPr="00D55DC8">
        <w:rPr>
          <w:rFonts w:asciiTheme="majorHAnsi" w:hAnsiTheme="majorHAnsi"/>
          <w:b/>
          <w:sz w:val="28"/>
          <w:szCs w:val="28"/>
        </w:rPr>
        <w:t>ΕΤΗΣΙΑ ΣΥΝΟΛΙΚΗ ΚΑΤΑΝΑΛΩΣΗ ΟΙΝΟΥ (2014)</w:t>
      </w:r>
    </w:p>
    <w:p w:rsidR="00D55DC8" w:rsidRDefault="00D55DC8" w:rsidP="0051662E">
      <w:pPr>
        <w:jc w:val="both"/>
        <w:rPr>
          <w:rFonts w:asciiTheme="majorHAnsi" w:hAnsiTheme="majorHAnsi"/>
        </w:rPr>
      </w:pPr>
    </w:p>
    <w:p w:rsidR="0051662E" w:rsidRDefault="0051662E" w:rsidP="0051662E">
      <w:pPr>
        <w:jc w:val="both"/>
        <w:rPr>
          <w:rFonts w:asciiTheme="majorHAnsi" w:hAnsiTheme="majorHAnsi"/>
        </w:rPr>
      </w:pPr>
      <w:r>
        <w:rPr>
          <w:rFonts w:asciiTheme="majorHAnsi" w:hAnsiTheme="majorHAnsi"/>
        </w:rPr>
        <w:t xml:space="preserve">Όσον αφορά την κατανάλωση, η Ιταλία το 2014 καταλαμβάνει την τρίτη θέση παγκοσμίως με περίπου 20 εκατ. εκατόλιτρα (8,3% της παγκόσμιας κατανάλωσης). Αξίζει να σημειωθεί ότι η συνολική κατανάλωση οίνου στην Ιταλία παρουσιάζει διαδοχικές μειώσεις. Σε σχέση με το 2010, η </w:t>
      </w:r>
      <w:r w:rsidR="00D55DC8">
        <w:rPr>
          <w:rFonts w:asciiTheme="majorHAnsi" w:hAnsiTheme="majorHAnsi"/>
        </w:rPr>
        <w:t xml:space="preserve">συνολική </w:t>
      </w:r>
      <w:r>
        <w:rPr>
          <w:rFonts w:asciiTheme="majorHAnsi" w:hAnsiTheme="majorHAnsi"/>
        </w:rPr>
        <w:t xml:space="preserve">κατανάλωση παρουσιάζεται μειωμένη κατά </w:t>
      </w:r>
      <w:r w:rsidR="00D55DC8">
        <w:rPr>
          <w:rFonts w:asciiTheme="majorHAnsi" w:hAnsiTheme="majorHAnsi"/>
        </w:rPr>
        <w:t>20% περίπου.</w:t>
      </w:r>
    </w:p>
    <w:p w:rsidR="00D55DC8" w:rsidRDefault="00D55DC8" w:rsidP="0051662E">
      <w:pPr>
        <w:jc w:val="both"/>
        <w:rPr>
          <w:rFonts w:asciiTheme="majorHAnsi" w:hAnsiTheme="majorHAnsi"/>
        </w:rPr>
      </w:pPr>
    </w:p>
    <w:p w:rsidR="00D55DC8" w:rsidRPr="00D55DC8" w:rsidRDefault="00D55DC8" w:rsidP="00D55DC8">
      <w:pPr>
        <w:pStyle w:val="ListParagraph"/>
        <w:numPr>
          <w:ilvl w:val="0"/>
          <w:numId w:val="1"/>
        </w:numPr>
        <w:rPr>
          <w:rFonts w:asciiTheme="majorHAnsi" w:hAnsiTheme="majorHAnsi"/>
          <w:b/>
          <w:sz w:val="28"/>
          <w:szCs w:val="28"/>
        </w:rPr>
      </w:pPr>
      <w:r w:rsidRPr="00D55DC8">
        <w:rPr>
          <w:rFonts w:asciiTheme="majorHAnsi" w:hAnsiTheme="majorHAnsi"/>
          <w:b/>
          <w:sz w:val="28"/>
          <w:szCs w:val="28"/>
        </w:rPr>
        <w:t>ΕΤΗΣΙΑ ΚΑΤΑ ΚΕΦΑΛΗ ΚΑΤΑΝΑΛΩΣΗ ΟΙΝΟΥ (2013)</w:t>
      </w:r>
    </w:p>
    <w:p w:rsidR="00D55DC8" w:rsidRPr="00D55DC8" w:rsidRDefault="00D55DC8" w:rsidP="00D55DC8">
      <w:pPr>
        <w:ind w:left="360"/>
        <w:jc w:val="both"/>
        <w:rPr>
          <w:rFonts w:asciiTheme="majorHAnsi" w:hAnsiTheme="majorHAnsi"/>
        </w:rPr>
      </w:pPr>
    </w:p>
    <w:p w:rsidR="00D55DC8" w:rsidRPr="00D55DC8" w:rsidRDefault="00D55DC8" w:rsidP="00D55DC8">
      <w:pPr>
        <w:jc w:val="both"/>
        <w:rPr>
          <w:rFonts w:asciiTheme="majorHAnsi" w:hAnsiTheme="majorHAnsi"/>
        </w:rPr>
      </w:pPr>
      <w:r w:rsidRPr="00D55DC8">
        <w:rPr>
          <w:rFonts w:asciiTheme="majorHAnsi" w:hAnsiTheme="majorHAnsi"/>
        </w:rPr>
        <w:t xml:space="preserve">Η Ιταλία κατατάσσεται παγκοσμίως </w:t>
      </w:r>
      <w:r w:rsidR="002B5ED9">
        <w:rPr>
          <w:rFonts w:asciiTheme="majorHAnsi" w:hAnsiTheme="majorHAnsi"/>
        </w:rPr>
        <w:t>έβδομη</w:t>
      </w:r>
      <w:r w:rsidRPr="00D55DC8">
        <w:rPr>
          <w:rFonts w:asciiTheme="majorHAnsi" w:hAnsiTheme="majorHAnsi"/>
        </w:rPr>
        <w:t xml:space="preserve"> με 36,5 λίτρα</w:t>
      </w:r>
      <w:r w:rsidR="002B5ED9">
        <w:rPr>
          <w:rFonts w:asciiTheme="majorHAnsi" w:hAnsiTheme="majorHAnsi"/>
        </w:rPr>
        <w:t xml:space="preserve"> ετήσια κατά κεφαλή κατανάλωση. </w:t>
      </w:r>
      <w:r w:rsidRPr="00D55DC8">
        <w:rPr>
          <w:rFonts w:asciiTheme="majorHAnsi" w:hAnsiTheme="majorHAnsi"/>
        </w:rPr>
        <w:t>Η μέση παγκόσμια κατά κεφαλή κατανάλωση για το 2013 ανήλθε σε 3,4 λίτρα.</w:t>
      </w:r>
      <w:r w:rsidR="002B5ED9">
        <w:rPr>
          <w:rFonts w:asciiTheme="majorHAnsi" w:hAnsiTheme="majorHAnsi"/>
        </w:rPr>
        <w:t xml:space="preserve"> Το μέγεθος αυτό για την Ελλάδα είναι 26,9 λίτρα.</w:t>
      </w:r>
    </w:p>
    <w:p w:rsidR="00D55DC8" w:rsidRPr="00D55DC8" w:rsidRDefault="00D55DC8" w:rsidP="00D55DC8">
      <w:pPr>
        <w:jc w:val="both"/>
        <w:rPr>
          <w:rFonts w:asciiTheme="majorHAnsi" w:hAnsiTheme="majorHAnsi"/>
        </w:rPr>
      </w:pPr>
    </w:p>
    <w:p w:rsidR="00D55DC8" w:rsidRPr="00D55DC8" w:rsidRDefault="00D55DC8" w:rsidP="00D55DC8">
      <w:pPr>
        <w:jc w:val="both"/>
        <w:rPr>
          <w:rFonts w:asciiTheme="majorHAnsi" w:hAnsiTheme="majorHAnsi"/>
        </w:rPr>
      </w:pPr>
      <w:r w:rsidRPr="00D55DC8">
        <w:rPr>
          <w:rFonts w:asciiTheme="majorHAnsi" w:hAnsiTheme="majorHAnsi"/>
        </w:rPr>
        <w:t>Σε σχέση με το 2012 η κατά κεφαλή κατανάλωση στην Ιταλία μειώθηκε κατά 3,7% (είναι παγκοσμίως η 4η μεγαλύτερη μείωση του συγκεκριμένου μεγέθους μετά την Βραζιλία, τη Γαλλία και την Κίνα), ενώ σε σχέση με το 2010 μειώθηκε 25,7% (η τρίτη μεγαλύτερη μείωση μετά τη Ρουμανία και την Ισπανία). Αντίθετα το 2013 η παγκόσμια κατά κεφαλή κατανάλωση αυξήθηκε 0,6% σε σχέση με το 2012 και 0,5% σε σχέση με το 2010.</w:t>
      </w:r>
    </w:p>
    <w:p w:rsidR="00D55DC8" w:rsidRPr="00D55DC8" w:rsidRDefault="00D55DC8" w:rsidP="00D55DC8">
      <w:pPr>
        <w:jc w:val="both"/>
        <w:rPr>
          <w:rFonts w:asciiTheme="majorHAnsi" w:hAnsiTheme="majorHAnsi"/>
        </w:rPr>
      </w:pPr>
    </w:p>
    <w:p w:rsidR="00D55DC8" w:rsidRDefault="00D55DC8" w:rsidP="00D55DC8">
      <w:pPr>
        <w:jc w:val="both"/>
        <w:rPr>
          <w:rFonts w:asciiTheme="majorHAnsi" w:hAnsiTheme="majorHAnsi"/>
        </w:rPr>
      </w:pPr>
      <w:r w:rsidRPr="00D55DC8">
        <w:rPr>
          <w:rFonts w:asciiTheme="majorHAnsi" w:hAnsiTheme="majorHAnsi"/>
        </w:rPr>
        <w:t>Το 2014 η μηνιαία δαπάνη ενός ιταλικού νοικοκυριού υπολογίζετο σε περίπου 2.500 ευρώ. Από αυτά το 1,7% (περίπου 42,5 ευρώ) διετίθετο για αγορά αλκοολούχων ποτών και καπνού. Διαχρονικά στην Ιταλία η πορεία της δαπάνης για καταναλωτικά είδη ευρείας κατανάλωσης σημειώνει ελαφρά κάμψη (-1,2% 2013/2012 και -1,0% 2014/2013).</w:t>
      </w:r>
    </w:p>
    <w:p w:rsidR="008C6310" w:rsidRDefault="008C6310" w:rsidP="00D55DC8">
      <w:pPr>
        <w:jc w:val="both"/>
        <w:rPr>
          <w:rFonts w:asciiTheme="majorHAnsi" w:hAnsiTheme="majorHAnsi"/>
        </w:rPr>
      </w:pPr>
    </w:p>
    <w:p w:rsidR="008C6310" w:rsidRDefault="008C6310" w:rsidP="00D55DC8">
      <w:pPr>
        <w:jc w:val="both"/>
        <w:rPr>
          <w:rFonts w:asciiTheme="majorHAnsi" w:hAnsiTheme="majorHAnsi"/>
        </w:rPr>
      </w:pPr>
    </w:p>
    <w:p w:rsidR="008C6310" w:rsidRDefault="008C6310" w:rsidP="00D55DC8">
      <w:pPr>
        <w:jc w:val="both"/>
        <w:rPr>
          <w:rFonts w:asciiTheme="majorHAnsi" w:hAnsiTheme="majorHAnsi"/>
        </w:rPr>
      </w:pPr>
    </w:p>
    <w:p w:rsidR="008C6310" w:rsidRPr="00D55DC8" w:rsidRDefault="008C6310" w:rsidP="00D55DC8">
      <w:pPr>
        <w:jc w:val="both"/>
        <w:rPr>
          <w:rFonts w:asciiTheme="majorHAnsi" w:hAnsiTheme="majorHAnsi"/>
        </w:rPr>
      </w:pPr>
    </w:p>
    <w:p w:rsidR="00D55DC8" w:rsidRDefault="00D55DC8" w:rsidP="00D55DC8">
      <w:pPr>
        <w:rPr>
          <w:rFonts w:asciiTheme="majorHAnsi" w:hAnsiTheme="majorHAnsi"/>
        </w:rPr>
      </w:pPr>
    </w:p>
    <w:p w:rsidR="00D55DC8" w:rsidRPr="00D55DC8" w:rsidRDefault="00D55DC8" w:rsidP="00D55DC8">
      <w:pPr>
        <w:pStyle w:val="ListParagraph"/>
        <w:numPr>
          <w:ilvl w:val="0"/>
          <w:numId w:val="1"/>
        </w:numPr>
        <w:rPr>
          <w:rFonts w:asciiTheme="majorHAnsi" w:hAnsiTheme="majorHAnsi"/>
          <w:b/>
          <w:sz w:val="28"/>
          <w:szCs w:val="28"/>
        </w:rPr>
      </w:pPr>
      <w:r w:rsidRPr="00D55DC8">
        <w:rPr>
          <w:rFonts w:asciiTheme="majorHAnsi" w:hAnsiTheme="majorHAnsi"/>
          <w:b/>
          <w:sz w:val="28"/>
          <w:szCs w:val="28"/>
        </w:rPr>
        <w:t>ΕΞΑΓΩΓΕΣ ΚΑΙ ΕΙΣΑΓΩΓΕΣ ΟΙΝΟΥ (2014)</w:t>
      </w:r>
    </w:p>
    <w:p w:rsidR="00D55DC8" w:rsidRDefault="00D55DC8" w:rsidP="00D55DC8">
      <w:pPr>
        <w:rPr>
          <w:rFonts w:asciiTheme="majorHAnsi" w:hAnsiTheme="majorHAnsi"/>
        </w:rPr>
      </w:pPr>
    </w:p>
    <w:p w:rsidR="00D55DC8" w:rsidRPr="0051662E" w:rsidRDefault="00D55DC8" w:rsidP="00D55DC8">
      <w:pPr>
        <w:jc w:val="both"/>
        <w:rPr>
          <w:rFonts w:asciiTheme="majorHAnsi" w:hAnsiTheme="majorHAnsi"/>
        </w:rPr>
      </w:pPr>
      <w:r>
        <w:rPr>
          <w:rFonts w:asciiTheme="majorHAnsi" w:hAnsiTheme="majorHAnsi"/>
        </w:rPr>
        <w:t xml:space="preserve">Η Ιταλία είναι καθαρός εξαγωγέας οίνου, με τις εξαγωγές της να αντιπροσωπεύουν το 2014 το 19,8 των παγκόσμιων εξαγωγών. </w:t>
      </w:r>
    </w:p>
    <w:p w:rsidR="00D55DC8" w:rsidRPr="00D55DC8" w:rsidRDefault="00D55DC8" w:rsidP="00D55DC8">
      <w:pPr>
        <w:rPr>
          <w:rFonts w:asciiTheme="majorHAnsi" w:hAnsiTheme="majorHAnsi"/>
        </w:rPr>
      </w:pPr>
    </w:p>
    <w:p w:rsidR="00B513D1" w:rsidRPr="0083199E" w:rsidRDefault="00B513D1" w:rsidP="004A60FB">
      <w:pPr>
        <w:rPr>
          <w:rFonts w:asciiTheme="majorHAnsi" w:hAnsiTheme="majorHAnsi"/>
          <w:b/>
        </w:rPr>
      </w:pPr>
      <w:r w:rsidRPr="0083199E">
        <w:rPr>
          <w:rFonts w:asciiTheme="majorHAnsi" w:hAnsiTheme="majorHAnsi"/>
          <w:b/>
        </w:rPr>
        <w:t>ΕΞΑΓΩΓΕΣ</w:t>
      </w:r>
      <w:r w:rsidR="00246A91" w:rsidRPr="0083199E">
        <w:rPr>
          <w:rFonts w:asciiTheme="majorHAnsi" w:hAnsiTheme="majorHAnsi"/>
          <w:b/>
        </w:rPr>
        <w:t xml:space="preserve"> ΟΙΝΟΥ ΑΝΑ ΧΩΡΑ </w:t>
      </w:r>
      <w:r w:rsidR="00D33385" w:rsidRPr="0083199E">
        <w:rPr>
          <w:rFonts w:asciiTheme="majorHAnsi" w:hAnsiTheme="majorHAnsi"/>
          <w:b/>
        </w:rPr>
        <w:t>(</w:t>
      </w:r>
      <w:r w:rsidR="00246A91" w:rsidRPr="0083199E">
        <w:rPr>
          <w:rFonts w:asciiTheme="majorHAnsi" w:hAnsiTheme="majorHAnsi"/>
          <w:b/>
        </w:rPr>
        <w:t>2014</w:t>
      </w:r>
      <w:r w:rsidR="00D33385" w:rsidRPr="0083199E">
        <w:rPr>
          <w:rFonts w:asciiTheme="majorHAnsi" w:hAnsiTheme="majorHAnsi"/>
          <w:b/>
        </w:rPr>
        <w:t>)</w:t>
      </w:r>
    </w:p>
    <w:p w:rsidR="00246A91" w:rsidRPr="004C0E83" w:rsidRDefault="00246A91" w:rsidP="004A60FB">
      <w:pPr>
        <w:rPr>
          <w:rFonts w:asciiTheme="majorHAnsi" w:hAnsiTheme="majorHAnsi"/>
        </w:rPr>
      </w:pPr>
    </w:p>
    <w:tbl>
      <w:tblPr>
        <w:tblStyle w:val="TableGrid"/>
        <w:tblW w:w="0" w:type="auto"/>
        <w:tblInd w:w="108" w:type="dxa"/>
        <w:tblLook w:val="04A0"/>
      </w:tblPr>
      <w:tblGrid>
        <w:gridCol w:w="2274"/>
        <w:gridCol w:w="1662"/>
        <w:gridCol w:w="1559"/>
        <w:gridCol w:w="2410"/>
      </w:tblGrid>
      <w:tr w:rsidR="0063010D" w:rsidRPr="004C0E83" w:rsidTr="00CB6E1F">
        <w:tc>
          <w:tcPr>
            <w:tcW w:w="2274" w:type="dxa"/>
          </w:tcPr>
          <w:p w:rsidR="0063010D" w:rsidRPr="004C0E83" w:rsidRDefault="0063010D" w:rsidP="0083199E">
            <w:pPr>
              <w:jc w:val="center"/>
              <w:rPr>
                <w:rFonts w:asciiTheme="majorHAnsi" w:hAnsiTheme="majorHAnsi"/>
                <w:sz w:val="24"/>
                <w:szCs w:val="24"/>
              </w:rPr>
            </w:pPr>
          </w:p>
        </w:tc>
        <w:tc>
          <w:tcPr>
            <w:tcW w:w="1662" w:type="dxa"/>
          </w:tcPr>
          <w:p w:rsidR="0063010D" w:rsidRPr="004C0E83" w:rsidRDefault="0063010D" w:rsidP="0083199E">
            <w:pPr>
              <w:jc w:val="center"/>
              <w:rPr>
                <w:rFonts w:asciiTheme="majorHAnsi" w:hAnsiTheme="majorHAnsi"/>
                <w:sz w:val="24"/>
                <w:szCs w:val="24"/>
              </w:rPr>
            </w:pPr>
            <w:r w:rsidRPr="004C0E83">
              <w:rPr>
                <w:rFonts w:asciiTheme="majorHAnsi" w:hAnsiTheme="majorHAnsi"/>
                <w:sz w:val="24"/>
                <w:szCs w:val="24"/>
              </w:rPr>
              <w:t>Εκατ. Ε</w:t>
            </w:r>
          </w:p>
        </w:tc>
        <w:tc>
          <w:tcPr>
            <w:tcW w:w="1559" w:type="dxa"/>
          </w:tcPr>
          <w:p w:rsidR="0063010D" w:rsidRPr="004C0E83" w:rsidRDefault="0063010D" w:rsidP="0083199E">
            <w:pPr>
              <w:jc w:val="center"/>
              <w:rPr>
                <w:rFonts w:asciiTheme="majorHAnsi" w:hAnsiTheme="majorHAnsi"/>
                <w:sz w:val="24"/>
                <w:szCs w:val="24"/>
              </w:rPr>
            </w:pPr>
            <w:r w:rsidRPr="004C0E83">
              <w:rPr>
                <w:rFonts w:asciiTheme="majorHAnsi" w:hAnsiTheme="majorHAnsi"/>
                <w:sz w:val="24"/>
                <w:szCs w:val="24"/>
              </w:rPr>
              <w:t>%</w:t>
            </w:r>
          </w:p>
        </w:tc>
        <w:tc>
          <w:tcPr>
            <w:tcW w:w="2410" w:type="dxa"/>
          </w:tcPr>
          <w:p w:rsidR="0063010D" w:rsidRPr="004C0E83" w:rsidRDefault="0063010D" w:rsidP="0083199E">
            <w:pPr>
              <w:jc w:val="center"/>
              <w:rPr>
                <w:rFonts w:asciiTheme="majorHAnsi" w:hAnsiTheme="majorHAnsi"/>
                <w:sz w:val="24"/>
                <w:szCs w:val="24"/>
              </w:rPr>
            </w:pPr>
            <w:r w:rsidRPr="004C0E83">
              <w:rPr>
                <w:rFonts w:asciiTheme="majorHAnsi" w:hAnsiTheme="majorHAnsi"/>
                <w:sz w:val="24"/>
                <w:szCs w:val="24"/>
              </w:rPr>
              <w:t>% μεταβολή 2014/2013</w:t>
            </w:r>
          </w:p>
        </w:tc>
      </w:tr>
      <w:tr w:rsidR="0063010D" w:rsidRPr="004C0E83" w:rsidTr="00CB6E1F">
        <w:tc>
          <w:tcPr>
            <w:tcW w:w="2274"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ΗΠΑ</w:t>
            </w:r>
          </w:p>
        </w:tc>
        <w:tc>
          <w:tcPr>
            <w:tcW w:w="1662"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1.110,0</w:t>
            </w:r>
          </w:p>
        </w:tc>
        <w:tc>
          <w:tcPr>
            <w:tcW w:w="1559"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21,8</w:t>
            </w:r>
          </w:p>
        </w:tc>
        <w:tc>
          <w:tcPr>
            <w:tcW w:w="2410"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+4,4</w:t>
            </w:r>
          </w:p>
        </w:tc>
      </w:tr>
      <w:tr w:rsidR="0063010D" w:rsidRPr="004C0E83" w:rsidTr="00CB6E1F">
        <w:tc>
          <w:tcPr>
            <w:tcW w:w="2274"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Γερμανία</w:t>
            </w:r>
          </w:p>
        </w:tc>
        <w:tc>
          <w:tcPr>
            <w:tcW w:w="1662"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971,6</w:t>
            </w:r>
          </w:p>
        </w:tc>
        <w:tc>
          <w:tcPr>
            <w:tcW w:w="1559"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19,1</w:t>
            </w:r>
          </w:p>
        </w:tc>
        <w:tc>
          <w:tcPr>
            <w:tcW w:w="2410"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-4,4</w:t>
            </w:r>
          </w:p>
        </w:tc>
      </w:tr>
      <w:tr w:rsidR="0063010D" w:rsidRPr="004C0E83" w:rsidTr="00CB6E1F">
        <w:tc>
          <w:tcPr>
            <w:tcW w:w="2274"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Ην. Βασίλειο</w:t>
            </w:r>
          </w:p>
        </w:tc>
        <w:tc>
          <w:tcPr>
            <w:tcW w:w="1662"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655,7</w:t>
            </w:r>
          </w:p>
        </w:tc>
        <w:tc>
          <w:tcPr>
            <w:tcW w:w="1559"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12,9</w:t>
            </w:r>
          </w:p>
        </w:tc>
        <w:tc>
          <w:tcPr>
            <w:tcW w:w="2410"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+6,2</w:t>
            </w:r>
          </w:p>
        </w:tc>
      </w:tr>
      <w:tr w:rsidR="0063010D" w:rsidRPr="004C0E83" w:rsidTr="00CB6E1F">
        <w:tc>
          <w:tcPr>
            <w:tcW w:w="2274"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Ελβετία</w:t>
            </w:r>
          </w:p>
        </w:tc>
        <w:tc>
          <w:tcPr>
            <w:tcW w:w="1662"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318,2</w:t>
            </w:r>
          </w:p>
        </w:tc>
        <w:tc>
          <w:tcPr>
            <w:tcW w:w="1559"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6,2</w:t>
            </w:r>
          </w:p>
        </w:tc>
        <w:tc>
          <w:tcPr>
            <w:tcW w:w="2410"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+2,0</w:t>
            </w:r>
          </w:p>
        </w:tc>
      </w:tr>
      <w:tr w:rsidR="0063010D" w:rsidRPr="004C0E83" w:rsidTr="00CB6E1F">
        <w:tc>
          <w:tcPr>
            <w:tcW w:w="2274"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Καναδάς</w:t>
            </w:r>
          </w:p>
        </w:tc>
        <w:tc>
          <w:tcPr>
            <w:tcW w:w="1662"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275,8</w:t>
            </w:r>
          </w:p>
        </w:tc>
        <w:tc>
          <w:tcPr>
            <w:tcW w:w="1559"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5,0</w:t>
            </w:r>
          </w:p>
        </w:tc>
        <w:tc>
          <w:tcPr>
            <w:tcW w:w="2410"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-1,4</w:t>
            </w:r>
          </w:p>
        </w:tc>
      </w:tr>
      <w:tr w:rsidR="0063010D" w:rsidRPr="004C0E83" w:rsidTr="00CB6E1F">
        <w:tc>
          <w:tcPr>
            <w:tcW w:w="2274"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ΣΥΝΟΛΟ</w:t>
            </w:r>
          </w:p>
        </w:tc>
        <w:tc>
          <w:tcPr>
            <w:tcW w:w="1662"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5.078,2</w:t>
            </w:r>
          </w:p>
        </w:tc>
        <w:tc>
          <w:tcPr>
            <w:tcW w:w="1559" w:type="dxa"/>
          </w:tcPr>
          <w:p w:rsidR="0063010D" w:rsidRPr="004C0E83" w:rsidRDefault="0063010D" w:rsidP="004A60FB">
            <w:pPr>
              <w:rPr>
                <w:rFonts w:asciiTheme="majorHAnsi" w:hAnsiTheme="majorHAnsi"/>
                <w:sz w:val="24"/>
                <w:szCs w:val="24"/>
              </w:rPr>
            </w:pPr>
          </w:p>
        </w:tc>
        <w:tc>
          <w:tcPr>
            <w:tcW w:w="2410" w:type="dxa"/>
          </w:tcPr>
          <w:p w:rsidR="0063010D" w:rsidRPr="004C0E83" w:rsidRDefault="0063010D" w:rsidP="004A60FB">
            <w:pPr>
              <w:rPr>
                <w:rFonts w:asciiTheme="majorHAnsi" w:hAnsiTheme="majorHAnsi"/>
                <w:sz w:val="24"/>
                <w:szCs w:val="24"/>
              </w:rPr>
            </w:pPr>
            <w:r w:rsidRPr="004C0E83">
              <w:rPr>
                <w:rFonts w:asciiTheme="majorHAnsi" w:hAnsiTheme="majorHAnsi"/>
                <w:sz w:val="24"/>
                <w:szCs w:val="24"/>
              </w:rPr>
              <w:t>+1,4</w:t>
            </w:r>
          </w:p>
        </w:tc>
      </w:tr>
    </w:tbl>
    <w:p w:rsidR="00246A91" w:rsidRPr="00EB4AF1" w:rsidRDefault="0083199E" w:rsidP="004A60FB">
      <w:pPr>
        <w:rPr>
          <w:rFonts w:asciiTheme="majorHAnsi" w:hAnsiTheme="majorHAnsi"/>
          <w:lang w:val="en-US"/>
        </w:rPr>
      </w:pPr>
      <w:r>
        <w:rPr>
          <w:rFonts w:asciiTheme="majorHAnsi" w:hAnsiTheme="majorHAnsi"/>
        </w:rPr>
        <w:t xml:space="preserve">Πηγή: </w:t>
      </w:r>
      <w:r w:rsidR="00EB4AF1">
        <w:rPr>
          <w:rFonts w:asciiTheme="majorHAnsi" w:hAnsiTheme="majorHAnsi"/>
          <w:lang w:val="en-US"/>
        </w:rPr>
        <w:t>ISTAT</w:t>
      </w:r>
    </w:p>
    <w:p w:rsidR="00246A91" w:rsidRPr="004C0E83" w:rsidRDefault="00246A91" w:rsidP="004A60FB">
      <w:pPr>
        <w:rPr>
          <w:rFonts w:asciiTheme="majorHAnsi" w:hAnsiTheme="majorHAnsi"/>
        </w:rPr>
      </w:pPr>
    </w:p>
    <w:p w:rsidR="004013DC" w:rsidRPr="0083199E" w:rsidRDefault="004013DC" w:rsidP="004013DC">
      <w:pPr>
        <w:rPr>
          <w:rFonts w:asciiTheme="majorHAnsi" w:hAnsiTheme="majorHAnsi"/>
          <w:b/>
        </w:rPr>
      </w:pPr>
      <w:r w:rsidRPr="0083199E">
        <w:rPr>
          <w:rFonts w:asciiTheme="majorHAnsi" w:hAnsiTheme="majorHAnsi"/>
          <w:b/>
        </w:rPr>
        <w:t xml:space="preserve">ΕΞΑΓΩΓΕΣ ΟΙΝΟΥ ΑΝΑ ΚΑΤΗΓΟΡΙΑ </w:t>
      </w:r>
      <w:r w:rsidR="00D33385" w:rsidRPr="0083199E">
        <w:rPr>
          <w:rFonts w:asciiTheme="majorHAnsi" w:hAnsiTheme="majorHAnsi"/>
          <w:b/>
        </w:rPr>
        <w:t>(</w:t>
      </w:r>
      <w:r w:rsidRPr="0083199E">
        <w:rPr>
          <w:rFonts w:asciiTheme="majorHAnsi" w:hAnsiTheme="majorHAnsi"/>
          <w:b/>
        </w:rPr>
        <w:t>2014</w:t>
      </w:r>
      <w:r w:rsidR="00D33385" w:rsidRPr="0083199E">
        <w:rPr>
          <w:rFonts w:asciiTheme="majorHAnsi" w:hAnsiTheme="majorHAnsi"/>
          <w:b/>
        </w:rPr>
        <w:t>)</w:t>
      </w:r>
    </w:p>
    <w:p w:rsidR="004013DC" w:rsidRPr="004C0E83" w:rsidRDefault="004013DC" w:rsidP="004013DC">
      <w:pPr>
        <w:rPr>
          <w:rFonts w:asciiTheme="majorHAnsi" w:hAnsiTheme="majorHAnsi"/>
        </w:rPr>
      </w:pPr>
    </w:p>
    <w:tbl>
      <w:tblPr>
        <w:tblStyle w:val="TableGrid"/>
        <w:tblW w:w="0" w:type="auto"/>
        <w:tblInd w:w="108" w:type="dxa"/>
        <w:tblLook w:val="04A0"/>
      </w:tblPr>
      <w:tblGrid>
        <w:gridCol w:w="2347"/>
        <w:gridCol w:w="1730"/>
        <w:gridCol w:w="1418"/>
        <w:gridCol w:w="2410"/>
      </w:tblGrid>
      <w:tr w:rsidR="0063010D" w:rsidRPr="004C0E83" w:rsidTr="00CB6E1F">
        <w:tc>
          <w:tcPr>
            <w:tcW w:w="2347" w:type="dxa"/>
          </w:tcPr>
          <w:p w:rsidR="0063010D" w:rsidRPr="004C0E83" w:rsidRDefault="0063010D" w:rsidP="0083199E">
            <w:pPr>
              <w:jc w:val="center"/>
              <w:rPr>
                <w:rFonts w:asciiTheme="majorHAnsi" w:hAnsiTheme="majorHAnsi"/>
                <w:sz w:val="24"/>
                <w:szCs w:val="24"/>
              </w:rPr>
            </w:pPr>
          </w:p>
        </w:tc>
        <w:tc>
          <w:tcPr>
            <w:tcW w:w="1730" w:type="dxa"/>
          </w:tcPr>
          <w:p w:rsidR="0063010D" w:rsidRPr="004C0E83" w:rsidRDefault="0063010D" w:rsidP="0083199E">
            <w:pPr>
              <w:jc w:val="center"/>
              <w:rPr>
                <w:rFonts w:asciiTheme="majorHAnsi" w:hAnsiTheme="majorHAnsi"/>
                <w:sz w:val="24"/>
                <w:szCs w:val="24"/>
              </w:rPr>
            </w:pPr>
            <w:r w:rsidRPr="004C0E83">
              <w:rPr>
                <w:rFonts w:asciiTheme="majorHAnsi" w:hAnsiTheme="majorHAnsi"/>
                <w:sz w:val="24"/>
                <w:szCs w:val="24"/>
              </w:rPr>
              <w:t>Εκατ. Ε</w:t>
            </w:r>
          </w:p>
        </w:tc>
        <w:tc>
          <w:tcPr>
            <w:tcW w:w="1418" w:type="dxa"/>
          </w:tcPr>
          <w:p w:rsidR="0063010D" w:rsidRPr="004C0E83" w:rsidRDefault="0063010D" w:rsidP="0083199E">
            <w:pPr>
              <w:jc w:val="center"/>
              <w:rPr>
                <w:rFonts w:asciiTheme="majorHAnsi" w:hAnsiTheme="majorHAnsi"/>
                <w:sz w:val="24"/>
                <w:szCs w:val="24"/>
              </w:rPr>
            </w:pPr>
            <w:r w:rsidRPr="004C0E83">
              <w:rPr>
                <w:rFonts w:asciiTheme="majorHAnsi" w:hAnsiTheme="majorHAnsi"/>
                <w:sz w:val="24"/>
                <w:szCs w:val="24"/>
              </w:rPr>
              <w:t>%</w:t>
            </w:r>
          </w:p>
        </w:tc>
        <w:tc>
          <w:tcPr>
            <w:tcW w:w="2410" w:type="dxa"/>
          </w:tcPr>
          <w:p w:rsidR="0063010D" w:rsidRPr="004C0E83" w:rsidRDefault="0063010D" w:rsidP="0083199E">
            <w:pPr>
              <w:jc w:val="center"/>
              <w:rPr>
                <w:rFonts w:asciiTheme="majorHAnsi" w:hAnsiTheme="majorHAnsi"/>
                <w:sz w:val="24"/>
                <w:szCs w:val="24"/>
              </w:rPr>
            </w:pPr>
            <w:r w:rsidRPr="004C0E83">
              <w:rPr>
                <w:rFonts w:asciiTheme="majorHAnsi" w:hAnsiTheme="majorHAnsi"/>
                <w:sz w:val="24"/>
                <w:szCs w:val="24"/>
              </w:rPr>
              <w:t>% μεταβολή 2014/2013</w:t>
            </w:r>
          </w:p>
        </w:tc>
      </w:tr>
      <w:tr w:rsidR="0063010D" w:rsidRPr="004C0E83" w:rsidTr="00CB6E1F">
        <w:tc>
          <w:tcPr>
            <w:tcW w:w="2347"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Μη αφρώδη εμφιαλωμένα</w:t>
            </w:r>
          </w:p>
        </w:tc>
        <w:tc>
          <w:tcPr>
            <w:tcW w:w="173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3.338,0</w:t>
            </w:r>
          </w:p>
        </w:tc>
        <w:tc>
          <w:tcPr>
            <w:tcW w:w="1418"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65,7</w:t>
            </w:r>
          </w:p>
        </w:tc>
        <w:tc>
          <w:tcPr>
            <w:tcW w:w="241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+1,3</w:t>
            </w:r>
          </w:p>
        </w:tc>
      </w:tr>
      <w:tr w:rsidR="0063010D" w:rsidRPr="004C0E83" w:rsidTr="00CB6E1F">
        <w:tc>
          <w:tcPr>
            <w:tcW w:w="2347" w:type="dxa"/>
          </w:tcPr>
          <w:p w:rsidR="0063010D" w:rsidRPr="004C0E83" w:rsidRDefault="0063010D" w:rsidP="008F24FE">
            <w:pPr>
              <w:jc w:val="right"/>
              <w:rPr>
                <w:rFonts w:asciiTheme="majorHAnsi" w:hAnsiTheme="majorHAnsi"/>
                <w:sz w:val="24"/>
                <w:szCs w:val="24"/>
                <w:lang w:val="it-IT"/>
              </w:rPr>
            </w:pPr>
            <w:r w:rsidRPr="004C0E83">
              <w:rPr>
                <w:rFonts w:asciiTheme="majorHAnsi" w:hAnsiTheme="majorHAnsi"/>
                <w:sz w:val="24"/>
                <w:szCs w:val="24"/>
              </w:rPr>
              <w:t xml:space="preserve">Εκ των οποίων </w:t>
            </w:r>
            <w:r w:rsidRPr="004C0E83">
              <w:rPr>
                <w:rFonts w:asciiTheme="majorHAnsi" w:hAnsiTheme="majorHAnsi"/>
                <w:sz w:val="24"/>
                <w:szCs w:val="24"/>
                <w:lang w:val="it-IT"/>
              </w:rPr>
              <w:t>DOP</w:t>
            </w:r>
          </w:p>
        </w:tc>
        <w:tc>
          <w:tcPr>
            <w:tcW w:w="1730" w:type="dxa"/>
          </w:tcPr>
          <w:p w:rsidR="0063010D" w:rsidRPr="004C0E83" w:rsidRDefault="0063010D" w:rsidP="008F24FE">
            <w:pPr>
              <w:jc w:val="right"/>
              <w:rPr>
                <w:rFonts w:asciiTheme="majorHAnsi" w:hAnsiTheme="majorHAnsi"/>
                <w:sz w:val="24"/>
                <w:szCs w:val="24"/>
              </w:rPr>
            </w:pPr>
            <w:r w:rsidRPr="004C0E83">
              <w:rPr>
                <w:rFonts w:asciiTheme="majorHAnsi" w:hAnsiTheme="majorHAnsi"/>
                <w:sz w:val="24"/>
                <w:szCs w:val="24"/>
              </w:rPr>
              <w:t>1.845,0</w:t>
            </w:r>
          </w:p>
        </w:tc>
        <w:tc>
          <w:tcPr>
            <w:tcW w:w="1418" w:type="dxa"/>
          </w:tcPr>
          <w:p w:rsidR="0063010D" w:rsidRPr="004C0E83" w:rsidRDefault="0063010D" w:rsidP="0063010D">
            <w:pPr>
              <w:jc w:val="right"/>
              <w:rPr>
                <w:rFonts w:asciiTheme="majorHAnsi" w:hAnsiTheme="majorHAnsi"/>
                <w:sz w:val="24"/>
                <w:szCs w:val="24"/>
              </w:rPr>
            </w:pPr>
            <w:r w:rsidRPr="004C0E83">
              <w:rPr>
                <w:rFonts w:asciiTheme="majorHAnsi" w:hAnsiTheme="majorHAnsi"/>
                <w:sz w:val="24"/>
                <w:szCs w:val="24"/>
              </w:rPr>
              <w:t>36,3</w:t>
            </w:r>
          </w:p>
        </w:tc>
        <w:tc>
          <w:tcPr>
            <w:tcW w:w="2410" w:type="dxa"/>
          </w:tcPr>
          <w:p w:rsidR="0063010D" w:rsidRPr="004C0E83" w:rsidRDefault="0063010D" w:rsidP="0063010D">
            <w:pPr>
              <w:jc w:val="right"/>
              <w:rPr>
                <w:rFonts w:asciiTheme="majorHAnsi" w:hAnsiTheme="majorHAnsi"/>
                <w:sz w:val="24"/>
                <w:szCs w:val="24"/>
              </w:rPr>
            </w:pPr>
          </w:p>
        </w:tc>
      </w:tr>
      <w:tr w:rsidR="0063010D" w:rsidRPr="004C0E83" w:rsidTr="00CB6E1F">
        <w:tc>
          <w:tcPr>
            <w:tcW w:w="2347" w:type="dxa"/>
          </w:tcPr>
          <w:p w:rsidR="0063010D" w:rsidRPr="004C0E83" w:rsidRDefault="0063010D" w:rsidP="008F24FE">
            <w:pPr>
              <w:jc w:val="right"/>
              <w:rPr>
                <w:rFonts w:asciiTheme="majorHAnsi" w:hAnsiTheme="majorHAnsi"/>
                <w:sz w:val="24"/>
                <w:szCs w:val="24"/>
                <w:lang w:val="it-IT"/>
              </w:rPr>
            </w:pPr>
            <w:r w:rsidRPr="004C0E83">
              <w:rPr>
                <w:rFonts w:asciiTheme="majorHAnsi" w:hAnsiTheme="majorHAnsi"/>
                <w:sz w:val="24"/>
                <w:szCs w:val="24"/>
                <w:lang w:val="it-IT"/>
              </w:rPr>
              <w:t>IGP</w:t>
            </w:r>
          </w:p>
        </w:tc>
        <w:tc>
          <w:tcPr>
            <w:tcW w:w="1730" w:type="dxa"/>
          </w:tcPr>
          <w:p w:rsidR="0063010D" w:rsidRPr="004C0E83" w:rsidRDefault="0063010D" w:rsidP="008F24FE">
            <w:pPr>
              <w:jc w:val="right"/>
              <w:rPr>
                <w:rFonts w:asciiTheme="majorHAnsi" w:hAnsiTheme="majorHAnsi"/>
                <w:sz w:val="24"/>
                <w:szCs w:val="24"/>
              </w:rPr>
            </w:pPr>
            <w:r w:rsidRPr="004C0E83">
              <w:rPr>
                <w:rFonts w:asciiTheme="majorHAnsi" w:hAnsiTheme="majorHAnsi"/>
                <w:sz w:val="24"/>
                <w:szCs w:val="24"/>
              </w:rPr>
              <w:t>1.307,0</w:t>
            </w:r>
          </w:p>
        </w:tc>
        <w:tc>
          <w:tcPr>
            <w:tcW w:w="1418" w:type="dxa"/>
          </w:tcPr>
          <w:p w:rsidR="0063010D" w:rsidRPr="004C0E83" w:rsidRDefault="0063010D" w:rsidP="0063010D">
            <w:pPr>
              <w:jc w:val="right"/>
              <w:rPr>
                <w:rFonts w:asciiTheme="majorHAnsi" w:hAnsiTheme="majorHAnsi"/>
                <w:sz w:val="24"/>
                <w:szCs w:val="24"/>
              </w:rPr>
            </w:pPr>
            <w:r w:rsidRPr="004C0E83">
              <w:rPr>
                <w:rFonts w:asciiTheme="majorHAnsi" w:hAnsiTheme="majorHAnsi"/>
                <w:sz w:val="24"/>
                <w:szCs w:val="24"/>
              </w:rPr>
              <w:t>25,7</w:t>
            </w:r>
          </w:p>
        </w:tc>
        <w:tc>
          <w:tcPr>
            <w:tcW w:w="2410" w:type="dxa"/>
          </w:tcPr>
          <w:p w:rsidR="0063010D" w:rsidRPr="004C0E83" w:rsidRDefault="0063010D" w:rsidP="0063010D">
            <w:pPr>
              <w:jc w:val="right"/>
              <w:rPr>
                <w:rFonts w:asciiTheme="majorHAnsi" w:hAnsiTheme="majorHAnsi"/>
                <w:sz w:val="24"/>
                <w:szCs w:val="24"/>
              </w:rPr>
            </w:pPr>
          </w:p>
        </w:tc>
      </w:tr>
      <w:tr w:rsidR="0063010D" w:rsidRPr="004C0E83" w:rsidTr="00CB6E1F">
        <w:tc>
          <w:tcPr>
            <w:tcW w:w="2347" w:type="dxa"/>
          </w:tcPr>
          <w:p w:rsidR="0063010D" w:rsidRPr="004C0E83" w:rsidRDefault="0063010D" w:rsidP="008F24FE">
            <w:pPr>
              <w:jc w:val="right"/>
              <w:rPr>
                <w:rFonts w:asciiTheme="majorHAnsi" w:hAnsiTheme="majorHAnsi"/>
                <w:sz w:val="24"/>
                <w:szCs w:val="24"/>
              </w:rPr>
            </w:pPr>
            <w:r w:rsidRPr="004C0E83">
              <w:rPr>
                <w:rFonts w:asciiTheme="majorHAnsi" w:hAnsiTheme="majorHAnsi"/>
                <w:sz w:val="24"/>
                <w:szCs w:val="24"/>
              </w:rPr>
              <w:t>Λοιπά</w:t>
            </w:r>
          </w:p>
        </w:tc>
        <w:tc>
          <w:tcPr>
            <w:tcW w:w="1730" w:type="dxa"/>
          </w:tcPr>
          <w:p w:rsidR="0063010D" w:rsidRPr="004C0E83" w:rsidRDefault="0063010D" w:rsidP="008F24FE">
            <w:pPr>
              <w:jc w:val="right"/>
              <w:rPr>
                <w:rFonts w:asciiTheme="majorHAnsi" w:hAnsiTheme="majorHAnsi"/>
                <w:sz w:val="24"/>
                <w:szCs w:val="24"/>
              </w:rPr>
            </w:pPr>
            <w:r w:rsidRPr="004C0E83">
              <w:rPr>
                <w:rFonts w:asciiTheme="majorHAnsi" w:hAnsiTheme="majorHAnsi"/>
                <w:sz w:val="24"/>
                <w:szCs w:val="24"/>
              </w:rPr>
              <w:t>187,0</w:t>
            </w:r>
          </w:p>
        </w:tc>
        <w:tc>
          <w:tcPr>
            <w:tcW w:w="1418" w:type="dxa"/>
          </w:tcPr>
          <w:p w:rsidR="0063010D" w:rsidRPr="004C0E83" w:rsidRDefault="0063010D" w:rsidP="0063010D">
            <w:pPr>
              <w:jc w:val="right"/>
              <w:rPr>
                <w:rFonts w:asciiTheme="majorHAnsi" w:hAnsiTheme="majorHAnsi"/>
                <w:sz w:val="24"/>
                <w:szCs w:val="24"/>
              </w:rPr>
            </w:pPr>
            <w:r w:rsidRPr="004C0E83">
              <w:rPr>
                <w:rFonts w:asciiTheme="majorHAnsi" w:hAnsiTheme="majorHAnsi"/>
                <w:sz w:val="24"/>
                <w:szCs w:val="24"/>
              </w:rPr>
              <w:t>3,7</w:t>
            </w:r>
          </w:p>
        </w:tc>
        <w:tc>
          <w:tcPr>
            <w:tcW w:w="2410" w:type="dxa"/>
          </w:tcPr>
          <w:p w:rsidR="0063010D" w:rsidRPr="004C0E83" w:rsidRDefault="0063010D" w:rsidP="0063010D">
            <w:pPr>
              <w:jc w:val="right"/>
              <w:rPr>
                <w:rFonts w:asciiTheme="majorHAnsi" w:hAnsiTheme="majorHAnsi"/>
                <w:sz w:val="24"/>
                <w:szCs w:val="24"/>
              </w:rPr>
            </w:pPr>
          </w:p>
        </w:tc>
      </w:tr>
      <w:tr w:rsidR="0063010D" w:rsidRPr="004C0E83" w:rsidTr="00CB6E1F">
        <w:tc>
          <w:tcPr>
            <w:tcW w:w="2347"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Αφρώδη</w:t>
            </w:r>
          </w:p>
        </w:tc>
        <w:tc>
          <w:tcPr>
            <w:tcW w:w="173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1.160,2</w:t>
            </w:r>
          </w:p>
        </w:tc>
        <w:tc>
          <w:tcPr>
            <w:tcW w:w="1418"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22,8</w:t>
            </w:r>
          </w:p>
        </w:tc>
        <w:tc>
          <w:tcPr>
            <w:tcW w:w="241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+14,2</w:t>
            </w:r>
          </w:p>
        </w:tc>
      </w:tr>
      <w:tr w:rsidR="0063010D" w:rsidRPr="004C0E83" w:rsidTr="00CB6E1F">
        <w:tc>
          <w:tcPr>
            <w:tcW w:w="2347"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Χύμα</w:t>
            </w:r>
          </w:p>
        </w:tc>
        <w:tc>
          <w:tcPr>
            <w:tcW w:w="173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397,1</w:t>
            </w:r>
          </w:p>
        </w:tc>
        <w:tc>
          <w:tcPr>
            <w:tcW w:w="1418"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7,8</w:t>
            </w:r>
          </w:p>
        </w:tc>
        <w:tc>
          <w:tcPr>
            <w:tcW w:w="241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-17,3</w:t>
            </w:r>
          </w:p>
        </w:tc>
      </w:tr>
      <w:tr w:rsidR="0063010D" w:rsidRPr="004C0E83" w:rsidTr="00CB6E1F">
        <w:tc>
          <w:tcPr>
            <w:tcW w:w="2347"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Λοιπά</w:t>
            </w:r>
          </w:p>
        </w:tc>
        <w:tc>
          <w:tcPr>
            <w:tcW w:w="173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136,8</w:t>
            </w:r>
          </w:p>
        </w:tc>
        <w:tc>
          <w:tcPr>
            <w:tcW w:w="1418"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2,7</w:t>
            </w:r>
          </w:p>
        </w:tc>
        <w:tc>
          <w:tcPr>
            <w:tcW w:w="2410" w:type="dxa"/>
          </w:tcPr>
          <w:p w:rsidR="0063010D" w:rsidRPr="004C0E83" w:rsidRDefault="0063010D" w:rsidP="0051662E">
            <w:pPr>
              <w:rPr>
                <w:rFonts w:asciiTheme="majorHAnsi" w:hAnsiTheme="majorHAnsi"/>
                <w:sz w:val="24"/>
                <w:szCs w:val="24"/>
              </w:rPr>
            </w:pPr>
          </w:p>
        </w:tc>
      </w:tr>
      <w:tr w:rsidR="0063010D" w:rsidRPr="004C0E83" w:rsidTr="00CB6E1F">
        <w:tc>
          <w:tcPr>
            <w:tcW w:w="2347"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ΣΥΝΟΛΟ</w:t>
            </w:r>
          </w:p>
        </w:tc>
        <w:tc>
          <w:tcPr>
            <w:tcW w:w="173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5.078,2</w:t>
            </w:r>
          </w:p>
        </w:tc>
        <w:tc>
          <w:tcPr>
            <w:tcW w:w="1418" w:type="dxa"/>
          </w:tcPr>
          <w:p w:rsidR="0063010D" w:rsidRPr="004C0E83" w:rsidRDefault="0063010D" w:rsidP="0051662E">
            <w:pPr>
              <w:rPr>
                <w:rFonts w:asciiTheme="majorHAnsi" w:hAnsiTheme="majorHAnsi"/>
                <w:sz w:val="24"/>
                <w:szCs w:val="24"/>
              </w:rPr>
            </w:pPr>
          </w:p>
        </w:tc>
        <w:tc>
          <w:tcPr>
            <w:tcW w:w="2410" w:type="dxa"/>
          </w:tcPr>
          <w:p w:rsidR="0063010D" w:rsidRPr="004C0E83" w:rsidRDefault="0063010D" w:rsidP="0051662E">
            <w:pPr>
              <w:rPr>
                <w:rFonts w:asciiTheme="majorHAnsi" w:hAnsiTheme="majorHAnsi"/>
                <w:sz w:val="24"/>
                <w:szCs w:val="24"/>
              </w:rPr>
            </w:pPr>
            <w:r w:rsidRPr="004C0E83">
              <w:rPr>
                <w:rFonts w:asciiTheme="majorHAnsi" w:hAnsiTheme="majorHAnsi"/>
                <w:sz w:val="24"/>
                <w:szCs w:val="24"/>
              </w:rPr>
              <w:t>+1,4</w:t>
            </w:r>
          </w:p>
        </w:tc>
      </w:tr>
    </w:tbl>
    <w:p w:rsidR="004013DC" w:rsidRPr="00EB4AF1" w:rsidRDefault="0083199E" w:rsidP="004013DC">
      <w:pPr>
        <w:rPr>
          <w:rFonts w:asciiTheme="majorHAnsi" w:hAnsiTheme="majorHAnsi"/>
          <w:lang w:val="en-US"/>
        </w:rPr>
      </w:pPr>
      <w:r>
        <w:rPr>
          <w:rFonts w:asciiTheme="majorHAnsi" w:hAnsiTheme="majorHAnsi"/>
        </w:rPr>
        <w:t xml:space="preserve">Πηγή: </w:t>
      </w:r>
      <w:r w:rsidR="00EB4AF1">
        <w:rPr>
          <w:rFonts w:asciiTheme="majorHAnsi" w:hAnsiTheme="majorHAnsi"/>
          <w:lang w:val="en-US"/>
        </w:rPr>
        <w:t>Wine Monitor</w:t>
      </w:r>
    </w:p>
    <w:p w:rsidR="00246A91" w:rsidRPr="004C0E83" w:rsidRDefault="00246A91" w:rsidP="004A60FB">
      <w:pPr>
        <w:rPr>
          <w:rFonts w:asciiTheme="majorHAnsi" w:hAnsiTheme="majorHAnsi"/>
        </w:rPr>
      </w:pPr>
    </w:p>
    <w:p w:rsidR="00332EAF" w:rsidRPr="0083199E" w:rsidRDefault="00332EAF" w:rsidP="00332EAF">
      <w:pPr>
        <w:rPr>
          <w:rFonts w:asciiTheme="majorHAnsi" w:hAnsiTheme="majorHAnsi"/>
          <w:b/>
        </w:rPr>
      </w:pPr>
      <w:r w:rsidRPr="0083199E">
        <w:rPr>
          <w:rFonts w:asciiTheme="majorHAnsi" w:hAnsiTheme="majorHAnsi"/>
          <w:b/>
        </w:rPr>
        <w:t xml:space="preserve">ΕΙΣΑΓΩΓΕΣ ΟΙΝΟΥ ΑΝΑ ΧΩΡΑ </w:t>
      </w:r>
      <w:r w:rsidR="00D33385" w:rsidRPr="0083199E">
        <w:rPr>
          <w:rFonts w:asciiTheme="majorHAnsi" w:hAnsiTheme="majorHAnsi"/>
          <w:b/>
        </w:rPr>
        <w:t>(</w:t>
      </w:r>
      <w:r w:rsidRPr="0083199E">
        <w:rPr>
          <w:rFonts w:asciiTheme="majorHAnsi" w:hAnsiTheme="majorHAnsi"/>
          <w:b/>
        </w:rPr>
        <w:t>2014</w:t>
      </w:r>
      <w:r w:rsidR="00D33385" w:rsidRPr="0083199E">
        <w:rPr>
          <w:rFonts w:asciiTheme="majorHAnsi" w:hAnsiTheme="majorHAnsi"/>
          <w:b/>
        </w:rPr>
        <w:t>)</w:t>
      </w:r>
    </w:p>
    <w:p w:rsidR="00332EAF" w:rsidRPr="004C0E83" w:rsidRDefault="00332EAF" w:rsidP="00332EAF">
      <w:pPr>
        <w:rPr>
          <w:rFonts w:asciiTheme="majorHAnsi" w:hAnsiTheme="majorHAnsi"/>
        </w:rPr>
      </w:pPr>
    </w:p>
    <w:tbl>
      <w:tblPr>
        <w:tblStyle w:val="TableGrid"/>
        <w:tblW w:w="0" w:type="auto"/>
        <w:tblInd w:w="108" w:type="dxa"/>
        <w:tblLook w:val="04A0"/>
      </w:tblPr>
      <w:tblGrid>
        <w:gridCol w:w="2274"/>
        <w:gridCol w:w="1662"/>
        <w:gridCol w:w="1559"/>
        <w:gridCol w:w="2410"/>
      </w:tblGrid>
      <w:tr w:rsidR="00332EAF" w:rsidRPr="004C0E83" w:rsidTr="00CB6E1F">
        <w:tc>
          <w:tcPr>
            <w:tcW w:w="2274" w:type="dxa"/>
          </w:tcPr>
          <w:p w:rsidR="00332EAF" w:rsidRPr="004C0E83" w:rsidRDefault="00332EAF" w:rsidP="0083199E">
            <w:pPr>
              <w:jc w:val="center"/>
              <w:rPr>
                <w:rFonts w:asciiTheme="majorHAnsi" w:hAnsiTheme="majorHAnsi"/>
                <w:sz w:val="24"/>
                <w:szCs w:val="24"/>
              </w:rPr>
            </w:pPr>
          </w:p>
        </w:tc>
        <w:tc>
          <w:tcPr>
            <w:tcW w:w="1662" w:type="dxa"/>
          </w:tcPr>
          <w:p w:rsidR="00332EAF" w:rsidRPr="004C0E83" w:rsidRDefault="00332EAF" w:rsidP="0083199E">
            <w:pPr>
              <w:jc w:val="center"/>
              <w:rPr>
                <w:rFonts w:asciiTheme="majorHAnsi" w:hAnsiTheme="majorHAnsi"/>
                <w:sz w:val="24"/>
                <w:szCs w:val="24"/>
              </w:rPr>
            </w:pPr>
            <w:r w:rsidRPr="004C0E83">
              <w:rPr>
                <w:rFonts w:asciiTheme="majorHAnsi" w:hAnsiTheme="majorHAnsi"/>
                <w:sz w:val="24"/>
                <w:szCs w:val="24"/>
              </w:rPr>
              <w:t>Εκατ. Ε</w:t>
            </w:r>
          </w:p>
        </w:tc>
        <w:tc>
          <w:tcPr>
            <w:tcW w:w="1559" w:type="dxa"/>
          </w:tcPr>
          <w:p w:rsidR="00332EAF" w:rsidRPr="004C0E83" w:rsidRDefault="00332EAF" w:rsidP="0083199E">
            <w:pPr>
              <w:jc w:val="center"/>
              <w:rPr>
                <w:rFonts w:asciiTheme="majorHAnsi" w:hAnsiTheme="majorHAnsi"/>
                <w:sz w:val="24"/>
                <w:szCs w:val="24"/>
              </w:rPr>
            </w:pPr>
            <w:r w:rsidRPr="004C0E83">
              <w:rPr>
                <w:rFonts w:asciiTheme="majorHAnsi" w:hAnsiTheme="majorHAnsi"/>
                <w:sz w:val="24"/>
                <w:szCs w:val="24"/>
              </w:rPr>
              <w:t>%</w:t>
            </w:r>
          </w:p>
        </w:tc>
        <w:tc>
          <w:tcPr>
            <w:tcW w:w="2410" w:type="dxa"/>
          </w:tcPr>
          <w:p w:rsidR="00332EAF" w:rsidRPr="004C0E83" w:rsidRDefault="00332EAF" w:rsidP="0083199E">
            <w:pPr>
              <w:jc w:val="center"/>
              <w:rPr>
                <w:rFonts w:asciiTheme="majorHAnsi" w:hAnsiTheme="majorHAnsi"/>
                <w:sz w:val="24"/>
                <w:szCs w:val="24"/>
              </w:rPr>
            </w:pPr>
            <w:r w:rsidRPr="004C0E83">
              <w:rPr>
                <w:rFonts w:asciiTheme="majorHAnsi" w:hAnsiTheme="majorHAnsi"/>
                <w:sz w:val="24"/>
                <w:szCs w:val="24"/>
              </w:rPr>
              <w:t>% μεταβολή 2014/2013</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Γαλλία</w:t>
            </w:r>
          </w:p>
        </w:tc>
        <w:tc>
          <w:tcPr>
            <w:tcW w:w="1662"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146,7</w:t>
            </w:r>
          </w:p>
        </w:tc>
        <w:tc>
          <w:tcPr>
            <w:tcW w:w="1559"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48,8</w:t>
            </w: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+5,3</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Ισπανία</w:t>
            </w:r>
          </w:p>
        </w:tc>
        <w:tc>
          <w:tcPr>
            <w:tcW w:w="1662"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6</w:t>
            </w:r>
            <w:r w:rsidR="00332EAF" w:rsidRPr="004C0E83">
              <w:rPr>
                <w:rFonts w:asciiTheme="majorHAnsi" w:hAnsiTheme="majorHAnsi"/>
                <w:sz w:val="24"/>
                <w:szCs w:val="24"/>
              </w:rPr>
              <w:t>9,0</w:t>
            </w:r>
          </w:p>
        </w:tc>
        <w:tc>
          <w:tcPr>
            <w:tcW w:w="1559"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22,9</w:t>
            </w: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-24,3</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ΗΠΑ</w:t>
            </w:r>
          </w:p>
        </w:tc>
        <w:tc>
          <w:tcPr>
            <w:tcW w:w="1662"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45,0</w:t>
            </w:r>
          </w:p>
        </w:tc>
        <w:tc>
          <w:tcPr>
            <w:tcW w:w="1559"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14,9</w:t>
            </w: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-2,6</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Γερμανία</w:t>
            </w:r>
          </w:p>
        </w:tc>
        <w:tc>
          <w:tcPr>
            <w:tcW w:w="1662"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10,7</w:t>
            </w:r>
          </w:p>
        </w:tc>
        <w:tc>
          <w:tcPr>
            <w:tcW w:w="1559"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3,5</w:t>
            </w: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+84,7</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Αυστραλία</w:t>
            </w:r>
          </w:p>
        </w:tc>
        <w:tc>
          <w:tcPr>
            <w:tcW w:w="1662"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9,3</w:t>
            </w:r>
          </w:p>
        </w:tc>
        <w:tc>
          <w:tcPr>
            <w:tcW w:w="1559"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3,1</w:t>
            </w: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+158,3</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Πορτογαλία</w:t>
            </w:r>
          </w:p>
        </w:tc>
        <w:tc>
          <w:tcPr>
            <w:tcW w:w="1662" w:type="dxa"/>
          </w:tcPr>
          <w:p w:rsidR="00332EAF" w:rsidRPr="004C0E83" w:rsidRDefault="004E3455" w:rsidP="0051662E">
            <w:pPr>
              <w:rPr>
                <w:rFonts w:asciiTheme="majorHAnsi" w:hAnsiTheme="majorHAnsi"/>
                <w:sz w:val="24"/>
                <w:szCs w:val="24"/>
              </w:rPr>
            </w:pPr>
            <w:r w:rsidRPr="004C0E83">
              <w:rPr>
                <w:rFonts w:asciiTheme="majorHAnsi" w:hAnsiTheme="majorHAnsi"/>
                <w:sz w:val="24"/>
                <w:szCs w:val="24"/>
              </w:rPr>
              <w:t>6,0</w:t>
            </w:r>
          </w:p>
        </w:tc>
        <w:tc>
          <w:tcPr>
            <w:tcW w:w="1559"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2,0</w:t>
            </w: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-7,7</w:t>
            </w:r>
          </w:p>
        </w:tc>
      </w:tr>
      <w:tr w:rsidR="00332EAF" w:rsidRPr="004C0E83" w:rsidTr="00CB6E1F">
        <w:tc>
          <w:tcPr>
            <w:tcW w:w="2274" w:type="dxa"/>
          </w:tcPr>
          <w:p w:rsidR="00332EAF" w:rsidRPr="004C0E83" w:rsidRDefault="00332EAF" w:rsidP="0051662E">
            <w:pPr>
              <w:rPr>
                <w:rFonts w:asciiTheme="majorHAnsi" w:hAnsiTheme="majorHAnsi"/>
                <w:sz w:val="24"/>
                <w:szCs w:val="24"/>
              </w:rPr>
            </w:pPr>
            <w:r w:rsidRPr="004C0E83">
              <w:rPr>
                <w:rFonts w:asciiTheme="majorHAnsi" w:hAnsiTheme="majorHAnsi"/>
                <w:sz w:val="24"/>
                <w:szCs w:val="24"/>
              </w:rPr>
              <w:t>ΣΥΝΟΛΟ</w:t>
            </w:r>
          </w:p>
        </w:tc>
        <w:tc>
          <w:tcPr>
            <w:tcW w:w="1662" w:type="dxa"/>
          </w:tcPr>
          <w:p w:rsidR="00332EAF" w:rsidRPr="004C0E83" w:rsidRDefault="00883C46" w:rsidP="0051662E">
            <w:pPr>
              <w:rPr>
                <w:rFonts w:asciiTheme="majorHAnsi" w:hAnsiTheme="majorHAnsi"/>
                <w:sz w:val="24"/>
                <w:szCs w:val="24"/>
              </w:rPr>
            </w:pPr>
            <w:r w:rsidRPr="004C0E83">
              <w:rPr>
                <w:rFonts w:asciiTheme="majorHAnsi" w:hAnsiTheme="majorHAnsi"/>
                <w:sz w:val="24"/>
                <w:szCs w:val="24"/>
              </w:rPr>
              <w:t>301,8</w:t>
            </w:r>
          </w:p>
        </w:tc>
        <w:tc>
          <w:tcPr>
            <w:tcW w:w="1559" w:type="dxa"/>
          </w:tcPr>
          <w:p w:rsidR="00332EAF" w:rsidRPr="004C0E83" w:rsidRDefault="00332EAF" w:rsidP="0051662E">
            <w:pPr>
              <w:rPr>
                <w:rFonts w:asciiTheme="majorHAnsi" w:hAnsiTheme="majorHAnsi"/>
                <w:sz w:val="24"/>
                <w:szCs w:val="24"/>
              </w:rPr>
            </w:pPr>
          </w:p>
        </w:tc>
        <w:tc>
          <w:tcPr>
            <w:tcW w:w="2410" w:type="dxa"/>
          </w:tcPr>
          <w:p w:rsidR="00332EAF" w:rsidRPr="004C0E83" w:rsidRDefault="009C642D" w:rsidP="0051662E">
            <w:pPr>
              <w:rPr>
                <w:rFonts w:asciiTheme="majorHAnsi" w:hAnsiTheme="majorHAnsi"/>
                <w:sz w:val="24"/>
                <w:szCs w:val="24"/>
              </w:rPr>
            </w:pPr>
            <w:r w:rsidRPr="004C0E83">
              <w:rPr>
                <w:rFonts w:asciiTheme="majorHAnsi" w:hAnsiTheme="majorHAnsi"/>
                <w:sz w:val="24"/>
                <w:szCs w:val="24"/>
              </w:rPr>
              <w:t>-6,2</w:t>
            </w:r>
          </w:p>
        </w:tc>
      </w:tr>
    </w:tbl>
    <w:p w:rsidR="00B513D1" w:rsidRDefault="0083199E" w:rsidP="004A60FB">
      <w:pPr>
        <w:rPr>
          <w:rFonts w:asciiTheme="majorHAnsi" w:hAnsiTheme="majorHAnsi"/>
        </w:rPr>
      </w:pPr>
      <w:r>
        <w:rPr>
          <w:rFonts w:asciiTheme="majorHAnsi" w:hAnsiTheme="majorHAnsi"/>
        </w:rPr>
        <w:t xml:space="preserve">Πηγή: </w:t>
      </w:r>
      <w:r w:rsidR="00EB4AF1">
        <w:rPr>
          <w:rFonts w:asciiTheme="majorHAnsi" w:hAnsiTheme="majorHAnsi"/>
          <w:lang w:val="en-US"/>
        </w:rPr>
        <w:t>ISTAT</w:t>
      </w:r>
    </w:p>
    <w:p w:rsidR="00D55DC8" w:rsidRDefault="00D55DC8" w:rsidP="004A60FB">
      <w:pPr>
        <w:rPr>
          <w:rFonts w:asciiTheme="majorHAnsi" w:hAnsiTheme="majorHAnsi"/>
        </w:rPr>
      </w:pPr>
    </w:p>
    <w:p w:rsidR="008C6310" w:rsidRDefault="008C6310" w:rsidP="004A60FB">
      <w:pPr>
        <w:rPr>
          <w:rFonts w:asciiTheme="majorHAnsi" w:hAnsiTheme="majorHAnsi"/>
          <w:b/>
        </w:rPr>
      </w:pPr>
    </w:p>
    <w:p w:rsidR="008C6310" w:rsidRDefault="008C6310" w:rsidP="004A60FB">
      <w:pPr>
        <w:rPr>
          <w:rFonts w:asciiTheme="majorHAnsi" w:hAnsiTheme="majorHAnsi"/>
          <w:b/>
        </w:rPr>
      </w:pPr>
    </w:p>
    <w:p w:rsidR="00BF187B" w:rsidRPr="00BF187B" w:rsidRDefault="00BF187B" w:rsidP="004A60FB">
      <w:pPr>
        <w:rPr>
          <w:rFonts w:asciiTheme="majorHAnsi" w:hAnsiTheme="majorHAnsi"/>
          <w:b/>
        </w:rPr>
      </w:pPr>
      <w:r w:rsidRPr="00BF187B">
        <w:rPr>
          <w:rFonts w:asciiTheme="majorHAnsi" w:hAnsiTheme="majorHAnsi"/>
          <w:b/>
        </w:rPr>
        <w:lastRenderedPageBreak/>
        <w:t xml:space="preserve">ΔΙΜΕΡΕΣ ΕΜΠΟΡΙΟ ΟΙΝΟΥ </w:t>
      </w:r>
      <w:r w:rsidR="00B7684A">
        <w:rPr>
          <w:rFonts w:asciiTheme="majorHAnsi" w:hAnsiTheme="majorHAnsi"/>
          <w:b/>
        </w:rPr>
        <w:t xml:space="preserve">σε ευρώ </w:t>
      </w:r>
      <w:r w:rsidRPr="00BF187B">
        <w:rPr>
          <w:rFonts w:asciiTheme="majorHAnsi" w:hAnsiTheme="majorHAnsi"/>
          <w:b/>
        </w:rPr>
        <w:t>(ΚΣΟ 2204)</w:t>
      </w:r>
    </w:p>
    <w:p w:rsidR="00BF187B" w:rsidRDefault="00BF187B" w:rsidP="004A60FB">
      <w:pPr>
        <w:rPr>
          <w:rFonts w:asciiTheme="majorHAnsi" w:hAnsiTheme="majorHAnsi"/>
        </w:rPr>
      </w:pPr>
    </w:p>
    <w:tbl>
      <w:tblPr>
        <w:tblStyle w:val="TableGrid"/>
        <w:tblW w:w="0" w:type="auto"/>
        <w:tblLook w:val="04A0"/>
      </w:tblPr>
      <w:tblGrid>
        <w:gridCol w:w="2840"/>
        <w:gridCol w:w="2841"/>
        <w:gridCol w:w="2841"/>
      </w:tblGrid>
      <w:tr w:rsidR="00BF187B" w:rsidTr="00BF187B">
        <w:tc>
          <w:tcPr>
            <w:tcW w:w="2840" w:type="dxa"/>
          </w:tcPr>
          <w:p w:rsidR="00BF187B" w:rsidRDefault="00BF187B" w:rsidP="00BF187B">
            <w:pPr>
              <w:jc w:val="center"/>
              <w:rPr>
                <w:rFonts w:asciiTheme="majorHAnsi" w:hAnsiTheme="majorHAnsi"/>
              </w:rPr>
            </w:pPr>
          </w:p>
        </w:tc>
        <w:tc>
          <w:tcPr>
            <w:tcW w:w="2841" w:type="dxa"/>
          </w:tcPr>
          <w:p w:rsidR="00BF187B" w:rsidRDefault="00BF187B" w:rsidP="00BF187B">
            <w:pPr>
              <w:jc w:val="center"/>
              <w:rPr>
                <w:rFonts w:asciiTheme="majorHAnsi" w:hAnsiTheme="majorHAnsi"/>
              </w:rPr>
            </w:pPr>
            <w:r>
              <w:rPr>
                <w:rFonts w:asciiTheme="majorHAnsi" w:hAnsiTheme="majorHAnsi"/>
              </w:rPr>
              <w:t>ΕΞΑΓΩΓΕΣ ΠΡΟΣ ΕΛΛΑΔΑ</w:t>
            </w:r>
          </w:p>
        </w:tc>
        <w:tc>
          <w:tcPr>
            <w:tcW w:w="2841" w:type="dxa"/>
          </w:tcPr>
          <w:p w:rsidR="00BF187B" w:rsidRDefault="00BF187B" w:rsidP="00BF187B">
            <w:pPr>
              <w:jc w:val="center"/>
              <w:rPr>
                <w:rFonts w:asciiTheme="majorHAnsi" w:hAnsiTheme="majorHAnsi"/>
              </w:rPr>
            </w:pPr>
            <w:r>
              <w:rPr>
                <w:rFonts w:asciiTheme="majorHAnsi" w:hAnsiTheme="majorHAnsi"/>
              </w:rPr>
              <w:t>ΕΙΣΑΓΩΓΕΣ ΑΠΟ ΕΛΛΑΔΑ</w:t>
            </w:r>
          </w:p>
        </w:tc>
      </w:tr>
      <w:tr w:rsidR="00BF187B" w:rsidTr="00BF187B">
        <w:tc>
          <w:tcPr>
            <w:tcW w:w="2840" w:type="dxa"/>
          </w:tcPr>
          <w:p w:rsidR="00BF187B" w:rsidRDefault="00BF187B" w:rsidP="004A60FB">
            <w:pPr>
              <w:rPr>
                <w:rFonts w:asciiTheme="majorHAnsi" w:hAnsiTheme="majorHAnsi"/>
              </w:rPr>
            </w:pPr>
            <w:r>
              <w:rPr>
                <w:rFonts w:asciiTheme="majorHAnsi" w:hAnsiTheme="majorHAnsi"/>
              </w:rPr>
              <w:t>2012</w:t>
            </w:r>
          </w:p>
        </w:tc>
        <w:tc>
          <w:tcPr>
            <w:tcW w:w="2841" w:type="dxa"/>
          </w:tcPr>
          <w:p w:rsidR="00BF187B" w:rsidRDefault="00BF187B" w:rsidP="004A60FB">
            <w:pPr>
              <w:rPr>
                <w:rFonts w:asciiTheme="majorHAnsi" w:hAnsiTheme="majorHAnsi"/>
              </w:rPr>
            </w:pPr>
            <w:r>
              <w:rPr>
                <w:rFonts w:asciiTheme="majorHAnsi" w:hAnsiTheme="majorHAnsi"/>
              </w:rPr>
              <w:t>11.840.297</w:t>
            </w:r>
          </w:p>
        </w:tc>
        <w:tc>
          <w:tcPr>
            <w:tcW w:w="2841" w:type="dxa"/>
          </w:tcPr>
          <w:p w:rsidR="00BF187B" w:rsidRDefault="00B7684A" w:rsidP="004A60FB">
            <w:pPr>
              <w:rPr>
                <w:rFonts w:asciiTheme="majorHAnsi" w:hAnsiTheme="majorHAnsi"/>
              </w:rPr>
            </w:pPr>
            <w:r>
              <w:rPr>
                <w:rFonts w:asciiTheme="majorHAnsi" w:hAnsiTheme="majorHAnsi"/>
              </w:rPr>
              <w:t>2.902.338</w:t>
            </w:r>
          </w:p>
        </w:tc>
      </w:tr>
      <w:tr w:rsidR="00BF187B" w:rsidTr="00BF187B">
        <w:tc>
          <w:tcPr>
            <w:tcW w:w="2840" w:type="dxa"/>
          </w:tcPr>
          <w:p w:rsidR="00BF187B" w:rsidRDefault="00BF187B" w:rsidP="004A60FB">
            <w:pPr>
              <w:rPr>
                <w:rFonts w:asciiTheme="majorHAnsi" w:hAnsiTheme="majorHAnsi"/>
              </w:rPr>
            </w:pPr>
            <w:r>
              <w:rPr>
                <w:rFonts w:asciiTheme="majorHAnsi" w:hAnsiTheme="majorHAnsi"/>
              </w:rPr>
              <w:t>2013</w:t>
            </w:r>
          </w:p>
        </w:tc>
        <w:tc>
          <w:tcPr>
            <w:tcW w:w="2841" w:type="dxa"/>
          </w:tcPr>
          <w:p w:rsidR="00BF187B" w:rsidRDefault="00BF187B" w:rsidP="004A60FB">
            <w:pPr>
              <w:rPr>
                <w:rFonts w:asciiTheme="majorHAnsi" w:hAnsiTheme="majorHAnsi"/>
              </w:rPr>
            </w:pPr>
            <w:r>
              <w:rPr>
                <w:rFonts w:asciiTheme="majorHAnsi" w:hAnsiTheme="majorHAnsi"/>
              </w:rPr>
              <w:t>11.079.774</w:t>
            </w:r>
          </w:p>
        </w:tc>
        <w:tc>
          <w:tcPr>
            <w:tcW w:w="2841" w:type="dxa"/>
          </w:tcPr>
          <w:p w:rsidR="00BF187B" w:rsidRDefault="00BF187B" w:rsidP="004A60FB">
            <w:pPr>
              <w:rPr>
                <w:rFonts w:asciiTheme="majorHAnsi" w:hAnsiTheme="majorHAnsi"/>
              </w:rPr>
            </w:pPr>
            <w:r>
              <w:rPr>
                <w:rFonts w:asciiTheme="majorHAnsi" w:hAnsiTheme="majorHAnsi"/>
              </w:rPr>
              <w:t>1.653.548</w:t>
            </w:r>
          </w:p>
        </w:tc>
      </w:tr>
      <w:tr w:rsidR="00BF187B" w:rsidTr="00BF187B">
        <w:tc>
          <w:tcPr>
            <w:tcW w:w="2840" w:type="dxa"/>
          </w:tcPr>
          <w:p w:rsidR="00BF187B" w:rsidRDefault="00BF187B" w:rsidP="004A60FB">
            <w:pPr>
              <w:rPr>
                <w:rFonts w:asciiTheme="majorHAnsi" w:hAnsiTheme="majorHAnsi"/>
              </w:rPr>
            </w:pPr>
            <w:r>
              <w:rPr>
                <w:rFonts w:asciiTheme="majorHAnsi" w:hAnsiTheme="majorHAnsi"/>
              </w:rPr>
              <w:t>2014</w:t>
            </w:r>
          </w:p>
        </w:tc>
        <w:tc>
          <w:tcPr>
            <w:tcW w:w="2841" w:type="dxa"/>
          </w:tcPr>
          <w:p w:rsidR="00BF187B" w:rsidRDefault="00BF187B" w:rsidP="004A60FB">
            <w:pPr>
              <w:rPr>
                <w:rFonts w:asciiTheme="majorHAnsi" w:hAnsiTheme="majorHAnsi"/>
              </w:rPr>
            </w:pPr>
            <w:r>
              <w:rPr>
                <w:rFonts w:asciiTheme="majorHAnsi" w:hAnsiTheme="majorHAnsi"/>
              </w:rPr>
              <w:t>11.478.416</w:t>
            </w:r>
          </w:p>
        </w:tc>
        <w:tc>
          <w:tcPr>
            <w:tcW w:w="2841" w:type="dxa"/>
          </w:tcPr>
          <w:p w:rsidR="00BF187B" w:rsidRDefault="00B7684A" w:rsidP="004A60FB">
            <w:pPr>
              <w:rPr>
                <w:rFonts w:asciiTheme="majorHAnsi" w:hAnsiTheme="majorHAnsi"/>
              </w:rPr>
            </w:pPr>
            <w:r>
              <w:rPr>
                <w:rFonts w:asciiTheme="majorHAnsi" w:hAnsiTheme="majorHAnsi"/>
              </w:rPr>
              <w:t>1.266.647</w:t>
            </w:r>
          </w:p>
        </w:tc>
      </w:tr>
    </w:tbl>
    <w:p w:rsidR="00BF187B" w:rsidRDefault="00BF187B" w:rsidP="00BF187B">
      <w:pPr>
        <w:rPr>
          <w:rFonts w:asciiTheme="majorHAnsi" w:hAnsiTheme="majorHAnsi"/>
        </w:rPr>
      </w:pPr>
      <w:r>
        <w:rPr>
          <w:rFonts w:asciiTheme="majorHAnsi" w:hAnsiTheme="majorHAnsi"/>
        </w:rPr>
        <w:t xml:space="preserve">Πηγή: </w:t>
      </w:r>
      <w:r>
        <w:rPr>
          <w:rFonts w:asciiTheme="majorHAnsi" w:hAnsiTheme="majorHAnsi"/>
          <w:lang w:val="en-US"/>
        </w:rPr>
        <w:t>ISTAT</w:t>
      </w:r>
    </w:p>
    <w:p w:rsidR="00BF187B" w:rsidRDefault="00BF187B" w:rsidP="00BF187B">
      <w:pPr>
        <w:jc w:val="both"/>
        <w:rPr>
          <w:rFonts w:asciiTheme="majorHAnsi" w:hAnsiTheme="majorHAnsi"/>
        </w:rPr>
      </w:pPr>
    </w:p>
    <w:p w:rsidR="00BF187B" w:rsidRDefault="00BF187B" w:rsidP="00BF187B">
      <w:pPr>
        <w:jc w:val="both"/>
        <w:rPr>
          <w:rFonts w:asciiTheme="majorHAnsi" w:hAnsiTheme="majorHAnsi"/>
        </w:rPr>
      </w:pPr>
      <w:r>
        <w:rPr>
          <w:rFonts w:asciiTheme="majorHAnsi" w:hAnsiTheme="majorHAnsi"/>
        </w:rPr>
        <w:t xml:space="preserve">Το 2014 το ελληνικό κρασί αποτελούσε μόλις το </w:t>
      </w:r>
      <w:r w:rsidR="00B7684A">
        <w:rPr>
          <w:rFonts w:asciiTheme="majorHAnsi" w:hAnsiTheme="majorHAnsi"/>
        </w:rPr>
        <w:t>0,4</w:t>
      </w:r>
      <w:r>
        <w:rPr>
          <w:rFonts w:asciiTheme="majorHAnsi" w:hAnsiTheme="majorHAnsi"/>
        </w:rPr>
        <w:t>% περίπου των συνολικών ιταλικών εισαγωγών.</w:t>
      </w:r>
      <w:r w:rsidR="00B7684A">
        <w:rPr>
          <w:rFonts w:asciiTheme="majorHAnsi" w:hAnsiTheme="majorHAnsi"/>
        </w:rPr>
        <w:t xml:space="preserve"> Τ</w:t>
      </w:r>
      <w:r>
        <w:rPr>
          <w:rFonts w:asciiTheme="majorHAnsi" w:hAnsiTheme="majorHAnsi"/>
        </w:rPr>
        <w:t xml:space="preserve">α στοιχεία δείχνουν σημαντική και συνεχόμενη </w:t>
      </w:r>
      <w:r w:rsidR="00B7684A">
        <w:rPr>
          <w:rFonts w:asciiTheme="majorHAnsi" w:hAnsiTheme="majorHAnsi"/>
        </w:rPr>
        <w:t>μείωση των ελληνικών εξαγωγών</w:t>
      </w:r>
      <w:r>
        <w:rPr>
          <w:rFonts w:asciiTheme="majorHAnsi" w:hAnsiTheme="majorHAnsi"/>
        </w:rPr>
        <w:t xml:space="preserve"> κρασιού προς την Ιταλία.</w:t>
      </w:r>
    </w:p>
    <w:p w:rsidR="00BF187B" w:rsidRDefault="00BF187B" w:rsidP="00BF187B">
      <w:pPr>
        <w:jc w:val="both"/>
        <w:rPr>
          <w:rFonts w:asciiTheme="majorHAnsi" w:hAnsiTheme="majorHAnsi"/>
        </w:rPr>
      </w:pPr>
    </w:p>
    <w:p w:rsidR="00BF187B" w:rsidRDefault="00BF187B" w:rsidP="00BF187B">
      <w:pPr>
        <w:jc w:val="both"/>
        <w:rPr>
          <w:rFonts w:asciiTheme="majorHAnsi" w:hAnsiTheme="majorHAnsi"/>
        </w:rPr>
      </w:pPr>
      <w:r>
        <w:rPr>
          <w:rFonts w:asciiTheme="majorHAnsi" w:hAnsiTheme="majorHAnsi"/>
        </w:rPr>
        <w:t>Η ανάλυση των ελληνικών εξαγωγών</w:t>
      </w:r>
      <w:r w:rsidR="00B7684A">
        <w:rPr>
          <w:rFonts w:asciiTheme="majorHAnsi" w:hAnsiTheme="majorHAnsi"/>
        </w:rPr>
        <w:t>,</w:t>
      </w:r>
      <w:r>
        <w:rPr>
          <w:rFonts w:asciiTheme="majorHAnsi" w:hAnsiTheme="majorHAnsi"/>
        </w:rPr>
        <w:t xml:space="preserve"> ανά σημαντικότερο ΚΣΟ</w:t>
      </w:r>
      <w:r w:rsidR="00B7684A">
        <w:rPr>
          <w:rFonts w:asciiTheme="majorHAnsi" w:hAnsiTheme="majorHAnsi"/>
        </w:rPr>
        <w:t>,</w:t>
      </w:r>
      <w:r>
        <w:rPr>
          <w:rFonts w:asciiTheme="majorHAnsi" w:hAnsiTheme="majorHAnsi"/>
        </w:rPr>
        <w:t xml:space="preserve"> έχει ως εξής:</w:t>
      </w:r>
    </w:p>
    <w:p w:rsidR="00B7684A" w:rsidRDefault="00B7684A" w:rsidP="00BF187B">
      <w:pPr>
        <w:jc w:val="both"/>
        <w:rPr>
          <w:rFonts w:asciiTheme="majorHAnsi" w:hAnsiTheme="majorHAnsi"/>
        </w:rPr>
      </w:pPr>
    </w:p>
    <w:tbl>
      <w:tblPr>
        <w:tblStyle w:val="TableGrid"/>
        <w:tblW w:w="0" w:type="auto"/>
        <w:tblLook w:val="04A0"/>
      </w:tblPr>
      <w:tblGrid>
        <w:gridCol w:w="2130"/>
        <w:gridCol w:w="2130"/>
        <w:gridCol w:w="2131"/>
        <w:gridCol w:w="2131"/>
      </w:tblGrid>
      <w:tr w:rsidR="00B7684A" w:rsidTr="00B7684A">
        <w:tc>
          <w:tcPr>
            <w:tcW w:w="2130" w:type="dxa"/>
          </w:tcPr>
          <w:p w:rsidR="00B7684A" w:rsidRDefault="00B7684A" w:rsidP="00B7684A">
            <w:pPr>
              <w:jc w:val="center"/>
              <w:rPr>
                <w:rFonts w:asciiTheme="majorHAnsi" w:hAnsiTheme="majorHAnsi"/>
              </w:rPr>
            </w:pPr>
            <w:r>
              <w:rPr>
                <w:rFonts w:asciiTheme="majorHAnsi" w:hAnsiTheme="majorHAnsi"/>
              </w:rPr>
              <w:t>ΚΣΟ</w:t>
            </w:r>
          </w:p>
        </w:tc>
        <w:tc>
          <w:tcPr>
            <w:tcW w:w="2130" w:type="dxa"/>
          </w:tcPr>
          <w:p w:rsidR="00B7684A" w:rsidRDefault="00B7684A" w:rsidP="00B7684A">
            <w:pPr>
              <w:jc w:val="center"/>
              <w:rPr>
                <w:rFonts w:asciiTheme="majorHAnsi" w:hAnsiTheme="majorHAnsi"/>
              </w:rPr>
            </w:pPr>
            <w:r>
              <w:rPr>
                <w:rFonts w:asciiTheme="majorHAnsi" w:hAnsiTheme="majorHAnsi"/>
              </w:rPr>
              <w:t>2012</w:t>
            </w:r>
          </w:p>
        </w:tc>
        <w:tc>
          <w:tcPr>
            <w:tcW w:w="2131" w:type="dxa"/>
          </w:tcPr>
          <w:p w:rsidR="00B7684A" w:rsidRDefault="00B7684A" w:rsidP="00B7684A">
            <w:pPr>
              <w:jc w:val="center"/>
              <w:rPr>
                <w:rFonts w:asciiTheme="majorHAnsi" w:hAnsiTheme="majorHAnsi"/>
              </w:rPr>
            </w:pPr>
            <w:r>
              <w:rPr>
                <w:rFonts w:asciiTheme="majorHAnsi" w:hAnsiTheme="majorHAnsi"/>
              </w:rPr>
              <w:t>2013</w:t>
            </w:r>
          </w:p>
        </w:tc>
        <w:tc>
          <w:tcPr>
            <w:tcW w:w="2131" w:type="dxa"/>
          </w:tcPr>
          <w:p w:rsidR="00B7684A" w:rsidRDefault="00B7684A" w:rsidP="00B7684A">
            <w:pPr>
              <w:jc w:val="center"/>
              <w:rPr>
                <w:rFonts w:asciiTheme="majorHAnsi" w:hAnsiTheme="majorHAnsi"/>
              </w:rPr>
            </w:pPr>
            <w:r>
              <w:rPr>
                <w:rFonts w:asciiTheme="majorHAnsi" w:hAnsiTheme="majorHAnsi"/>
              </w:rPr>
              <w:t>2014</w:t>
            </w:r>
          </w:p>
        </w:tc>
      </w:tr>
      <w:tr w:rsidR="00B7684A" w:rsidTr="00B7684A">
        <w:tc>
          <w:tcPr>
            <w:tcW w:w="2130" w:type="dxa"/>
          </w:tcPr>
          <w:p w:rsidR="00B7684A" w:rsidRDefault="00B7684A" w:rsidP="00BF187B">
            <w:pPr>
              <w:jc w:val="both"/>
              <w:rPr>
                <w:rFonts w:asciiTheme="majorHAnsi" w:hAnsiTheme="majorHAnsi"/>
              </w:rPr>
            </w:pPr>
            <w:r>
              <w:rPr>
                <w:rFonts w:asciiTheme="majorHAnsi" w:hAnsiTheme="majorHAnsi"/>
              </w:rPr>
              <w:t>220410</w:t>
            </w:r>
          </w:p>
        </w:tc>
        <w:tc>
          <w:tcPr>
            <w:tcW w:w="2130" w:type="dxa"/>
          </w:tcPr>
          <w:p w:rsidR="00B7684A" w:rsidRDefault="00B7684A" w:rsidP="00BF187B">
            <w:pPr>
              <w:jc w:val="both"/>
              <w:rPr>
                <w:rFonts w:asciiTheme="majorHAnsi" w:hAnsiTheme="majorHAnsi"/>
              </w:rPr>
            </w:pPr>
            <w:r>
              <w:rPr>
                <w:rFonts w:asciiTheme="majorHAnsi" w:hAnsiTheme="majorHAnsi"/>
              </w:rPr>
              <w:t>1.058.090</w:t>
            </w:r>
          </w:p>
        </w:tc>
        <w:tc>
          <w:tcPr>
            <w:tcW w:w="2131" w:type="dxa"/>
          </w:tcPr>
          <w:p w:rsidR="00B7684A" w:rsidRDefault="00B7684A" w:rsidP="00BF187B">
            <w:pPr>
              <w:jc w:val="both"/>
              <w:rPr>
                <w:rFonts w:asciiTheme="majorHAnsi" w:hAnsiTheme="majorHAnsi"/>
              </w:rPr>
            </w:pPr>
            <w:r>
              <w:rPr>
                <w:rFonts w:asciiTheme="majorHAnsi" w:hAnsiTheme="majorHAnsi"/>
              </w:rPr>
              <w:t>588.137</w:t>
            </w:r>
          </w:p>
        </w:tc>
        <w:tc>
          <w:tcPr>
            <w:tcW w:w="2131" w:type="dxa"/>
          </w:tcPr>
          <w:p w:rsidR="00B7684A" w:rsidRDefault="00B7684A" w:rsidP="00BF187B">
            <w:pPr>
              <w:jc w:val="both"/>
              <w:rPr>
                <w:rFonts w:asciiTheme="majorHAnsi" w:hAnsiTheme="majorHAnsi"/>
              </w:rPr>
            </w:pPr>
            <w:r>
              <w:rPr>
                <w:rFonts w:asciiTheme="majorHAnsi" w:hAnsiTheme="majorHAnsi"/>
              </w:rPr>
              <w:t>-</w:t>
            </w:r>
          </w:p>
        </w:tc>
      </w:tr>
      <w:tr w:rsidR="00B7684A" w:rsidTr="00B7684A">
        <w:tc>
          <w:tcPr>
            <w:tcW w:w="2130" w:type="dxa"/>
          </w:tcPr>
          <w:p w:rsidR="00B7684A" w:rsidRDefault="00B7684A" w:rsidP="00BF187B">
            <w:pPr>
              <w:jc w:val="both"/>
              <w:rPr>
                <w:rFonts w:asciiTheme="majorHAnsi" w:hAnsiTheme="majorHAnsi"/>
              </w:rPr>
            </w:pPr>
            <w:r>
              <w:rPr>
                <w:rFonts w:asciiTheme="majorHAnsi" w:hAnsiTheme="majorHAnsi"/>
              </w:rPr>
              <w:t>220421</w:t>
            </w:r>
          </w:p>
        </w:tc>
        <w:tc>
          <w:tcPr>
            <w:tcW w:w="2130" w:type="dxa"/>
          </w:tcPr>
          <w:p w:rsidR="00B7684A" w:rsidRDefault="00B7684A" w:rsidP="00BF187B">
            <w:pPr>
              <w:jc w:val="both"/>
              <w:rPr>
                <w:rFonts w:asciiTheme="majorHAnsi" w:hAnsiTheme="majorHAnsi"/>
              </w:rPr>
            </w:pPr>
            <w:r>
              <w:rPr>
                <w:rFonts w:asciiTheme="majorHAnsi" w:hAnsiTheme="majorHAnsi"/>
              </w:rPr>
              <w:t>255.593</w:t>
            </w:r>
          </w:p>
        </w:tc>
        <w:tc>
          <w:tcPr>
            <w:tcW w:w="2131" w:type="dxa"/>
          </w:tcPr>
          <w:p w:rsidR="00B7684A" w:rsidRDefault="00B7684A" w:rsidP="00BF187B">
            <w:pPr>
              <w:jc w:val="both"/>
              <w:rPr>
                <w:rFonts w:asciiTheme="majorHAnsi" w:hAnsiTheme="majorHAnsi"/>
              </w:rPr>
            </w:pPr>
            <w:r>
              <w:rPr>
                <w:rFonts w:asciiTheme="majorHAnsi" w:hAnsiTheme="majorHAnsi"/>
              </w:rPr>
              <w:t>237.959</w:t>
            </w:r>
          </w:p>
        </w:tc>
        <w:tc>
          <w:tcPr>
            <w:tcW w:w="2131" w:type="dxa"/>
          </w:tcPr>
          <w:p w:rsidR="00B7684A" w:rsidRDefault="00B7684A" w:rsidP="00BF187B">
            <w:pPr>
              <w:jc w:val="both"/>
              <w:rPr>
                <w:rFonts w:asciiTheme="majorHAnsi" w:hAnsiTheme="majorHAnsi"/>
              </w:rPr>
            </w:pPr>
            <w:r>
              <w:rPr>
                <w:rFonts w:asciiTheme="majorHAnsi" w:hAnsiTheme="majorHAnsi"/>
              </w:rPr>
              <w:t>281.291</w:t>
            </w:r>
          </w:p>
        </w:tc>
      </w:tr>
      <w:tr w:rsidR="00B7684A" w:rsidTr="00B7684A">
        <w:tc>
          <w:tcPr>
            <w:tcW w:w="2130" w:type="dxa"/>
          </w:tcPr>
          <w:p w:rsidR="00B7684A" w:rsidRDefault="00B7684A" w:rsidP="00B7684A">
            <w:pPr>
              <w:jc w:val="right"/>
              <w:rPr>
                <w:rFonts w:asciiTheme="majorHAnsi" w:hAnsiTheme="majorHAnsi"/>
              </w:rPr>
            </w:pPr>
            <w:r>
              <w:rPr>
                <w:rFonts w:asciiTheme="majorHAnsi" w:hAnsiTheme="majorHAnsi"/>
              </w:rPr>
              <w:t>22042138</w:t>
            </w:r>
          </w:p>
        </w:tc>
        <w:tc>
          <w:tcPr>
            <w:tcW w:w="2130" w:type="dxa"/>
          </w:tcPr>
          <w:p w:rsidR="00B7684A" w:rsidRDefault="00B7684A" w:rsidP="00B7684A">
            <w:pPr>
              <w:jc w:val="right"/>
              <w:rPr>
                <w:rFonts w:asciiTheme="majorHAnsi" w:hAnsiTheme="majorHAnsi"/>
              </w:rPr>
            </w:pPr>
            <w:r>
              <w:rPr>
                <w:rFonts w:asciiTheme="majorHAnsi" w:hAnsiTheme="majorHAnsi"/>
              </w:rPr>
              <w:t>40.772</w:t>
            </w:r>
          </w:p>
        </w:tc>
        <w:tc>
          <w:tcPr>
            <w:tcW w:w="2131" w:type="dxa"/>
          </w:tcPr>
          <w:p w:rsidR="00B7684A" w:rsidRDefault="00B7684A" w:rsidP="00B7684A">
            <w:pPr>
              <w:jc w:val="right"/>
              <w:rPr>
                <w:rFonts w:asciiTheme="majorHAnsi" w:hAnsiTheme="majorHAnsi"/>
              </w:rPr>
            </w:pPr>
            <w:r>
              <w:rPr>
                <w:rFonts w:asciiTheme="majorHAnsi" w:hAnsiTheme="majorHAnsi"/>
              </w:rPr>
              <w:t>45.197</w:t>
            </w:r>
          </w:p>
        </w:tc>
        <w:tc>
          <w:tcPr>
            <w:tcW w:w="2131" w:type="dxa"/>
          </w:tcPr>
          <w:p w:rsidR="00B7684A" w:rsidRDefault="00B7684A" w:rsidP="00B7684A">
            <w:pPr>
              <w:jc w:val="right"/>
              <w:rPr>
                <w:rFonts w:asciiTheme="majorHAnsi" w:hAnsiTheme="majorHAnsi"/>
              </w:rPr>
            </w:pPr>
            <w:r>
              <w:rPr>
                <w:rFonts w:asciiTheme="majorHAnsi" w:hAnsiTheme="majorHAnsi"/>
              </w:rPr>
              <w:t>67.236</w:t>
            </w:r>
          </w:p>
        </w:tc>
      </w:tr>
      <w:tr w:rsidR="00B7684A" w:rsidTr="00B7684A">
        <w:tc>
          <w:tcPr>
            <w:tcW w:w="2130" w:type="dxa"/>
          </w:tcPr>
          <w:p w:rsidR="00B7684A" w:rsidRDefault="00B7684A" w:rsidP="00B7684A">
            <w:pPr>
              <w:jc w:val="right"/>
              <w:rPr>
                <w:rFonts w:asciiTheme="majorHAnsi" w:hAnsiTheme="majorHAnsi"/>
              </w:rPr>
            </w:pPr>
            <w:r>
              <w:rPr>
                <w:rFonts w:asciiTheme="majorHAnsi" w:hAnsiTheme="majorHAnsi"/>
              </w:rPr>
              <w:t>22042178</w:t>
            </w:r>
          </w:p>
        </w:tc>
        <w:tc>
          <w:tcPr>
            <w:tcW w:w="2130" w:type="dxa"/>
          </w:tcPr>
          <w:p w:rsidR="00B7684A" w:rsidRDefault="00B7684A" w:rsidP="00B7684A">
            <w:pPr>
              <w:jc w:val="right"/>
              <w:rPr>
                <w:rFonts w:asciiTheme="majorHAnsi" w:hAnsiTheme="majorHAnsi"/>
              </w:rPr>
            </w:pPr>
            <w:r>
              <w:rPr>
                <w:rFonts w:asciiTheme="majorHAnsi" w:hAnsiTheme="majorHAnsi"/>
              </w:rPr>
              <w:t>38.651</w:t>
            </w:r>
          </w:p>
        </w:tc>
        <w:tc>
          <w:tcPr>
            <w:tcW w:w="2131" w:type="dxa"/>
          </w:tcPr>
          <w:p w:rsidR="00B7684A" w:rsidRDefault="00B7684A" w:rsidP="00B7684A">
            <w:pPr>
              <w:jc w:val="right"/>
              <w:rPr>
                <w:rFonts w:asciiTheme="majorHAnsi" w:hAnsiTheme="majorHAnsi"/>
              </w:rPr>
            </w:pPr>
            <w:r>
              <w:rPr>
                <w:rFonts w:asciiTheme="majorHAnsi" w:hAnsiTheme="majorHAnsi"/>
              </w:rPr>
              <w:t>48.101</w:t>
            </w:r>
          </w:p>
        </w:tc>
        <w:tc>
          <w:tcPr>
            <w:tcW w:w="2131" w:type="dxa"/>
          </w:tcPr>
          <w:p w:rsidR="00B7684A" w:rsidRDefault="00B7684A" w:rsidP="00B7684A">
            <w:pPr>
              <w:jc w:val="right"/>
              <w:rPr>
                <w:rFonts w:asciiTheme="majorHAnsi" w:hAnsiTheme="majorHAnsi"/>
              </w:rPr>
            </w:pPr>
            <w:r>
              <w:rPr>
                <w:rFonts w:asciiTheme="majorHAnsi" w:hAnsiTheme="majorHAnsi"/>
              </w:rPr>
              <w:t>37.200</w:t>
            </w:r>
          </w:p>
        </w:tc>
      </w:tr>
      <w:tr w:rsidR="00B7684A" w:rsidTr="00B7684A">
        <w:tc>
          <w:tcPr>
            <w:tcW w:w="2130" w:type="dxa"/>
          </w:tcPr>
          <w:p w:rsidR="00B7684A" w:rsidRDefault="00B7684A" w:rsidP="00B7684A">
            <w:pPr>
              <w:jc w:val="right"/>
              <w:rPr>
                <w:rFonts w:asciiTheme="majorHAnsi" w:hAnsiTheme="majorHAnsi"/>
              </w:rPr>
            </w:pPr>
            <w:r>
              <w:rPr>
                <w:rFonts w:asciiTheme="majorHAnsi" w:hAnsiTheme="majorHAnsi"/>
              </w:rPr>
              <w:t>22042179</w:t>
            </w:r>
          </w:p>
        </w:tc>
        <w:tc>
          <w:tcPr>
            <w:tcW w:w="2130" w:type="dxa"/>
          </w:tcPr>
          <w:p w:rsidR="00B7684A" w:rsidRDefault="00B7684A" w:rsidP="00B7684A">
            <w:pPr>
              <w:jc w:val="right"/>
              <w:rPr>
                <w:rFonts w:asciiTheme="majorHAnsi" w:hAnsiTheme="majorHAnsi"/>
              </w:rPr>
            </w:pPr>
            <w:r>
              <w:rPr>
                <w:rFonts w:asciiTheme="majorHAnsi" w:hAnsiTheme="majorHAnsi"/>
              </w:rPr>
              <w:t>71.099</w:t>
            </w:r>
          </w:p>
        </w:tc>
        <w:tc>
          <w:tcPr>
            <w:tcW w:w="2131" w:type="dxa"/>
          </w:tcPr>
          <w:p w:rsidR="00B7684A" w:rsidRDefault="00B7684A" w:rsidP="00B7684A">
            <w:pPr>
              <w:jc w:val="right"/>
              <w:rPr>
                <w:rFonts w:asciiTheme="majorHAnsi" w:hAnsiTheme="majorHAnsi"/>
              </w:rPr>
            </w:pPr>
            <w:r>
              <w:rPr>
                <w:rFonts w:asciiTheme="majorHAnsi" w:hAnsiTheme="majorHAnsi"/>
              </w:rPr>
              <w:t>71.586</w:t>
            </w:r>
          </w:p>
        </w:tc>
        <w:tc>
          <w:tcPr>
            <w:tcW w:w="2131" w:type="dxa"/>
          </w:tcPr>
          <w:p w:rsidR="00B7684A" w:rsidRDefault="00B7684A" w:rsidP="00B7684A">
            <w:pPr>
              <w:jc w:val="right"/>
              <w:rPr>
                <w:rFonts w:asciiTheme="majorHAnsi" w:hAnsiTheme="majorHAnsi"/>
              </w:rPr>
            </w:pPr>
            <w:r>
              <w:rPr>
                <w:rFonts w:asciiTheme="majorHAnsi" w:hAnsiTheme="majorHAnsi"/>
              </w:rPr>
              <w:t>123.538</w:t>
            </w:r>
          </w:p>
        </w:tc>
      </w:tr>
      <w:tr w:rsidR="00B7684A" w:rsidTr="00B7684A">
        <w:tc>
          <w:tcPr>
            <w:tcW w:w="2130" w:type="dxa"/>
          </w:tcPr>
          <w:p w:rsidR="00B7684A" w:rsidRDefault="00B7684A" w:rsidP="00B7684A">
            <w:pPr>
              <w:jc w:val="right"/>
              <w:rPr>
                <w:rFonts w:asciiTheme="majorHAnsi" w:hAnsiTheme="majorHAnsi"/>
              </w:rPr>
            </w:pPr>
            <w:r>
              <w:rPr>
                <w:rFonts w:asciiTheme="majorHAnsi" w:hAnsiTheme="majorHAnsi"/>
              </w:rPr>
              <w:t>22042183</w:t>
            </w:r>
          </w:p>
        </w:tc>
        <w:tc>
          <w:tcPr>
            <w:tcW w:w="2130" w:type="dxa"/>
          </w:tcPr>
          <w:p w:rsidR="00B7684A" w:rsidRDefault="00B7684A" w:rsidP="00B7684A">
            <w:pPr>
              <w:jc w:val="right"/>
              <w:rPr>
                <w:rFonts w:asciiTheme="majorHAnsi" w:hAnsiTheme="majorHAnsi"/>
              </w:rPr>
            </w:pPr>
            <w:r>
              <w:rPr>
                <w:rFonts w:asciiTheme="majorHAnsi" w:hAnsiTheme="majorHAnsi"/>
              </w:rPr>
              <w:t>22.910</w:t>
            </w:r>
          </w:p>
        </w:tc>
        <w:tc>
          <w:tcPr>
            <w:tcW w:w="2131" w:type="dxa"/>
          </w:tcPr>
          <w:p w:rsidR="00B7684A" w:rsidRDefault="00B7684A" w:rsidP="00B7684A">
            <w:pPr>
              <w:jc w:val="right"/>
              <w:rPr>
                <w:rFonts w:asciiTheme="majorHAnsi" w:hAnsiTheme="majorHAnsi"/>
              </w:rPr>
            </w:pPr>
            <w:r>
              <w:rPr>
                <w:rFonts w:asciiTheme="majorHAnsi" w:hAnsiTheme="majorHAnsi"/>
              </w:rPr>
              <w:t>9.786</w:t>
            </w:r>
          </w:p>
        </w:tc>
        <w:tc>
          <w:tcPr>
            <w:tcW w:w="2131" w:type="dxa"/>
          </w:tcPr>
          <w:p w:rsidR="00B7684A" w:rsidRDefault="00B7684A" w:rsidP="00B7684A">
            <w:pPr>
              <w:jc w:val="right"/>
              <w:rPr>
                <w:rFonts w:asciiTheme="majorHAnsi" w:hAnsiTheme="majorHAnsi"/>
              </w:rPr>
            </w:pPr>
            <w:r>
              <w:rPr>
                <w:rFonts w:asciiTheme="majorHAnsi" w:hAnsiTheme="majorHAnsi"/>
              </w:rPr>
              <w:t>9.034</w:t>
            </w:r>
          </w:p>
        </w:tc>
      </w:tr>
      <w:tr w:rsidR="00B7684A" w:rsidTr="00B7684A">
        <w:tc>
          <w:tcPr>
            <w:tcW w:w="2130" w:type="dxa"/>
          </w:tcPr>
          <w:p w:rsidR="00B7684A" w:rsidRDefault="00B7684A" w:rsidP="00BF187B">
            <w:pPr>
              <w:jc w:val="both"/>
              <w:rPr>
                <w:rFonts w:asciiTheme="majorHAnsi" w:hAnsiTheme="majorHAnsi"/>
              </w:rPr>
            </w:pPr>
            <w:r>
              <w:rPr>
                <w:rFonts w:asciiTheme="majorHAnsi" w:hAnsiTheme="majorHAnsi"/>
              </w:rPr>
              <w:t>220429</w:t>
            </w:r>
          </w:p>
        </w:tc>
        <w:tc>
          <w:tcPr>
            <w:tcW w:w="2130" w:type="dxa"/>
          </w:tcPr>
          <w:p w:rsidR="00B7684A" w:rsidRDefault="00B7684A" w:rsidP="00BF187B">
            <w:pPr>
              <w:jc w:val="both"/>
              <w:rPr>
                <w:rFonts w:asciiTheme="majorHAnsi" w:hAnsiTheme="majorHAnsi"/>
              </w:rPr>
            </w:pPr>
            <w:r>
              <w:rPr>
                <w:rFonts w:asciiTheme="majorHAnsi" w:hAnsiTheme="majorHAnsi"/>
              </w:rPr>
              <w:t>155.274</w:t>
            </w:r>
          </w:p>
        </w:tc>
        <w:tc>
          <w:tcPr>
            <w:tcW w:w="2131" w:type="dxa"/>
          </w:tcPr>
          <w:p w:rsidR="00B7684A" w:rsidRDefault="00B7684A" w:rsidP="00BF187B">
            <w:pPr>
              <w:jc w:val="both"/>
              <w:rPr>
                <w:rFonts w:asciiTheme="majorHAnsi" w:hAnsiTheme="majorHAnsi"/>
              </w:rPr>
            </w:pPr>
            <w:r>
              <w:rPr>
                <w:rFonts w:asciiTheme="majorHAnsi" w:hAnsiTheme="majorHAnsi"/>
              </w:rPr>
              <w:t>311.930</w:t>
            </w:r>
          </w:p>
        </w:tc>
        <w:tc>
          <w:tcPr>
            <w:tcW w:w="2131" w:type="dxa"/>
          </w:tcPr>
          <w:p w:rsidR="00B7684A" w:rsidRDefault="00B7684A" w:rsidP="00BF187B">
            <w:pPr>
              <w:jc w:val="both"/>
              <w:rPr>
                <w:rFonts w:asciiTheme="majorHAnsi" w:hAnsiTheme="majorHAnsi"/>
              </w:rPr>
            </w:pPr>
            <w:r>
              <w:rPr>
                <w:rFonts w:asciiTheme="majorHAnsi" w:hAnsiTheme="majorHAnsi"/>
              </w:rPr>
              <w:t>190.649</w:t>
            </w:r>
          </w:p>
        </w:tc>
      </w:tr>
      <w:tr w:rsidR="00B7684A" w:rsidTr="00B7684A">
        <w:tc>
          <w:tcPr>
            <w:tcW w:w="2130" w:type="dxa"/>
          </w:tcPr>
          <w:p w:rsidR="00B7684A" w:rsidRDefault="00B7684A" w:rsidP="00B7684A">
            <w:pPr>
              <w:jc w:val="right"/>
              <w:rPr>
                <w:rFonts w:asciiTheme="majorHAnsi" w:hAnsiTheme="majorHAnsi"/>
              </w:rPr>
            </w:pPr>
            <w:r>
              <w:rPr>
                <w:rFonts w:asciiTheme="majorHAnsi" w:hAnsiTheme="majorHAnsi"/>
              </w:rPr>
              <w:t>22042983</w:t>
            </w:r>
          </w:p>
        </w:tc>
        <w:tc>
          <w:tcPr>
            <w:tcW w:w="2130" w:type="dxa"/>
          </w:tcPr>
          <w:p w:rsidR="00B7684A" w:rsidRDefault="00B7684A" w:rsidP="00B7684A">
            <w:pPr>
              <w:jc w:val="right"/>
              <w:rPr>
                <w:rFonts w:asciiTheme="majorHAnsi" w:hAnsiTheme="majorHAnsi"/>
              </w:rPr>
            </w:pPr>
            <w:r>
              <w:rPr>
                <w:rFonts w:asciiTheme="majorHAnsi" w:hAnsiTheme="majorHAnsi"/>
              </w:rPr>
              <w:t>43.615</w:t>
            </w:r>
          </w:p>
        </w:tc>
        <w:tc>
          <w:tcPr>
            <w:tcW w:w="2131" w:type="dxa"/>
          </w:tcPr>
          <w:p w:rsidR="00B7684A" w:rsidRDefault="00B7684A" w:rsidP="00B7684A">
            <w:pPr>
              <w:jc w:val="right"/>
              <w:rPr>
                <w:rFonts w:asciiTheme="majorHAnsi" w:hAnsiTheme="majorHAnsi"/>
              </w:rPr>
            </w:pPr>
            <w:r>
              <w:rPr>
                <w:rFonts w:asciiTheme="majorHAnsi" w:hAnsiTheme="majorHAnsi"/>
              </w:rPr>
              <w:t>239.514</w:t>
            </w:r>
          </w:p>
        </w:tc>
        <w:tc>
          <w:tcPr>
            <w:tcW w:w="2131" w:type="dxa"/>
          </w:tcPr>
          <w:p w:rsidR="00B7684A" w:rsidRDefault="00B7684A" w:rsidP="00B7684A">
            <w:pPr>
              <w:jc w:val="right"/>
              <w:rPr>
                <w:rFonts w:asciiTheme="majorHAnsi" w:hAnsiTheme="majorHAnsi"/>
              </w:rPr>
            </w:pPr>
            <w:r>
              <w:rPr>
                <w:rFonts w:asciiTheme="majorHAnsi" w:hAnsiTheme="majorHAnsi"/>
              </w:rPr>
              <w:t>182.415</w:t>
            </w:r>
          </w:p>
        </w:tc>
      </w:tr>
      <w:tr w:rsidR="00B7684A" w:rsidTr="00B7684A">
        <w:tc>
          <w:tcPr>
            <w:tcW w:w="2130" w:type="dxa"/>
          </w:tcPr>
          <w:p w:rsidR="00B7684A" w:rsidRDefault="00B7684A" w:rsidP="00B7684A">
            <w:pPr>
              <w:jc w:val="right"/>
              <w:rPr>
                <w:rFonts w:asciiTheme="majorHAnsi" w:hAnsiTheme="majorHAnsi"/>
              </w:rPr>
            </w:pPr>
            <w:r>
              <w:rPr>
                <w:rFonts w:asciiTheme="majorHAnsi" w:hAnsiTheme="majorHAnsi"/>
              </w:rPr>
              <w:t>22042984</w:t>
            </w:r>
          </w:p>
        </w:tc>
        <w:tc>
          <w:tcPr>
            <w:tcW w:w="2130" w:type="dxa"/>
          </w:tcPr>
          <w:p w:rsidR="00B7684A" w:rsidRDefault="00B7684A" w:rsidP="00B7684A">
            <w:pPr>
              <w:jc w:val="right"/>
              <w:rPr>
                <w:rFonts w:asciiTheme="majorHAnsi" w:hAnsiTheme="majorHAnsi"/>
              </w:rPr>
            </w:pPr>
            <w:r>
              <w:rPr>
                <w:rFonts w:asciiTheme="majorHAnsi" w:hAnsiTheme="majorHAnsi"/>
              </w:rPr>
              <w:t>108.530</w:t>
            </w:r>
          </w:p>
        </w:tc>
        <w:tc>
          <w:tcPr>
            <w:tcW w:w="2131" w:type="dxa"/>
          </w:tcPr>
          <w:p w:rsidR="00B7684A" w:rsidRDefault="00B7684A" w:rsidP="00B7684A">
            <w:pPr>
              <w:jc w:val="right"/>
              <w:rPr>
                <w:rFonts w:asciiTheme="majorHAnsi" w:hAnsiTheme="majorHAnsi"/>
              </w:rPr>
            </w:pPr>
            <w:r>
              <w:rPr>
                <w:rFonts w:asciiTheme="majorHAnsi" w:hAnsiTheme="majorHAnsi"/>
              </w:rPr>
              <w:t>64.007</w:t>
            </w:r>
          </w:p>
        </w:tc>
        <w:tc>
          <w:tcPr>
            <w:tcW w:w="2131" w:type="dxa"/>
          </w:tcPr>
          <w:p w:rsidR="00B7684A" w:rsidRDefault="00B7684A" w:rsidP="00B7684A">
            <w:pPr>
              <w:jc w:val="right"/>
              <w:rPr>
                <w:rFonts w:asciiTheme="majorHAnsi" w:hAnsiTheme="majorHAnsi"/>
              </w:rPr>
            </w:pPr>
            <w:r>
              <w:rPr>
                <w:rFonts w:asciiTheme="majorHAnsi" w:hAnsiTheme="majorHAnsi"/>
              </w:rPr>
              <w:t>-</w:t>
            </w:r>
          </w:p>
        </w:tc>
      </w:tr>
      <w:tr w:rsidR="00B7684A" w:rsidTr="00B7684A">
        <w:tc>
          <w:tcPr>
            <w:tcW w:w="2130" w:type="dxa"/>
          </w:tcPr>
          <w:p w:rsidR="00B7684A" w:rsidRDefault="00B7684A" w:rsidP="00BF187B">
            <w:pPr>
              <w:jc w:val="both"/>
              <w:rPr>
                <w:rFonts w:asciiTheme="majorHAnsi" w:hAnsiTheme="majorHAnsi"/>
              </w:rPr>
            </w:pPr>
            <w:r>
              <w:rPr>
                <w:rFonts w:asciiTheme="majorHAnsi" w:hAnsiTheme="majorHAnsi"/>
              </w:rPr>
              <w:t>220430</w:t>
            </w:r>
          </w:p>
        </w:tc>
        <w:tc>
          <w:tcPr>
            <w:tcW w:w="2130" w:type="dxa"/>
          </w:tcPr>
          <w:p w:rsidR="00B7684A" w:rsidRDefault="00B7684A" w:rsidP="00BF187B">
            <w:pPr>
              <w:jc w:val="both"/>
              <w:rPr>
                <w:rFonts w:asciiTheme="majorHAnsi" w:hAnsiTheme="majorHAnsi"/>
              </w:rPr>
            </w:pPr>
            <w:r>
              <w:rPr>
                <w:rFonts w:asciiTheme="majorHAnsi" w:hAnsiTheme="majorHAnsi"/>
              </w:rPr>
              <w:t>1.433.381</w:t>
            </w:r>
          </w:p>
        </w:tc>
        <w:tc>
          <w:tcPr>
            <w:tcW w:w="2131" w:type="dxa"/>
          </w:tcPr>
          <w:p w:rsidR="00B7684A" w:rsidRDefault="00B7684A" w:rsidP="00BF187B">
            <w:pPr>
              <w:jc w:val="both"/>
              <w:rPr>
                <w:rFonts w:asciiTheme="majorHAnsi" w:hAnsiTheme="majorHAnsi"/>
              </w:rPr>
            </w:pPr>
            <w:r>
              <w:rPr>
                <w:rFonts w:asciiTheme="majorHAnsi" w:hAnsiTheme="majorHAnsi"/>
              </w:rPr>
              <w:t>515.522</w:t>
            </w:r>
          </w:p>
        </w:tc>
        <w:tc>
          <w:tcPr>
            <w:tcW w:w="2131" w:type="dxa"/>
          </w:tcPr>
          <w:p w:rsidR="00B7684A" w:rsidRDefault="00B7684A" w:rsidP="00BF187B">
            <w:pPr>
              <w:jc w:val="both"/>
              <w:rPr>
                <w:rFonts w:asciiTheme="majorHAnsi" w:hAnsiTheme="majorHAnsi"/>
              </w:rPr>
            </w:pPr>
            <w:r>
              <w:rPr>
                <w:rFonts w:asciiTheme="majorHAnsi" w:hAnsiTheme="majorHAnsi"/>
              </w:rPr>
              <w:t>794.707</w:t>
            </w:r>
          </w:p>
        </w:tc>
      </w:tr>
    </w:tbl>
    <w:p w:rsidR="00E25473" w:rsidRDefault="00E25473" w:rsidP="00E25473">
      <w:pPr>
        <w:rPr>
          <w:rFonts w:asciiTheme="majorHAnsi" w:hAnsiTheme="majorHAnsi"/>
        </w:rPr>
      </w:pPr>
      <w:r>
        <w:rPr>
          <w:rFonts w:asciiTheme="majorHAnsi" w:hAnsiTheme="majorHAnsi"/>
        </w:rPr>
        <w:t xml:space="preserve">Πηγή: </w:t>
      </w:r>
      <w:r>
        <w:rPr>
          <w:rFonts w:asciiTheme="majorHAnsi" w:hAnsiTheme="majorHAnsi"/>
          <w:lang w:val="en-US"/>
        </w:rPr>
        <w:t>ISTAT</w:t>
      </w:r>
    </w:p>
    <w:p w:rsidR="00B7684A" w:rsidRPr="00D55DC8" w:rsidRDefault="00B7684A" w:rsidP="00BF187B">
      <w:pPr>
        <w:jc w:val="both"/>
        <w:rPr>
          <w:rFonts w:asciiTheme="majorHAnsi" w:hAnsiTheme="majorHAnsi"/>
        </w:rPr>
      </w:pPr>
    </w:p>
    <w:p w:rsidR="00F23D2C" w:rsidRDefault="00E25473" w:rsidP="00E25473">
      <w:pPr>
        <w:jc w:val="both"/>
        <w:rPr>
          <w:rFonts w:asciiTheme="majorHAnsi" w:hAnsiTheme="majorHAnsi"/>
        </w:rPr>
      </w:pPr>
      <w:r>
        <w:rPr>
          <w:rFonts w:asciiTheme="majorHAnsi" w:hAnsiTheme="majorHAnsi"/>
        </w:rPr>
        <w:t>Πέραν του μούστου (220430), που αποτελεί περίπου το ήμισυ των εξαγωγών μας το 2014 προς την Ιταλία, το λευκό κρασί (22042983, 22042179) φαίνεται να κατέχει το μεγαλύτερο μερίδιο των ελληνικών εξαγωγών.</w:t>
      </w:r>
    </w:p>
    <w:p w:rsidR="00E25473" w:rsidRDefault="00E25473" w:rsidP="004A60FB">
      <w:pPr>
        <w:rPr>
          <w:rFonts w:asciiTheme="majorHAnsi" w:hAnsiTheme="majorHAnsi"/>
        </w:rPr>
      </w:pPr>
    </w:p>
    <w:p w:rsidR="00E25473" w:rsidRDefault="00E25473" w:rsidP="004A60FB">
      <w:pPr>
        <w:rPr>
          <w:rFonts w:asciiTheme="majorHAnsi" w:hAnsiTheme="majorHAnsi"/>
        </w:rPr>
      </w:pPr>
    </w:p>
    <w:p w:rsidR="00D55DC8" w:rsidRPr="00D55DC8" w:rsidRDefault="00D55DC8" w:rsidP="00D55DC8">
      <w:pPr>
        <w:pStyle w:val="ListParagraph"/>
        <w:numPr>
          <w:ilvl w:val="0"/>
          <w:numId w:val="1"/>
        </w:numPr>
        <w:rPr>
          <w:rFonts w:asciiTheme="majorHAnsi" w:hAnsiTheme="majorHAnsi"/>
          <w:b/>
          <w:sz w:val="28"/>
          <w:szCs w:val="28"/>
        </w:rPr>
      </w:pPr>
      <w:r w:rsidRPr="00D55DC8">
        <w:rPr>
          <w:rFonts w:asciiTheme="majorHAnsi" w:hAnsiTheme="majorHAnsi"/>
          <w:b/>
          <w:sz w:val="28"/>
          <w:szCs w:val="28"/>
        </w:rPr>
        <w:t>ΠΩΛΗΣΕΙΣ/ΤΙΜΕΣ/ΣΥΣΚΕΥΑΣΙΑ</w:t>
      </w:r>
    </w:p>
    <w:p w:rsidR="00561445" w:rsidRPr="004C0E83" w:rsidRDefault="00561445" w:rsidP="00F23D2C">
      <w:pPr>
        <w:jc w:val="both"/>
        <w:rPr>
          <w:rFonts w:asciiTheme="majorHAnsi" w:hAnsiTheme="majorHAnsi"/>
        </w:rPr>
      </w:pPr>
    </w:p>
    <w:p w:rsidR="00267DC7" w:rsidRPr="0083199E" w:rsidRDefault="00267DC7" w:rsidP="00F23D2C">
      <w:pPr>
        <w:jc w:val="both"/>
        <w:rPr>
          <w:rFonts w:asciiTheme="majorHAnsi" w:hAnsiTheme="majorHAnsi"/>
          <w:b/>
        </w:rPr>
      </w:pPr>
      <w:r w:rsidRPr="0083199E">
        <w:rPr>
          <w:rFonts w:asciiTheme="majorHAnsi" w:hAnsiTheme="majorHAnsi"/>
          <w:b/>
        </w:rPr>
        <w:t xml:space="preserve">ΠΩΛΗΣΕΙΣ </w:t>
      </w:r>
      <w:r w:rsidR="007A4695" w:rsidRPr="0083199E">
        <w:rPr>
          <w:rFonts w:asciiTheme="majorHAnsi" w:hAnsiTheme="majorHAnsi"/>
          <w:b/>
        </w:rPr>
        <w:t xml:space="preserve">ΣΕ ΑΞΙΑ (εκατ. ευρώ) ΑΝΑ ΤΥΠΟ ΚΑΙ ΣΗΜΕΙΟ ΠΩΛΗΣΗΣ </w:t>
      </w:r>
      <w:r w:rsidR="00D33385" w:rsidRPr="0083199E">
        <w:rPr>
          <w:rFonts w:asciiTheme="majorHAnsi" w:hAnsiTheme="majorHAnsi"/>
          <w:b/>
        </w:rPr>
        <w:t>(</w:t>
      </w:r>
      <w:r w:rsidR="0046646A" w:rsidRPr="0083199E">
        <w:rPr>
          <w:rFonts w:asciiTheme="majorHAnsi" w:hAnsiTheme="majorHAnsi"/>
          <w:b/>
        </w:rPr>
        <w:t>2014</w:t>
      </w:r>
      <w:r w:rsidR="00D33385" w:rsidRPr="0083199E">
        <w:rPr>
          <w:rFonts w:asciiTheme="majorHAnsi" w:hAnsiTheme="majorHAnsi"/>
          <w:b/>
        </w:rPr>
        <w:t>)</w:t>
      </w:r>
    </w:p>
    <w:p w:rsidR="00267DC7" w:rsidRPr="004C0E83" w:rsidRDefault="00267DC7" w:rsidP="00F23D2C">
      <w:pPr>
        <w:jc w:val="both"/>
        <w:rPr>
          <w:rFonts w:asciiTheme="majorHAnsi" w:hAnsiTheme="majorHAnsi"/>
        </w:rPr>
      </w:pPr>
    </w:p>
    <w:tbl>
      <w:tblPr>
        <w:tblStyle w:val="TableGrid"/>
        <w:tblW w:w="8364" w:type="dxa"/>
        <w:tblInd w:w="108" w:type="dxa"/>
        <w:tblLayout w:type="fixed"/>
        <w:tblLook w:val="04A0"/>
      </w:tblPr>
      <w:tblGrid>
        <w:gridCol w:w="2093"/>
        <w:gridCol w:w="1704"/>
        <w:gridCol w:w="1556"/>
        <w:gridCol w:w="1705"/>
        <w:gridCol w:w="1306"/>
      </w:tblGrid>
      <w:tr w:rsidR="007A4695" w:rsidRPr="004C0E83" w:rsidTr="00CB6E1F">
        <w:tc>
          <w:tcPr>
            <w:tcW w:w="2093" w:type="dxa"/>
          </w:tcPr>
          <w:p w:rsidR="007A4695" w:rsidRPr="004C0E83" w:rsidRDefault="007A4695" w:rsidP="007A4695">
            <w:pPr>
              <w:jc w:val="center"/>
              <w:rPr>
                <w:rFonts w:asciiTheme="majorHAnsi" w:hAnsiTheme="majorHAnsi"/>
                <w:sz w:val="24"/>
                <w:szCs w:val="24"/>
              </w:rPr>
            </w:pPr>
          </w:p>
        </w:tc>
        <w:tc>
          <w:tcPr>
            <w:tcW w:w="3260" w:type="dxa"/>
            <w:gridSpan w:val="2"/>
          </w:tcPr>
          <w:p w:rsidR="007A4695" w:rsidRPr="004C0E83" w:rsidRDefault="007A4695" w:rsidP="007A4695">
            <w:pPr>
              <w:jc w:val="center"/>
              <w:rPr>
                <w:rFonts w:asciiTheme="majorHAnsi" w:hAnsiTheme="majorHAnsi"/>
                <w:sz w:val="24"/>
                <w:szCs w:val="24"/>
              </w:rPr>
            </w:pPr>
            <w:r w:rsidRPr="004C0E83">
              <w:rPr>
                <w:rFonts w:asciiTheme="majorHAnsi" w:hAnsiTheme="majorHAnsi"/>
                <w:sz w:val="24"/>
                <w:szCs w:val="24"/>
              </w:rPr>
              <w:t>Σ/Μ, κάβες, μικρά σημεία λιανικής</w:t>
            </w:r>
          </w:p>
        </w:tc>
        <w:tc>
          <w:tcPr>
            <w:tcW w:w="3011" w:type="dxa"/>
            <w:gridSpan w:val="2"/>
          </w:tcPr>
          <w:p w:rsidR="007A4695" w:rsidRPr="004C0E83" w:rsidRDefault="007A4695" w:rsidP="007A4695">
            <w:pPr>
              <w:jc w:val="center"/>
              <w:rPr>
                <w:rFonts w:asciiTheme="majorHAnsi" w:hAnsiTheme="majorHAnsi"/>
                <w:sz w:val="24"/>
                <w:szCs w:val="24"/>
                <w:lang w:val="en-US"/>
              </w:rPr>
            </w:pPr>
            <w:r w:rsidRPr="004C0E83">
              <w:rPr>
                <w:rFonts w:asciiTheme="majorHAnsi" w:hAnsiTheme="majorHAnsi"/>
                <w:sz w:val="24"/>
                <w:szCs w:val="24"/>
                <w:lang w:val="it-IT"/>
              </w:rPr>
              <w:t>Discount</w:t>
            </w:r>
            <w:r w:rsidR="001C06BD" w:rsidRPr="004C0E83">
              <w:rPr>
                <w:rFonts w:asciiTheme="majorHAnsi" w:hAnsiTheme="majorHAnsi"/>
                <w:sz w:val="24"/>
                <w:szCs w:val="24"/>
              </w:rPr>
              <w:t xml:space="preserve"> </w:t>
            </w:r>
            <w:r w:rsidR="001C06BD" w:rsidRPr="004C0E83">
              <w:rPr>
                <w:rFonts w:asciiTheme="majorHAnsi" w:hAnsiTheme="majorHAnsi"/>
                <w:sz w:val="24"/>
                <w:szCs w:val="24"/>
                <w:lang w:val="en-US"/>
              </w:rPr>
              <w:t>Stores/Outlets</w:t>
            </w:r>
          </w:p>
        </w:tc>
      </w:tr>
      <w:tr w:rsidR="007A4695" w:rsidRPr="004C0E83" w:rsidTr="00CB6E1F">
        <w:tc>
          <w:tcPr>
            <w:tcW w:w="2093" w:type="dxa"/>
          </w:tcPr>
          <w:p w:rsidR="007A4695" w:rsidRPr="004C0E83" w:rsidRDefault="007A4695" w:rsidP="007A4695">
            <w:pPr>
              <w:jc w:val="center"/>
              <w:rPr>
                <w:rFonts w:asciiTheme="majorHAnsi" w:hAnsiTheme="majorHAnsi"/>
                <w:sz w:val="24"/>
                <w:szCs w:val="24"/>
              </w:rPr>
            </w:pPr>
          </w:p>
        </w:tc>
        <w:tc>
          <w:tcPr>
            <w:tcW w:w="1704" w:type="dxa"/>
          </w:tcPr>
          <w:p w:rsidR="007A4695" w:rsidRPr="004C0E83" w:rsidRDefault="007A4695" w:rsidP="007A4695">
            <w:pPr>
              <w:jc w:val="center"/>
              <w:rPr>
                <w:rFonts w:asciiTheme="majorHAnsi" w:hAnsiTheme="majorHAnsi"/>
                <w:sz w:val="24"/>
                <w:szCs w:val="24"/>
              </w:rPr>
            </w:pPr>
            <w:r w:rsidRPr="004C0E83">
              <w:rPr>
                <w:rFonts w:asciiTheme="majorHAnsi" w:hAnsiTheme="majorHAnsi"/>
                <w:sz w:val="24"/>
                <w:szCs w:val="24"/>
              </w:rPr>
              <w:t>Εκατ. Ε</w:t>
            </w:r>
          </w:p>
        </w:tc>
        <w:tc>
          <w:tcPr>
            <w:tcW w:w="1556" w:type="dxa"/>
          </w:tcPr>
          <w:p w:rsidR="007A4695" w:rsidRPr="004C0E83" w:rsidRDefault="007A4695" w:rsidP="007A4695">
            <w:pPr>
              <w:jc w:val="center"/>
              <w:rPr>
                <w:rFonts w:asciiTheme="majorHAnsi" w:hAnsiTheme="majorHAnsi"/>
                <w:sz w:val="24"/>
                <w:szCs w:val="24"/>
              </w:rPr>
            </w:pPr>
            <w:r w:rsidRPr="004C0E83">
              <w:rPr>
                <w:rFonts w:asciiTheme="majorHAnsi" w:hAnsiTheme="majorHAnsi"/>
                <w:sz w:val="24"/>
                <w:szCs w:val="24"/>
              </w:rPr>
              <w:t>2014/13</w:t>
            </w:r>
          </w:p>
        </w:tc>
        <w:tc>
          <w:tcPr>
            <w:tcW w:w="1705" w:type="dxa"/>
          </w:tcPr>
          <w:p w:rsidR="007A4695" w:rsidRPr="004C0E83" w:rsidRDefault="007A4695" w:rsidP="007A4695">
            <w:pPr>
              <w:jc w:val="center"/>
              <w:rPr>
                <w:rFonts w:asciiTheme="majorHAnsi" w:hAnsiTheme="majorHAnsi"/>
                <w:sz w:val="24"/>
                <w:szCs w:val="24"/>
              </w:rPr>
            </w:pPr>
            <w:r w:rsidRPr="004C0E83">
              <w:rPr>
                <w:rFonts w:asciiTheme="majorHAnsi" w:hAnsiTheme="majorHAnsi"/>
                <w:sz w:val="24"/>
                <w:szCs w:val="24"/>
              </w:rPr>
              <w:t>Εκατ. Ε</w:t>
            </w:r>
          </w:p>
        </w:tc>
        <w:tc>
          <w:tcPr>
            <w:tcW w:w="1306" w:type="dxa"/>
          </w:tcPr>
          <w:p w:rsidR="007A4695" w:rsidRPr="004C0E83" w:rsidRDefault="007A4695" w:rsidP="007A4695">
            <w:pPr>
              <w:jc w:val="center"/>
              <w:rPr>
                <w:rFonts w:asciiTheme="majorHAnsi" w:hAnsiTheme="majorHAnsi"/>
                <w:sz w:val="24"/>
                <w:szCs w:val="24"/>
              </w:rPr>
            </w:pPr>
            <w:r w:rsidRPr="004C0E83">
              <w:rPr>
                <w:rFonts w:asciiTheme="majorHAnsi" w:hAnsiTheme="majorHAnsi"/>
                <w:sz w:val="24"/>
                <w:szCs w:val="24"/>
              </w:rPr>
              <w:t>2014/13</w:t>
            </w:r>
          </w:p>
        </w:tc>
      </w:tr>
      <w:tr w:rsidR="007A4695" w:rsidRPr="004C0E83" w:rsidTr="00CB6E1F">
        <w:tc>
          <w:tcPr>
            <w:tcW w:w="2093" w:type="dxa"/>
          </w:tcPr>
          <w:p w:rsidR="007A4695" w:rsidRPr="004C0E83" w:rsidRDefault="004C0E83" w:rsidP="00F23D2C">
            <w:pPr>
              <w:jc w:val="both"/>
              <w:rPr>
                <w:rFonts w:asciiTheme="majorHAnsi" w:hAnsiTheme="majorHAnsi"/>
                <w:sz w:val="24"/>
                <w:szCs w:val="24"/>
              </w:rPr>
            </w:pPr>
            <w:r w:rsidRPr="004C0E83">
              <w:rPr>
                <w:rFonts w:asciiTheme="majorHAnsi" w:hAnsiTheme="majorHAnsi"/>
                <w:sz w:val="24"/>
                <w:szCs w:val="24"/>
              </w:rPr>
              <w:t>Λευκό</w:t>
            </w:r>
          </w:p>
        </w:tc>
        <w:tc>
          <w:tcPr>
            <w:tcW w:w="1704"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615,71</w:t>
            </w:r>
          </w:p>
        </w:tc>
        <w:tc>
          <w:tcPr>
            <w:tcW w:w="155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0,2</w:t>
            </w:r>
          </w:p>
        </w:tc>
        <w:tc>
          <w:tcPr>
            <w:tcW w:w="1705"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95,38</w:t>
            </w:r>
          </w:p>
        </w:tc>
        <w:tc>
          <w:tcPr>
            <w:tcW w:w="130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-3,9</w:t>
            </w: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Κόκκινο</w:t>
            </w:r>
          </w:p>
        </w:tc>
        <w:tc>
          <w:tcPr>
            <w:tcW w:w="1704"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812,37</w:t>
            </w:r>
          </w:p>
        </w:tc>
        <w:tc>
          <w:tcPr>
            <w:tcW w:w="155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-0,8</w:t>
            </w:r>
          </w:p>
        </w:tc>
        <w:tc>
          <w:tcPr>
            <w:tcW w:w="1705"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145,86</w:t>
            </w:r>
          </w:p>
        </w:tc>
        <w:tc>
          <w:tcPr>
            <w:tcW w:w="130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-4,1</w:t>
            </w: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Ροζέ</w:t>
            </w:r>
          </w:p>
        </w:tc>
        <w:tc>
          <w:tcPr>
            <w:tcW w:w="1704"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76,74</w:t>
            </w:r>
          </w:p>
        </w:tc>
        <w:tc>
          <w:tcPr>
            <w:tcW w:w="155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-4,1</w:t>
            </w:r>
          </w:p>
        </w:tc>
        <w:tc>
          <w:tcPr>
            <w:tcW w:w="1705"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10,44</w:t>
            </w:r>
          </w:p>
        </w:tc>
        <w:tc>
          <w:tcPr>
            <w:tcW w:w="130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2,5</w:t>
            </w: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p>
        </w:tc>
        <w:tc>
          <w:tcPr>
            <w:tcW w:w="1704" w:type="dxa"/>
          </w:tcPr>
          <w:p w:rsidR="007A4695" w:rsidRPr="004C0E83" w:rsidRDefault="007A4695" w:rsidP="00F23D2C">
            <w:pPr>
              <w:jc w:val="both"/>
              <w:rPr>
                <w:rFonts w:asciiTheme="majorHAnsi" w:hAnsiTheme="majorHAnsi"/>
                <w:sz w:val="24"/>
                <w:szCs w:val="24"/>
              </w:rPr>
            </w:pPr>
          </w:p>
        </w:tc>
        <w:tc>
          <w:tcPr>
            <w:tcW w:w="1556" w:type="dxa"/>
          </w:tcPr>
          <w:p w:rsidR="007A4695" w:rsidRPr="004C0E83" w:rsidRDefault="007A4695" w:rsidP="00F23D2C">
            <w:pPr>
              <w:jc w:val="both"/>
              <w:rPr>
                <w:rFonts w:asciiTheme="majorHAnsi" w:hAnsiTheme="majorHAnsi"/>
                <w:sz w:val="24"/>
                <w:szCs w:val="24"/>
              </w:rPr>
            </w:pPr>
          </w:p>
        </w:tc>
        <w:tc>
          <w:tcPr>
            <w:tcW w:w="1705" w:type="dxa"/>
          </w:tcPr>
          <w:p w:rsidR="007A4695" w:rsidRPr="004C0E83" w:rsidRDefault="007A4695" w:rsidP="00F23D2C">
            <w:pPr>
              <w:jc w:val="both"/>
              <w:rPr>
                <w:rFonts w:asciiTheme="majorHAnsi" w:hAnsiTheme="majorHAnsi"/>
                <w:sz w:val="24"/>
                <w:szCs w:val="24"/>
              </w:rPr>
            </w:pPr>
          </w:p>
        </w:tc>
        <w:tc>
          <w:tcPr>
            <w:tcW w:w="1306" w:type="dxa"/>
          </w:tcPr>
          <w:p w:rsidR="007A4695" w:rsidRPr="004C0E83" w:rsidRDefault="007A4695" w:rsidP="00F23D2C">
            <w:pPr>
              <w:jc w:val="both"/>
              <w:rPr>
                <w:rFonts w:asciiTheme="majorHAnsi" w:hAnsiTheme="majorHAnsi"/>
                <w:sz w:val="24"/>
                <w:szCs w:val="24"/>
              </w:rPr>
            </w:pP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Αφρώδες εμφ.</w:t>
            </w:r>
          </w:p>
        </w:tc>
        <w:tc>
          <w:tcPr>
            <w:tcW w:w="1704"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223,62</w:t>
            </w:r>
          </w:p>
        </w:tc>
        <w:tc>
          <w:tcPr>
            <w:tcW w:w="155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-2,5</w:t>
            </w:r>
          </w:p>
        </w:tc>
        <w:tc>
          <w:tcPr>
            <w:tcW w:w="1705"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48,03</w:t>
            </w:r>
          </w:p>
        </w:tc>
        <w:tc>
          <w:tcPr>
            <w:tcW w:w="1306" w:type="dxa"/>
          </w:tcPr>
          <w:p w:rsidR="007A4695" w:rsidRPr="004C0E83" w:rsidRDefault="009D6E5B" w:rsidP="00F23D2C">
            <w:pPr>
              <w:jc w:val="both"/>
              <w:rPr>
                <w:rFonts w:asciiTheme="majorHAnsi" w:hAnsiTheme="majorHAnsi"/>
                <w:sz w:val="24"/>
                <w:szCs w:val="24"/>
              </w:rPr>
            </w:pPr>
            <w:r w:rsidRPr="004C0E83">
              <w:rPr>
                <w:rFonts w:asciiTheme="majorHAnsi" w:hAnsiTheme="majorHAnsi"/>
                <w:sz w:val="24"/>
                <w:szCs w:val="24"/>
              </w:rPr>
              <w:t>4,3</w:t>
            </w: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Μη αφρώδες εμφ.</w:t>
            </w:r>
          </w:p>
        </w:tc>
        <w:tc>
          <w:tcPr>
            <w:tcW w:w="1704"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1.281,20</w:t>
            </w:r>
          </w:p>
        </w:tc>
        <w:tc>
          <w:tcPr>
            <w:tcW w:w="1556"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-0,2</w:t>
            </w:r>
          </w:p>
        </w:tc>
        <w:tc>
          <w:tcPr>
            <w:tcW w:w="1705"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203,65</w:t>
            </w:r>
          </w:p>
        </w:tc>
        <w:tc>
          <w:tcPr>
            <w:tcW w:w="1306" w:type="dxa"/>
          </w:tcPr>
          <w:p w:rsidR="007A4695" w:rsidRPr="004C0E83" w:rsidRDefault="009D6E5B" w:rsidP="00F23D2C">
            <w:pPr>
              <w:jc w:val="both"/>
              <w:rPr>
                <w:rFonts w:asciiTheme="majorHAnsi" w:hAnsiTheme="majorHAnsi"/>
                <w:sz w:val="24"/>
                <w:szCs w:val="24"/>
              </w:rPr>
            </w:pPr>
            <w:r w:rsidRPr="004C0E83">
              <w:rPr>
                <w:rFonts w:asciiTheme="majorHAnsi" w:hAnsiTheme="majorHAnsi"/>
                <w:sz w:val="24"/>
                <w:szCs w:val="24"/>
              </w:rPr>
              <w:t>-5,5</w:t>
            </w: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p>
        </w:tc>
        <w:tc>
          <w:tcPr>
            <w:tcW w:w="1704" w:type="dxa"/>
          </w:tcPr>
          <w:p w:rsidR="007A4695" w:rsidRPr="004C0E83" w:rsidRDefault="007A4695" w:rsidP="00F23D2C">
            <w:pPr>
              <w:jc w:val="both"/>
              <w:rPr>
                <w:rFonts w:asciiTheme="majorHAnsi" w:hAnsiTheme="majorHAnsi"/>
                <w:sz w:val="24"/>
                <w:szCs w:val="24"/>
              </w:rPr>
            </w:pPr>
          </w:p>
        </w:tc>
        <w:tc>
          <w:tcPr>
            <w:tcW w:w="1556" w:type="dxa"/>
          </w:tcPr>
          <w:p w:rsidR="007A4695" w:rsidRPr="004C0E83" w:rsidRDefault="007A4695" w:rsidP="00F23D2C">
            <w:pPr>
              <w:jc w:val="both"/>
              <w:rPr>
                <w:rFonts w:asciiTheme="majorHAnsi" w:hAnsiTheme="majorHAnsi"/>
                <w:sz w:val="24"/>
                <w:szCs w:val="24"/>
              </w:rPr>
            </w:pPr>
          </w:p>
        </w:tc>
        <w:tc>
          <w:tcPr>
            <w:tcW w:w="1705" w:type="dxa"/>
          </w:tcPr>
          <w:p w:rsidR="007A4695" w:rsidRPr="004C0E83" w:rsidRDefault="007A4695" w:rsidP="00F23D2C">
            <w:pPr>
              <w:jc w:val="both"/>
              <w:rPr>
                <w:rFonts w:asciiTheme="majorHAnsi" w:hAnsiTheme="majorHAnsi"/>
                <w:sz w:val="24"/>
                <w:szCs w:val="24"/>
              </w:rPr>
            </w:pPr>
          </w:p>
        </w:tc>
        <w:tc>
          <w:tcPr>
            <w:tcW w:w="1306" w:type="dxa"/>
          </w:tcPr>
          <w:p w:rsidR="007A4695" w:rsidRPr="004C0E83" w:rsidRDefault="007A4695" w:rsidP="00F23D2C">
            <w:pPr>
              <w:jc w:val="both"/>
              <w:rPr>
                <w:rFonts w:asciiTheme="majorHAnsi" w:hAnsiTheme="majorHAnsi"/>
                <w:sz w:val="24"/>
                <w:szCs w:val="24"/>
              </w:rPr>
            </w:pPr>
          </w:p>
        </w:tc>
      </w:tr>
      <w:tr w:rsidR="007A4695" w:rsidRPr="004C0E83" w:rsidTr="00CB6E1F">
        <w:tc>
          <w:tcPr>
            <w:tcW w:w="2093"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ΣΥΝΟΛΟ</w:t>
            </w:r>
          </w:p>
        </w:tc>
        <w:tc>
          <w:tcPr>
            <w:tcW w:w="1704"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1.504,82</w:t>
            </w:r>
          </w:p>
        </w:tc>
        <w:tc>
          <w:tcPr>
            <w:tcW w:w="1556" w:type="dxa"/>
          </w:tcPr>
          <w:p w:rsidR="007A4695" w:rsidRPr="004C0E83" w:rsidRDefault="009D6E5B" w:rsidP="00F23D2C">
            <w:pPr>
              <w:jc w:val="both"/>
              <w:rPr>
                <w:rFonts w:asciiTheme="majorHAnsi" w:hAnsiTheme="majorHAnsi"/>
                <w:sz w:val="24"/>
                <w:szCs w:val="24"/>
              </w:rPr>
            </w:pPr>
            <w:r w:rsidRPr="004C0E83">
              <w:rPr>
                <w:rFonts w:asciiTheme="majorHAnsi" w:hAnsiTheme="majorHAnsi"/>
                <w:sz w:val="24"/>
                <w:szCs w:val="24"/>
              </w:rPr>
              <w:t>-0,7</w:t>
            </w:r>
          </w:p>
        </w:tc>
        <w:tc>
          <w:tcPr>
            <w:tcW w:w="1705" w:type="dxa"/>
          </w:tcPr>
          <w:p w:rsidR="007A4695" w:rsidRPr="004C0E83" w:rsidRDefault="007A4695" w:rsidP="00F23D2C">
            <w:pPr>
              <w:jc w:val="both"/>
              <w:rPr>
                <w:rFonts w:asciiTheme="majorHAnsi" w:hAnsiTheme="majorHAnsi"/>
                <w:sz w:val="24"/>
                <w:szCs w:val="24"/>
              </w:rPr>
            </w:pPr>
            <w:r w:rsidRPr="004C0E83">
              <w:rPr>
                <w:rFonts w:asciiTheme="majorHAnsi" w:hAnsiTheme="majorHAnsi"/>
                <w:sz w:val="24"/>
                <w:szCs w:val="24"/>
              </w:rPr>
              <w:t>251,68</w:t>
            </w:r>
          </w:p>
        </w:tc>
        <w:tc>
          <w:tcPr>
            <w:tcW w:w="1306" w:type="dxa"/>
          </w:tcPr>
          <w:p w:rsidR="007A4695" w:rsidRPr="004C0E83" w:rsidRDefault="009D6E5B" w:rsidP="00F23D2C">
            <w:pPr>
              <w:jc w:val="both"/>
              <w:rPr>
                <w:rFonts w:asciiTheme="majorHAnsi" w:hAnsiTheme="majorHAnsi"/>
                <w:sz w:val="24"/>
                <w:szCs w:val="24"/>
              </w:rPr>
            </w:pPr>
            <w:r w:rsidRPr="004C0E83">
              <w:rPr>
                <w:rFonts w:asciiTheme="majorHAnsi" w:hAnsiTheme="majorHAnsi"/>
                <w:sz w:val="24"/>
                <w:szCs w:val="24"/>
              </w:rPr>
              <w:t>-3,8</w:t>
            </w:r>
          </w:p>
        </w:tc>
      </w:tr>
    </w:tbl>
    <w:p w:rsidR="00EB4AF1" w:rsidRPr="00EB4AF1" w:rsidRDefault="0083199E" w:rsidP="00EB4AF1">
      <w:pPr>
        <w:jc w:val="both"/>
        <w:rPr>
          <w:rFonts w:asciiTheme="majorHAnsi" w:hAnsiTheme="majorHAnsi"/>
          <w:lang w:val="en-US"/>
        </w:rPr>
      </w:pPr>
      <w:r>
        <w:rPr>
          <w:rFonts w:asciiTheme="majorHAnsi" w:hAnsiTheme="majorHAnsi"/>
        </w:rPr>
        <w:t xml:space="preserve">Πηγή: </w:t>
      </w:r>
      <w:r w:rsidR="00EB4AF1">
        <w:rPr>
          <w:rFonts w:asciiTheme="majorHAnsi" w:hAnsiTheme="majorHAnsi"/>
          <w:lang w:val="en-US"/>
        </w:rPr>
        <w:t>Wine Monitor</w:t>
      </w:r>
    </w:p>
    <w:p w:rsidR="007A4695" w:rsidRPr="004C0E83" w:rsidRDefault="007A4695" w:rsidP="00F23D2C">
      <w:pPr>
        <w:jc w:val="both"/>
        <w:rPr>
          <w:rFonts w:asciiTheme="majorHAnsi" w:hAnsiTheme="majorHAnsi"/>
          <w:lang w:val="en-US"/>
        </w:rPr>
      </w:pPr>
    </w:p>
    <w:p w:rsidR="00EB29C8" w:rsidRPr="0083199E" w:rsidRDefault="00EB29C8" w:rsidP="00EB29C8">
      <w:pPr>
        <w:jc w:val="both"/>
        <w:rPr>
          <w:rFonts w:asciiTheme="majorHAnsi" w:hAnsiTheme="majorHAnsi"/>
          <w:b/>
        </w:rPr>
      </w:pPr>
      <w:r w:rsidRPr="0083199E">
        <w:rPr>
          <w:rFonts w:asciiTheme="majorHAnsi" w:hAnsiTheme="majorHAnsi"/>
          <w:b/>
        </w:rPr>
        <w:lastRenderedPageBreak/>
        <w:t xml:space="preserve">ΠΩΛΗΣΕΙΣ ΣΕ ΠΟΣΟΤΗΤΑ ΑΝΑ ΤΥΠΟ ΚΑΙ ΣΗΜΕΙΟ ΠΩΛΗΣΗΣ </w:t>
      </w:r>
      <w:r w:rsidR="00D33385" w:rsidRPr="0083199E">
        <w:rPr>
          <w:rFonts w:asciiTheme="majorHAnsi" w:hAnsiTheme="majorHAnsi"/>
          <w:b/>
        </w:rPr>
        <w:t>(</w:t>
      </w:r>
      <w:r w:rsidR="0046646A" w:rsidRPr="0083199E">
        <w:rPr>
          <w:rFonts w:asciiTheme="majorHAnsi" w:hAnsiTheme="majorHAnsi"/>
          <w:b/>
        </w:rPr>
        <w:t>2014</w:t>
      </w:r>
      <w:r w:rsidR="00D33385" w:rsidRPr="0083199E">
        <w:rPr>
          <w:rFonts w:asciiTheme="majorHAnsi" w:hAnsiTheme="majorHAnsi"/>
          <w:b/>
        </w:rPr>
        <w:t>)</w:t>
      </w:r>
    </w:p>
    <w:p w:rsidR="00EB29C8" w:rsidRPr="004C0E83" w:rsidRDefault="00EB29C8" w:rsidP="00EB29C8">
      <w:pPr>
        <w:jc w:val="both"/>
        <w:rPr>
          <w:rFonts w:asciiTheme="majorHAnsi" w:hAnsiTheme="majorHAnsi"/>
        </w:rPr>
      </w:pPr>
    </w:p>
    <w:tbl>
      <w:tblPr>
        <w:tblStyle w:val="TableGrid"/>
        <w:tblW w:w="8319" w:type="dxa"/>
        <w:tblInd w:w="108" w:type="dxa"/>
        <w:tblLook w:val="04A0"/>
      </w:tblPr>
      <w:tblGrid>
        <w:gridCol w:w="2093"/>
        <w:gridCol w:w="1704"/>
        <w:gridCol w:w="1704"/>
        <w:gridCol w:w="1411"/>
        <w:gridCol w:w="1407"/>
      </w:tblGrid>
      <w:tr w:rsidR="00EB29C8" w:rsidRPr="004C0E83" w:rsidTr="00CB6E1F">
        <w:tc>
          <w:tcPr>
            <w:tcW w:w="2093" w:type="dxa"/>
          </w:tcPr>
          <w:p w:rsidR="00EB29C8" w:rsidRPr="004C0E83" w:rsidRDefault="00EB29C8" w:rsidP="0051662E">
            <w:pPr>
              <w:jc w:val="center"/>
              <w:rPr>
                <w:rFonts w:asciiTheme="majorHAnsi" w:hAnsiTheme="majorHAnsi"/>
                <w:sz w:val="24"/>
                <w:szCs w:val="24"/>
              </w:rPr>
            </w:pPr>
          </w:p>
        </w:tc>
        <w:tc>
          <w:tcPr>
            <w:tcW w:w="3408" w:type="dxa"/>
            <w:gridSpan w:val="2"/>
          </w:tcPr>
          <w:p w:rsidR="00EB29C8" w:rsidRPr="004C0E83" w:rsidRDefault="00EB29C8" w:rsidP="0051662E">
            <w:pPr>
              <w:jc w:val="center"/>
              <w:rPr>
                <w:rFonts w:asciiTheme="majorHAnsi" w:hAnsiTheme="majorHAnsi"/>
                <w:sz w:val="24"/>
                <w:szCs w:val="24"/>
              </w:rPr>
            </w:pPr>
            <w:r w:rsidRPr="004C0E83">
              <w:rPr>
                <w:rFonts w:asciiTheme="majorHAnsi" w:hAnsiTheme="majorHAnsi"/>
                <w:sz w:val="24"/>
                <w:szCs w:val="24"/>
              </w:rPr>
              <w:t>Σ/Μ, κάβες, μικρά σημεία λιανικής</w:t>
            </w:r>
          </w:p>
        </w:tc>
        <w:tc>
          <w:tcPr>
            <w:tcW w:w="2818" w:type="dxa"/>
            <w:gridSpan w:val="2"/>
          </w:tcPr>
          <w:p w:rsidR="00EB29C8" w:rsidRPr="004C0E83" w:rsidRDefault="00EB29C8" w:rsidP="0051662E">
            <w:pPr>
              <w:jc w:val="center"/>
              <w:rPr>
                <w:rFonts w:asciiTheme="majorHAnsi" w:hAnsiTheme="majorHAnsi"/>
                <w:sz w:val="24"/>
                <w:szCs w:val="24"/>
                <w:lang w:val="en-US"/>
              </w:rPr>
            </w:pPr>
            <w:r w:rsidRPr="004C0E83">
              <w:rPr>
                <w:rFonts w:asciiTheme="majorHAnsi" w:hAnsiTheme="majorHAnsi"/>
                <w:sz w:val="24"/>
                <w:szCs w:val="24"/>
                <w:lang w:val="it-IT"/>
              </w:rPr>
              <w:t>Discount</w:t>
            </w:r>
            <w:r w:rsidRPr="004C0E83">
              <w:rPr>
                <w:rFonts w:asciiTheme="majorHAnsi" w:hAnsiTheme="majorHAnsi"/>
                <w:sz w:val="24"/>
                <w:szCs w:val="24"/>
              </w:rPr>
              <w:t xml:space="preserve"> </w:t>
            </w:r>
            <w:r w:rsidRPr="004C0E83">
              <w:rPr>
                <w:rFonts w:asciiTheme="majorHAnsi" w:hAnsiTheme="majorHAnsi"/>
                <w:sz w:val="24"/>
                <w:szCs w:val="24"/>
                <w:lang w:val="en-US"/>
              </w:rPr>
              <w:t>Stores</w:t>
            </w:r>
            <w:r w:rsidR="001C06BD" w:rsidRPr="004C0E83">
              <w:rPr>
                <w:rFonts w:asciiTheme="majorHAnsi" w:hAnsiTheme="majorHAnsi"/>
                <w:sz w:val="24"/>
                <w:szCs w:val="24"/>
                <w:lang w:val="en-US"/>
              </w:rPr>
              <w:t>/Outlets</w:t>
            </w:r>
          </w:p>
        </w:tc>
      </w:tr>
      <w:tr w:rsidR="00EB29C8" w:rsidRPr="004C0E83" w:rsidTr="00CB6E1F">
        <w:tc>
          <w:tcPr>
            <w:tcW w:w="2093" w:type="dxa"/>
          </w:tcPr>
          <w:p w:rsidR="00EB29C8" w:rsidRPr="004C0E83" w:rsidRDefault="00EB29C8" w:rsidP="0051662E">
            <w:pPr>
              <w:jc w:val="center"/>
              <w:rPr>
                <w:rFonts w:asciiTheme="majorHAnsi" w:hAnsiTheme="majorHAnsi"/>
                <w:sz w:val="24"/>
                <w:szCs w:val="24"/>
              </w:rPr>
            </w:pPr>
          </w:p>
        </w:tc>
        <w:tc>
          <w:tcPr>
            <w:tcW w:w="1704" w:type="dxa"/>
          </w:tcPr>
          <w:p w:rsidR="00EB29C8" w:rsidRPr="004C0E83" w:rsidRDefault="00EB29C8" w:rsidP="0051662E">
            <w:pPr>
              <w:jc w:val="center"/>
              <w:rPr>
                <w:rFonts w:asciiTheme="majorHAnsi" w:hAnsiTheme="majorHAnsi"/>
                <w:sz w:val="24"/>
                <w:szCs w:val="24"/>
              </w:rPr>
            </w:pPr>
            <w:r w:rsidRPr="004C0E83">
              <w:rPr>
                <w:rFonts w:asciiTheme="majorHAnsi" w:hAnsiTheme="majorHAnsi"/>
                <w:sz w:val="24"/>
                <w:szCs w:val="24"/>
              </w:rPr>
              <w:t>%</w:t>
            </w:r>
          </w:p>
        </w:tc>
        <w:tc>
          <w:tcPr>
            <w:tcW w:w="1704" w:type="dxa"/>
          </w:tcPr>
          <w:p w:rsidR="00EB29C8" w:rsidRPr="004C0E83" w:rsidRDefault="00EB29C8" w:rsidP="0051662E">
            <w:pPr>
              <w:jc w:val="center"/>
              <w:rPr>
                <w:rFonts w:asciiTheme="majorHAnsi" w:hAnsiTheme="majorHAnsi"/>
                <w:sz w:val="24"/>
                <w:szCs w:val="24"/>
              </w:rPr>
            </w:pPr>
            <w:r w:rsidRPr="004C0E83">
              <w:rPr>
                <w:rFonts w:asciiTheme="majorHAnsi" w:hAnsiTheme="majorHAnsi"/>
                <w:sz w:val="24"/>
                <w:szCs w:val="24"/>
              </w:rPr>
              <w:t>2014/13</w:t>
            </w:r>
          </w:p>
        </w:tc>
        <w:tc>
          <w:tcPr>
            <w:tcW w:w="1411" w:type="dxa"/>
          </w:tcPr>
          <w:p w:rsidR="00EB29C8" w:rsidRPr="004C0E83" w:rsidRDefault="00EB29C8" w:rsidP="0051662E">
            <w:pPr>
              <w:jc w:val="center"/>
              <w:rPr>
                <w:rFonts w:asciiTheme="majorHAnsi" w:hAnsiTheme="majorHAnsi"/>
                <w:sz w:val="24"/>
                <w:szCs w:val="24"/>
              </w:rPr>
            </w:pPr>
            <w:r w:rsidRPr="004C0E83">
              <w:rPr>
                <w:rFonts w:asciiTheme="majorHAnsi" w:hAnsiTheme="majorHAnsi"/>
                <w:sz w:val="24"/>
                <w:szCs w:val="24"/>
              </w:rPr>
              <w:t>%</w:t>
            </w:r>
          </w:p>
        </w:tc>
        <w:tc>
          <w:tcPr>
            <w:tcW w:w="1407" w:type="dxa"/>
          </w:tcPr>
          <w:p w:rsidR="00EB29C8" w:rsidRPr="004C0E83" w:rsidRDefault="00EB29C8" w:rsidP="0051662E">
            <w:pPr>
              <w:jc w:val="center"/>
              <w:rPr>
                <w:rFonts w:asciiTheme="majorHAnsi" w:hAnsiTheme="majorHAnsi"/>
                <w:sz w:val="24"/>
                <w:szCs w:val="24"/>
              </w:rPr>
            </w:pPr>
            <w:r w:rsidRPr="004C0E83">
              <w:rPr>
                <w:rFonts w:asciiTheme="majorHAnsi" w:hAnsiTheme="majorHAnsi"/>
                <w:sz w:val="24"/>
                <w:szCs w:val="24"/>
              </w:rPr>
              <w:t>2014/13</w:t>
            </w:r>
          </w:p>
        </w:tc>
      </w:tr>
      <w:tr w:rsidR="00EB29C8" w:rsidRPr="004C0E83" w:rsidTr="00CB6E1F">
        <w:tc>
          <w:tcPr>
            <w:tcW w:w="2093" w:type="dxa"/>
          </w:tcPr>
          <w:p w:rsidR="00EB29C8" w:rsidRPr="004C0E83" w:rsidRDefault="004C0E83" w:rsidP="0051662E">
            <w:pPr>
              <w:jc w:val="both"/>
              <w:rPr>
                <w:rFonts w:asciiTheme="majorHAnsi" w:hAnsiTheme="majorHAnsi"/>
                <w:sz w:val="24"/>
                <w:szCs w:val="24"/>
              </w:rPr>
            </w:pPr>
            <w:r w:rsidRPr="004C0E83">
              <w:rPr>
                <w:rFonts w:asciiTheme="majorHAnsi" w:hAnsiTheme="majorHAnsi"/>
                <w:sz w:val="24"/>
                <w:szCs w:val="24"/>
              </w:rPr>
              <w:t>Λευκό</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41,8</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-1,4</w:t>
            </w:r>
          </w:p>
        </w:tc>
        <w:tc>
          <w:tcPr>
            <w:tcW w:w="1411"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39,5</w:t>
            </w:r>
          </w:p>
        </w:tc>
        <w:tc>
          <w:tcPr>
            <w:tcW w:w="1407"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-10,9</w:t>
            </w: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Κόκκινο</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52,1</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-2,6</w:t>
            </w:r>
          </w:p>
        </w:tc>
        <w:tc>
          <w:tcPr>
            <w:tcW w:w="1411"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56,6</w:t>
            </w:r>
          </w:p>
        </w:tc>
        <w:tc>
          <w:tcPr>
            <w:tcW w:w="1407"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-4,0</w:t>
            </w: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Ροζέ</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6,1</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-5,1</w:t>
            </w:r>
          </w:p>
        </w:tc>
        <w:tc>
          <w:tcPr>
            <w:tcW w:w="1411"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3,9</w:t>
            </w:r>
          </w:p>
        </w:tc>
        <w:tc>
          <w:tcPr>
            <w:tcW w:w="1407"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2,9</w:t>
            </w: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p>
        </w:tc>
        <w:tc>
          <w:tcPr>
            <w:tcW w:w="1704" w:type="dxa"/>
          </w:tcPr>
          <w:p w:rsidR="00EB29C8" w:rsidRPr="004C0E83" w:rsidRDefault="00EB29C8" w:rsidP="0051662E">
            <w:pPr>
              <w:jc w:val="both"/>
              <w:rPr>
                <w:rFonts w:asciiTheme="majorHAnsi" w:hAnsiTheme="majorHAnsi"/>
                <w:sz w:val="24"/>
                <w:szCs w:val="24"/>
              </w:rPr>
            </w:pPr>
          </w:p>
        </w:tc>
        <w:tc>
          <w:tcPr>
            <w:tcW w:w="1704" w:type="dxa"/>
          </w:tcPr>
          <w:p w:rsidR="00EB29C8" w:rsidRPr="004C0E83" w:rsidRDefault="00EB29C8" w:rsidP="0051662E">
            <w:pPr>
              <w:jc w:val="both"/>
              <w:rPr>
                <w:rFonts w:asciiTheme="majorHAnsi" w:hAnsiTheme="majorHAnsi"/>
                <w:sz w:val="24"/>
                <w:szCs w:val="24"/>
              </w:rPr>
            </w:pPr>
          </w:p>
        </w:tc>
        <w:tc>
          <w:tcPr>
            <w:tcW w:w="1411" w:type="dxa"/>
          </w:tcPr>
          <w:p w:rsidR="00EB29C8" w:rsidRPr="004C0E83" w:rsidRDefault="00EB29C8" w:rsidP="0051662E">
            <w:pPr>
              <w:jc w:val="both"/>
              <w:rPr>
                <w:rFonts w:asciiTheme="majorHAnsi" w:hAnsiTheme="majorHAnsi"/>
                <w:sz w:val="24"/>
                <w:szCs w:val="24"/>
              </w:rPr>
            </w:pPr>
          </w:p>
        </w:tc>
        <w:tc>
          <w:tcPr>
            <w:tcW w:w="1407" w:type="dxa"/>
          </w:tcPr>
          <w:p w:rsidR="00EB29C8" w:rsidRPr="004C0E83" w:rsidRDefault="00EB29C8" w:rsidP="0051662E">
            <w:pPr>
              <w:jc w:val="both"/>
              <w:rPr>
                <w:rFonts w:asciiTheme="majorHAnsi" w:hAnsiTheme="majorHAnsi"/>
                <w:sz w:val="24"/>
                <w:szCs w:val="24"/>
              </w:rPr>
            </w:pP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Αφρώδες εμφ.</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13,2</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-5,5</w:t>
            </w:r>
          </w:p>
        </w:tc>
        <w:tc>
          <w:tcPr>
            <w:tcW w:w="1411"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16,4</w:t>
            </w:r>
          </w:p>
        </w:tc>
        <w:tc>
          <w:tcPr>
            <w:tcW w:w="1407"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1,9</w:t>
            </w: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Μη αφρώδες εμφ.</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86,8</w:t>
            </w: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-1,8</w:t>
            </w:r>
          </w:p>
        </w:tc>
        <w:tc>
          <w:tcPr>
            <w:tcW w:w="1411"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83,6</w:t>
            </w:r>
          </w:p>
        </w:tc>
        <w:tc>
          <w:tcPr>
            <w:tcW w:w="1407"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-8,1</w:t>
            </w: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p>
        </w:tc>
        <w:tc>
          <w:tcPr>
            <w:tcW w:w="1704" w:type="dxa"/>
          </w:tcPr>
          <w:p w:rsidR="00EB29C8" w:rsidRPr="004C0E83" w:rsidRDefault="00EB29C8" w:rsidP="0051662E">
            <w:pPr>
              <w:jc w:val="both"/>
              <w:rPr>
                <w:rFonts w:asciiTheme="majorHAnsi" w:hAnsiTheme="majorHAnsi"/>
                <w:sz w:val="24"/>
                <w:szCs w:val="24"/>
              </w:rPr>
            </w:pPr>
          </w:p>
        </w:tc>
        <w:tc>
          <w:tcPr>
            <w:tcW w:w="1704" w:type="dxa"/>
          </w:tcPr>
          <w:p w:rsidR="00EB29C8" w:rsidRPr="004C0E83" w:rsidRDefault="00EB29C8" w:rsidP="0051662E">
            <w:pPr>
              <w:jc w:val="both"/>
              <w:rPr>
                <w:rFonts w:asciiTheme="majorHAnsi" w:hAnsiTheme="majorHAnsi"/>
                <w:sz w:val="24"/>
                <w:szCs w:val="24"/>
              </w:rPr>
            </w:pPr>
          </w:p>
        </w:tc>
        <w:tc>
          <w:tcPr>
            <w:tcW w:w="1411" w:type="dxa"/>
          </w:tcPr>
          <w:p w:rsidR="00EB29C8" w:rsidRPr="004C0E83" w:rsidRDefault="00EB29C8" w:rsidP="0051662E">
            <w:pPr>
              <w:jc w:val="both"/>
              <w:rPr>
                <w:rFonts w:asciiTheme="majorHAnsi" w:hAnsiTheme="majorHAnsi"/>
                <w:sz w:val="24"/>
                <w:szCs w:val="24"/>
              </w:rPr>
            </w:pPr>
          </w:p>
        </w:tc>
        <w:tc>
          <w:tcPr>
            <w:tcW w:w="1407" w:type="dxa"/>
          </w:tcPr>
          <w:p w:rsidR="00EB29C8" w:rsidRPr="004C0E83" w:rsidRDefault="00EB29C8" w:rsidP="0051662E">
            <w:pPr>
              <w:jc w:val="both"/>
              <w:rPr>
                <w:rFonts w:asciiTheme="majorHAnsi" w:hAnsiTheme="majorHAnsi"/>
                <w:sz w:val="24"/>
                <w:szCs w:val="24"/>
              </w:rPr>
            </w:pPr>
          </w:p>
        </w:tc>
      </w:tr>
      <w:tr w:rsidR="00EB29C8" w:rsidRPr="004C0E83" w:rsidTr="00CB6E1F">
        <w:tc>
          <w:tcPr>
            <w:tcW w:w="2093"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ΣΥΝΟΛΟ</w:t>
            </w:r>
          </w:p>
        </w:tc>
        <w:tc>
          <w:tcPr>
            <w:tcW w:w="1704" w:type="dxa"/>
          </w:tcPr>
          <w:p w:rsidR="00EB29C8" w:rsidRPr="004C0E83" w:rsidRDefault="00EB29C8" w:rsidP="0051662E">
            <w:pPr>
              <w:jc w:val="both"/>
              <w:rPr>
                <w:rFonts w:asciiTheme="majorHAnsi" w:hAnsiTheme="majorHAnsi"/>
                <w:sz w:val="24"/>
                <w:szCs w:val="24"/>
              </w:rPr>
            </w:pPr>
          </w:p>
        </w:tc>
        <w:tc>
          <w:tcPr>
            <w:tcW w:w="1704"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-2,4</w:t>
            </w:r>
          </w:p>
        </w:tc>
        <w:tc>
          <w:tcPr>
            <w:tcW w:w="1411" w:type="dxa"/>
          </w:tcPr>
          <w:p w:rsidR="00EB29C8" w:rsidRPr="004C0E83" w:rsidRDefault="00EB29C8" w:rsidP="0051662E">
            <w:pPr>
              <w:jc w:val="both"/>
              <w:rPr>
                <w:rFonts w:asciiTheme="majorHAnsi" w:hAnsiTheme="majorHAnsi"/>
                <w:sz w:val="24"/>
                <w:szCs w:val="24"/>
              </w:rPr>
            </w:pPr>
          </w:p>
        </w:tc>
        <w:tc>
          <w:tcPr>
            <w:tcW w:w="1407" w:type="dxa"/>
          </w:tcPr>
          <w:p w:rsidR="00EB29C8" w:rsidRPr="004C0E83" w:rsidRDefault="00EB29C8" w:rsidP="0051662E">
            <w:pPr>
              <w:jc w:val="both"/>
              <w:rPr>
                <w:rFonts w:asciiTheme="majorHAnsi" w:hAnsiTheme="majorHAnsi"/>
                <w:sz w:val="24"/>
                <w:szCs w:val="24"/>
              </w:rPr>
            </w:pPr>
            <w:r w:rsidRPr="004C0E83">
              <w:rPr>
                <w:rFonts w:asciiTheme="majorHAnsi" w:hAnsiTheme="majorHAnsi"/>
                <w:sz w:val="24"/>
                <w:szCs w:val="24"/>
              </w:rPr>
              <w:t>-6,6</w:t>
            </w:r>
          </w:p>
        </w:tc>
      </w:tr>
    </w:tbl>
    <w:p w:rsidR="00561445" w:rsidRPr="00EB4AF1" w:rsidRDefault="0083199E" w:rsidP="00F23D2C">
      <w:pPr>
        <w:jc w:val="both"/>
        <w:rPr>
          <w:rFonts w:asciiTheme="majorHAnsi" w:hAnsiTheme="majorHAnsi"/>
          <w:lang w:val="en-US"/>
        </w:rPr>
      </w:pPr>
      <w:r>
        <w:rPr>
          <w:rFonts w:asciiTheme="majorHAnsi" w:hAnsiTheme="majorHAnsi"/>
        </w:rPr>
        <w:t xml:space="preserve">Πηγή: </w:t>
      </w:r>
      <w:r w:rsidR="00EB4AF1">
        <w:rPr>
          <w:rFonts w:asciiTheme="majorHAnsi" w:hAnsiTheme="majorHAnsi"/>
          <w:lang w:val="en-US"/>
        </w:rPr>
        <w:t>Wine Monitor</w:t>
      </w:r>
    </w:p>
    <w:p w:rsidR="00561445" w:rsidRPr="004C0E83" w:rsidRDefault="00561445" w:rsidP="00F23D2C">
      <w:pPr>
        <w:jc w:val="both"/>
        <w:rPr>
          <w:rFonts w:asciiTheme="majorHAnsi" w:hAnsiTheme="majorHAnsi"/>
        </w:rPr>
      </w:pPr>
    </w:p>
    <w:p w:rsidR="002C0237" w:rsidRPr="0083199E" w:rsidRDefault="002C0237" w:rsidP="00F23D2C">
      <w:pPr>
        <w:jc w:val="both"/>
        <w:rPr>
          <w:rFonts w:asciiTheme="majorHAnsi" w:hAnsiTheme="majorHAnsi"/>
          <w:b/>
        </w:rPr>
      </w:pPr>
      <w:r w:rsidRPr="0083199E">
        <w:rPr>
          <w:rFonts w:asciiTheme="majorHAnsi" w:hAnsiTheme="majorHAnsi"/>
          <w:b/>
        </w:rPr>
        <w:t xml:space="preserve">ΚΑΤΑΝΟΜΗ ΠΩΛΗΣΕΩΝ ΑΝΑ ΣΗΜΕΙΟ </w:t>
      </w:r>
      <w:r w:rsidR="00D33385" w:rsidRPr="0083199E">
        <w:rPr>
          <w:rFonts w:asciiTheme="majorHAnsi" w:hAnsiTheme="majorHAnsi"/>
          <w:b/>
        </w:rPr>
        <w:t>(</w:t>
      </w:r>
      <w:r w:rsidR="001C06BD" w:rsidRPr="0083199E">
        <w:rPr>
          <w:rFonts w:asciiTheme="majorHAnsi" w:hAnsiTheme="majorHAnsi"/>
          <w:b/>
        </w:rPr>
        <w:t>2014</w:t>
      </w:r>
      <w:r w:rsidR="00D33385" w:rsidRPr="0083199E">
        <w:rPr>
          <w:rFonts w:asciiTheme="majorHAnsi" w:hAnsiTheme="majorHAnsi"/>
          <w:b/>
        </w:rPr>
        <w:t>)</w:t>
      </w:r>
    </w:p>
    <w:p w:rsidR="002C0237" w:rsidRPr="004C0E83" w:rsidRDefault="002C0237" w:rsidP="00F23D2C">
      <w:pPr>
        <w:jc w:val="both"/>
        <w:rPr>
          <w:rFonts w:asciiTheme="majorHAnsi" w:hAnsiTheme="majorHAnsi"/>
        </w:rPr>
      </w:pPr>
    </w:p>
    <w:tbl>
      <w:tblPr>
        <w:tblStyle w:val="TableGrid"/>
        <w:tblW w:w="0" w:type="auto"/>
        <w:tblLook w:val="04A0"/>
      </w:tblPr>
      <w:tblGrid>
        <w:gridCol w:w="2840"/>
        <w:gridCol w:w="2841"/>
        <w:gridCol w:w="2649"/>
      </w:tblGrid>
      <w:tr w:rsidR="001C06BD" w:rsidRPr="004C0E83" w:rsidTr="004C0E83">
        <w:tc>
          <w:tcPr>
            <w:tcW w:w="2840" w:type="dxa"/>
          </w:tcPr>
          <w:p w:rsidR="001C06BD" w:rsidRPr="004C0E83" w:rsidRDefault="001C06BD" w:rsidP="0083199E">
            <w:pPr>
              <w:jc w:val="center"/>
              <w:rPr>
                <w:rFonts w:asciiTheme="majorHAnsi" w:hAnsiTheme="majorHAnsi"/>
                <w:sz w:val="24"/>
                <w:szCs w:val="24"/>
                <w:lang w:val="en-US"/>
              </w:rPr>
            </w:pPr>
          </w:p>
        </w:tc>
        <w:tc>
          <w:tcPr>
            <w:tcW w:w="2841" w:type="dxa"/>
          </w:tcPr>
          <w:p w:rsidR="001C06BD" w:rsidRPr="004C0E83" w:rsidRDefault="001C06BD" w:rsidP="0083199E">
            <w:pPr>
              <w:jc w:val="center"/>
              <w:rPr>
                <w:rFonts w:asciiTheme="majorHAnsi" w:hAnsiTheme="majorHAnsi"/>
                <w:sz w:val="24"/>
                <w:szCs w:val="24"/>
              </w:rPr>
            </w:pPr>
            <w:r w:rsidRPr="004C0E83">
              <w:rPr>
                <w:rFonts w:asciiTheme="majorHAnsi" w:hAnsiTheme="majorHAnsi"/>
                <w:sz w:val="24"/>
                <w:szCs w:val="24"/>
              </w:rPr>
              <w:t>Αξία %</w:t>
            </w:r>
          </w:p>
        </w:tc>
        <w:tc>
          <w:tcPr>
            <w:tcW w:w="2649" w:type="dxa"/>
          </w:tcPr>
          <w:p w:rsidR="001C06BD" w:rsidRPr="004C0E83" w:rsidRDefault="001C06BD" w:rsidP="0083199E">
            <w:pPr>
              <w:jc w:val="center"/>
              <w:rPr>
                <w:rFonts w:asciiTheme="majorHAnsi" w:hAnsiTheme="majorHAnsi"/>
                <w:sz w:val="24"/>
                <w:szCs w:val="24"/>
              </w:rPr>
            </w:pPr>
            <w:r w:rsidRPr="004C0E83">
              <w:rPr>
                <w:rFonts w:asciiTheme="majorHAnsi" w:hAnsiTheme="majorHAnsi"/>
                <w:sz w:val="24"/>
                <w:szCs w:val="24"/>
              </w:rPr>
              <w:t>Ποσότητα %</w:t>
            </w:r>
          </w:p>
        </w:tc>
      </w:tr>
      <w:tr w:rsidR="001C06BD" w:rsidRPr="004C0E83" w:rsidTr="004C0E83">
        <w:tc>
          <w:tcPr>
            <w:tcW w:w="2840"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Σ/Μ, Υπεραγορές</w:t>
            </w:r>
          </w:p>
        </w:tc>
        <w:tc>
          <w:tcPr>
            <w:tcW w:w="2841"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68,2</w:t>
            </w:r>
          </w:p>
        </w:tc>
        <w:tc>
          <w:tcPr>
            <w:tcW w:w="2649" w:type="dxa"/>
          </w:tcPr>
          <w:p w:rsidR="001C06BD" w:rsidRPr="004C0E83" w:rsidRDefault="00BD6F55" w:rsidP="00F23D2C">
            <w:pPr>
              <w:jc w:val="both"/>
              <w:rPr>
                <w:rFonts w:asciiTheme="majorHAnsi" w:hAnsiTheme="majorHAnsi"/>
                <w:sz w:val="24"/>
                <w:szCs w:val="24"/>
              </w:rPr>
            </w:pPr>
            <w:r w:rsidRPr="004C0E83">
              <w:rPr>
                <w:rFonts w:asciiTheme="majorHAnsi" w:hAnsiTheme="majorHAnsi"/>
                <w:sz w:val="24"/>
                <w:szCs w:val="24"/>
              </w:rPr>
              <w:t>61,0</w:t>
            </w:r>
          </w:p>
        </w:tc>
      </w:tr>
      <w:tr w:rsidR="001C06BD" w:rsidRPr="004C0E83" w:rsidTr="004C0E83">
        <w:tc>
          <w:tcPr>
            <w:tcW w:w="2840" w:type="dxa"/>
          </w:tcPr>
          <w:p w:rsidR="001C06BD" w:rsidRPr="004C0E83" w:rsidRDefault="001C06BD" w:rsidP="00F23D2C">
            <w:pPr>
              <w:jc w:val="both"/>
              <w:rPr>
                <w:rFonts w:asciiTheme="majorHAnsi" w:hAnsiTheme="majorHAnsi"/>
                <w:sz w:val="24"/>
                <w:szCs w:val="24"/>
                <w:lang w:val="en-US"/>
              </w:rPr>
            </w:pPr>
            <w:r w:rsidRPr="004C0E83">
              <w:rPr>
                <w:rFonts w:asciiTheme="majorHAnsi" w:hAnsiTheme="majorHAnsi"/>
                <w:sz w:val="24"/>
                <w:szCs w:val="24"/>
                <w:lang w:val="it-IT"/>
              </w:rPr>
              <w:t>Discount</w:t>
            </w:r>
            <w:r w:rsidRPr="004C0E83">
              <w:rPr>
                <w:rFonts w:asciiTheme="majorHAnsi" w:hAnsiTheme="majorHAnsi"/>
                <w:sz w:val="24"/>
                <w:szCs w:val="24"/>
              </w:rPr>
              <w:t xml:space="preserve"> </w:t>
            </w:r>
            <w:r w:rsidRPr="004C0E83">
              <w:rPr>
                <w:rFonts w:asciiTheme="majorHAnsi" w:hAnsiTheme="majorHAnsi"/>
                <w:sz w:val="24"/>
                <w:szCs w:val="24"/>
                <w:lang w:val="en-US"/>
              </w:rPr>
              <w:t>Stores/Outlets</w:t>
            </w:r>
          </w:p>
        </w:tc>
        <w:tc>
          <w:tcPr>
            <w:tcW w:w="2841"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11,6</w:t>
            </w:r>
          </w:p>
        </w:tc>
        <w:tc>
          <w:tcPr>
            <w:tcW w:w="2649" w:type="dxa"/>
          </w:tcPr>
          <w:p w:rsidR="001C06BD" w:rsidRPr="004C0E83" w:rsidRDefault="00BD6F55" w:rsidP="00F23D2C">
            <w:pPr>
              <w:jc w:val="both"/>
              <w:rPr>
                <w:rFonts w:asciiTheme="majorHAnsi" w:hAnsiTheme="majorHAnsi"/>
                <w:sz w:val="24"/>
                <w:szCs w:val="24"/>
              </w:rPr>
            </w:pPr>
            <w:r w:rsidRPr="004C0E83">
              <w:rPr>
                <w:rFonts w:asciiTheme="majorHAnsi" w:hAnsiTheme="majorHAnsi"/>
                <w:sz w:val="24"/>
                <w:szCs w:val="24"/>
              </w:rPr>
              <w:t>18,2</w:t>
            </w:r>
          </w:p>
        </w:tc>
      </w:tr>
      <w:tr w:rsidR="001C06BD" w:rsidRPr="004C0E83" w:rsidTr="004C0E83">
        <w:tc>
          <w:tcPr>
            <w:tcW w:w="2840" w:type="dxa"/>
          </w:tcPr>
          <w:p w:rsidR="001C06BD" w:rsidRPr="004C0E83" w:rsidRDefault="001C06BD" w:rsidP="00F23D2C">
            <w:pPr>
              <w:jc w:val="both"/>
              <w:rPr>
                <w:rFonts w:asciiTheme="majorHAnsi" w:hAnsiTheme="majorHAnsi"/>
                <w:sz w:val="24"/>
                <w:szCs w:val="24"/>
                <w:lang w:val="en-US"/>
              </w:rPr>
            </w:pPr>
            <w:r w:rsidRPr="004C0E83">
              <w:rPr>
                <w:rFonts w:asciiTheme="majorHAnsi" w:hAnsiTheme="majorHAnsi"/>
                <w:sz w:val="24"/>
                <w:szCs w:val="24"/>
                <w:lang w:val="en-US"/>
              </w:rPr>
              <w:t>Grocery</w:t>
            </w:r>
          </w:p>
        </w:tc>
        <w:tc>
          <w:tcPr>
            <w:tcW w:w="2841"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6,6</w:t>
            </w:r>
          </w:p>
        </w:tc>
        <w:tc>
          <w:tcPr>
            <w:tcW w:w="2649" w:type="dxa"/>
          </w:tcPr>
          <w:p w:rsidR="001C06BD" w:rsidRPr="004C0E83" w:rsidRDefault="00BD6F55" w:rsidP="00F23D2C">
            <w:pPr>
              <w:jc w:val="both"/>
              <w:rPr>
                <w:rFonts w:asciiTheme="majorHAnsi" w:hAnsiTheme="majorHAnsi"/>
                <w:sz w:val="24"/>
                <w:szCs w:val="24"/>
              </w:rPr>
            </w:pPr>
            <w:r w:rsidRPr="004C0E83">
              <w:rPr>
                <w:rFonts w:asciiTheme="majorHAnsi" w:hAnsiTheme="majorHAnsi"/>
                <w:sz w:val="24"/>
                <w:szCs w:val="24"/>
              </w:rPr>
              <w:t>7,1</w:t>
            </w:r>
          </w:p>
        </w:tc>
      </w:tr>
      <w:tr w:rsidR="001C06BD" w:rsidRPr="004C0E83" w:rsidTr="004C0E83">
        <w:tc>
          <w:tcPr>
            <w:tcW w:w="2840"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Λοιπά</w:t>
            </w:r>
          </w:p>
        </w:tc>
        <w:tc>
          <w:tcPr>
            <w:tcW w:w="2841"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13,6</w:t>
            </w:r>
          </w:p>
        </w:tc>
        <w:tc>
          <w:tcPr>
            <w:tcW w:w="2649" w:type="dxa"/>
          </w:tcPr>
          <w:p w:rsidR="001C06BD" w:rsidRPr="004C0E83" w:rsidRDefault="00BD6F55" w:rsidP="00F23D2C">
            <w:pPr>
              <w:jc w:val="both"/>
              <w:rPr>
                <w:rFonts w:asciiTheme="majorHAnsi" w:hAnsiTheme="majorHAnsi"/>
                <w:sz w:val="24"/>
                <w:szCs w:val="24"/>
              </w:rPr>
            </w:pPr>
            <w:r w:rsidRPr="004C0E83">
              <w:rPr>
                <w:rFonts w:asciiTheme="majorHAnsi" w:hAnsiTheme="majorHAnsi"/>
                <w:sz w:val="24"/>
                <w:szCs w:val="24"/>
              </w:rPr>
              <w:t>13,7</w:t>
            </w:r>
          </w:p>
        </w:tc>
      </w:tr>
      <w:tr w:rsidR="001C06BD" w:rsidRPr="004C0E83" w:rsidTr="004C0E83">
        <w:tc>
          <w:tcPr>
            <w:tcW w:w="2840" w:type="dxa"/>
          </w:tcPr>
          <w:p w:rsidR="001C06BD" w:rsidRPr="004C0E83" w:rsidRDefault="001C06BD" w:rsidP="00F23D2C">
            <w:pPr>
              <w:jc w:val="both"/>
              <w:rPr>
                <w:rFonts w:asciiTheme="majorHAnsi" w:hAnsiTheme="majorHAnsi"/>
                <w:sz w:val="24"/>
                <w:szCs w:val="24"/>
              </w:rPr>
            </w:pPr>
            <w:r w:rsidRPr="004C0E83">
              <w:rPr>
                <w:rFonts w:asciiTheme="majorHAnsi" w:hAnsiTheme="majorHAnsi"/>
                <w:sz w:val="24"/>
                <w:szCs w:val="24"/>
              </w:rPr>
              <w:t>ΣΥΝΟΛΟ ΑΓΟΡΑΣ</w:t>
            </w:r>
          </w:p>
        </w:tc>
        <w:tc>
          <w:tcPr>
            <w:tcW w:w="2841" w:type="dxa"/>
          </w:tcPr>
          <w:p w:rsidR="001C06BD" w:rsidRPr="004C0E83" w:rsidRDefault="0046646A" w:rsidP="00F23D2C">
            <w:pPr>
              <w:jc w:val="both"/>
              <w:rPr>
                <w:rFonts w:asciiTheme="majorHAnsi" w:hAnsiTheme="majorHAnsi"/>
                <w:sz w:val="24"/>
                <w:szCs w:val="24"/>
              </w:rPr>
            </w:pPr>
            <w:r w:rsidRPr="004C0E83">
              <w:rPr>
                <w:rFonts w:asciiTheme="majorHAnsi" w:hAnsiTheme="majorHAnsi"/>
                <w:sz w:val="24"/>
                <w:szCs w:val="24"/>
              </w:rPr>
              <w:t>1,75</w:t>
            </w:r>
            <w:r w:rsidR="001C06BD" w:rsidRPr="004C0E83">
              <w:rPr>
                <w:rFonts w:asciiTheme="majorHAnsi" w:hAnsiTheme="majorHAnsi"/>
                <w:sz w:val="24"/>
                <w:szCs w:val="24"/>
              </w:rPr>
              <w:t xml:space="preserve"> δις ευρώ</w:t>
            </w:r>
          </w:p>
        </w:tc>
        <w:tc>
          <w:tcPr>
            <w:tcW w:w="2649" w:type="dxa"/>
          </w:tcPr>
          <w:p w:rsidR="001C06BD" w:rsidRPr="004C0E83" w:rsidRDefault="00BD6F55" w:rsidP="00F23D2C">
            <w:pPr>
              <w:jc w:val="both"/>
              <w:rPr>
                <w:rFonts w:asciiTheme="majorHAnsi" w:hAnsiTheme="majorHAnsi"/>
                <w:sz w:val="24"/>
                <w:szCs w:val="24"/>
              </w:rPr>
            </w:pPr>
            <w:r w:rsidRPr="004C0E83">
              <w:rPr>
                <w:rFonts w:asciiTheme="majorHAnsi" w:hAnsiTheme="majorHAnsi"/>
                <w:sz w:val="24"/>
                <w:szCs w:val="24"/>
              </w:rPr>
              <w:t>6,2 εκατ. εκατολ.</w:t>
            </w:r>
          </w:p>
        </w:tc>
      </w:tr>
    </w:tbl>
    <w:p w:rsidR="00EB4AF1" w:rsidRPr="00EB4AF1" w:rsidRDefault="0083199E" w:rsidP="00EB4AF1">
      <w:pPr>
        <w:jc w:val="both"/>
        <w:rPr>
          <w:rFonts w:asciiTheme="majorHAnsi" w:hAnsiTheme="majorHAnsi"/>
          <w:lang w:val="en-US"/>
        </w:rPr>
      </w:pPr>
      <w:r>
        <w:rPr>
          <w:rFonts w:asciiTheme="majorHAnsi" w:hAnsiTheme="majorHAnsi"/>
        </w:rPr>
        <w:t xml:space="preserve">Πηγή: </w:t>
      </w:r>
      <w:r w:rsidR="00EB4AF1">
        <w:rPr>
          <w:rFonts w:asciiTheme="majorHAnsi" w:hAnsiTheme="majorHAnsi"/>
          <w:lang w:val="en-US"/>
        </w:rPr>
        <w:t>Federvini</w:t>
      </w:r>
    </w:p>
    <w:p w:rsidR="00BD6F55" w:rsidRPr="004C0E83" w:rsidRDefault="00BD6F55" w:rsidP="00F23D2C">
      <w:pPr>
        <w:jc w:val="both"/>
        <w:rPr>
          <w:rFonts w:asciiTheme="majorHAnsi" w:hAnsiTheme="majorHAnsi"/>
        </w:rPr>
      </w:pPr>
    </w:p>
    <w:p w:rsidR="002C0237" w:rsidRPr="0083199E" w:rsidRDefault="00BD6F55" w:rsidP="00F23D2C">
      <w:pPr>
        <w:jc w:val="both"/>
        <w:rPr>
          <w:rFonts w:asciiTheme="majorHAnsi" w:hAnsiTheme="majorHAnsi"/>
          <w:b/>
        </w:rPr>
      </w:pPr>
      <w:r w:rsidRPr="0083199E">
        <w:rPr>
          <w:rFonts w:asciiTheme="majorHAnsi" w:hAnsiTheme="majorHAnsi"/>
          <w:b/>
        </w:rPr>
        <w:t xml:space="preserve">ΚΑΤΑΝΟΜΗ ΠΩΛΗΣΕΩΝ ΣΕ ΑΞΙΑ % ΑΝΑ ΣΥΣΚΕΥΑΣΙΑ </w:t>
      </w:r>
      <w:r w:rsidR="00D33385" w:rsidRPr="0083199E">
        <w:rPr>
          <w:rFonts w:asciiTheme="majorHAnsi" w:hAnsiTheme="majorHAnsi"/>
          <w:b/>
        </w:rPr>
        <w:t>(</w:t>
      </w:r>
      <w:r w:rsidRPr="0083199E">
        <w:rPr>
          <w:rFonts w:asciiTheme="majorHAnsi" w:hAnsiTheme="majorHAnsi"/>
          <w:b/>
        </w:rPr>
        <w:t>2014</w:t>
      </w:r>
      <w:r w:rsidR="00D33385" w:rsidRPr="0083199E">
        <w:rPr>
          <w:rFonts w:asciiTheme="majorHAnsi" w:hAnsiTheme="majorHAnsi"/>
          <w:b/>
        </w:rPr>
        <w:t>)</w:t>
      </w:r>
    </w:p>
    <w:p w:rsidR="00BD6F55" w:rsidRPr="004C0E83" w:rsidRDefault="00BD6F55" w:rsidP="00F23D2C">
      <w:pPr>
        <w:jc w:val="both"/>
        <w:rPr>
          <w:rFonts w:asciiTheme="majorHAnsi" w:hAnsiTheme="majorHAnsi"/>
        </w:rPr>
      </w:pPr>
    </w:p>
    <w:tbl>
      <w:tblPr>
        <w:tblStyle w:val="TableGrid"/>
        <w:tblW w:w="0" w:type="auto"/>
        <w:tblInd w:w="108" w:type="dxa"/>
        <w:tblLook w:val="04A0"/>
      </w:tblPr>
      <w:tblGrid>
        <w:gridCol w:w="4077"/>
        <w:gridCol w:w="2130"/>
        <w:gridCol w:w="2131"/>
      </w:tblGrid>
      <w:tr w:rsidR="00BD6F55" w:rsidRPr="004C0E83" w:rsidTr="00CB6E1F">
        <w:tc>
          <w:tcPr>
            <w:tcW w:w="4077" w:type="dxa"/>
          </w:tcPr>
          <w:p w:rsidR="00BD6F55" w:rsidRPr="004C0E83" w:rsidRDefault="00BD6F55" w:rsidP="0083199E">
            <w:pPr>
              <w:jc w:val="center"/>
              <w:rPr>
                <w:rFonts w:asciiTheme="majorHAnsi" w:hAnsiTheme="majorHAnsi"/>
                <w:sz w:val="24"/>
                <w:szCs w:val="24"/>
              </w:rPr>
            </w:pPr>
          </w:p>
        </w:tc>
        <w:tc>
          <w:tcPr>
            <w:tcW w:w="2130" w:type="dxa"/>
          </w:tcPr>
          <w:p w:rsidR="00BD6F55" w:rsidRPr="004C0E83" w:rsidRDefault="00BD6F55" w:rsidP="0083199E">
            <w:pPr>
              <w:jc w:val="center"/>
              <w:rPr>
                <w:rFonts w:asciiTheme="majorHAnsi" w:hAnsiTheme="majorHAnsi"/>
                <w:sz w:val="24"/>
                <w:szCs w:val="24"/>
              </w:rPr>
            </w:pPr>
            <w:r w:rsidRPr="004C0E83">
              <w:rPr>
                <w:rFonts w:asciiTheme="majorHAnsi" w:hAnsiTheme="majorHAnsi"/>
                <w:sz w:val="24"/>
                <w:szCs w:val="24"/>
              </w:rPr>
              <w:t>%</w:t>
            </w:r>
          </w:p>
        </w:tc>
        <w:tc>
          <w:tcPr>
            <w:tcW w:w="2131" w:type="dxa"/>
          </w:tcPr>
          <w:p w:rsidR="00BD6F55" w:rsidRPr="004C0E83" w:rsidRDefault="00BD6F55" w:rsidP="0083199E">
            <w:pPr>
              <w:jc w:val="center"/>
              <w:rPr>
                <w:rFonts w:asciiTheme="majorHAnsi" w:hAnsiTheme="majorHAnsi"/>
                <w:sz w:val="24"/>
                <w:szCs w:val="24"/>
              </w:rPr>
            </w:pPr>
            <w:r w:rsidRPr="004C0E83">
              <w:rPr>
                <w:rFonts w:asciiTheme="majorHAnsi" w:hAnsiTheme="majorHAnsi"/>
                <w:sz w:val="24"/>
                <w:szCs w:val="24"/>
              </w:rPr>
              <w:t>2014/2013</w:t>
            </w:r>
          </w:p>
        </w:tc>
      </w:tr>
      <w:tr w:rsidR="00BD6F55" w:rsidRPr="004C0E83" w:rsidTr="00CB6E1F">
        <w:tc>
          <w:tcPr>
            <w:tcW w:w="4077" w:type="dxa"/>
          </w:tcPr>
          <w:p w:rsidR="00BD6F55" w:rsidRPr="004C0E83" w:rsidRDefault="00BD6F55" w:rsidP="00F23D2C">
            <w:pPr>
              <w:jc w:val="both"/>
              <w:rPr>
                <w:rFonts w:asciiTheme="majorHAnsi" w:hAnsiTheme="majorHAnsi"/>
                <w:sz w:val="24"/>
                <w:szCs w:val="24"/>
                <w:lang w:val="en-US"/>
              </w:rPr>
            </w:pPr>
            <w:r w:rsidRPr="004C0E83">
              <w:rPr>
                <w:rFonts w:asciiTheme="majorHAnsi" w:hAnsiTheme="majorHAnsi"/>
                <w:sz w:val="24"/>
                <w:szCs w:val="24"/>
              </w:rPr>
              <w:t xml:space="preserve">Γυάλινο μπουκάλι 0,7-0,75 </w:t>
            </w:r>
            <w:r w:rsidRPr="004C0E83">
              <w:rPr>
                <w:rFonts w:asciiTheme="majorHAnsi" w:hAnsiTheme="majorHAnsi"/>
                <w:sz w:val="24"/>
                <w:szCs w:val="24"/>
                <w:lang w:val="en-US"/>
              </w:rPr>
              <w:t>lit</w:t>
            </w:r>
          </w:p>
        </w:tc>
        <w:tc>
          <w:tcPr>
            <w:tcW w:w="2130"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44,1</w:t>
            </w:r>
          </w:p>
        </w:tc>
        <w:tc>
          <w:tcPr>
            <w:tcW w:w="2131" w:type="dxa"/>
          </w:tcPr>
          <w:p w:rsidR="00BD6F55" w:rsidRPr="004C0E83" w:rsidRDefault="0046646A" w:rsidP="00F23D2C">
            <w:pPr>
              <w:jc w:val="both"/>
              <w:rPr>
                <w:rFonts w:asciiTheme="majorHAnsi" w:hAnsiTheme="majorHAnsi"/>
                <w:sz w:val="24"/>
                <w:szCs w:val="24"/>
              </w:rPr>
            </w:pPr>
            <w:r w:rsidRPr="004C0E83">
              <w:rPr>
                <w:rFonts w:asciiTheme="majorHAnsi" w:hAnsiTheme="majorHAnsi"/>
                <w:sz w:val="24"/>
                <w:szCs w:val="24"/>
              </w:rPr>
              <w:t>+1,4%</w:t>
            </w:r>
          </w:p>
        </w:tc>
      </w:tr>
      <w:tr w:rsidR="00BD6F55" w:rsidRPr="004C0E83" w:rsidTr="00CB6E1F">
        <w:tc>
          <w:tcPr>
            <w:tcW w:w="4077" w:type="dxa"/>
          </w:tcPr>
          <w:p w:rsidR="00BD6F55" w:rsidRPr="004C0E83" w:rsidRDefault="00BD6F55" w:rsidP="00F23D2C">
            <w:pPr>
              <w:jc w:val="both"/>
              <w:rPr>
                <w:rFonts w:asciiTheme="majorHAnsi" w:hAnsiTheme="majorHAnsi"/>
                <w:sz w:val="24"/>
                <w:szCs w:val="24"/>
                <w:lang w:val="it-IT"/>
              </w:rPr>
            </w:pPr>
            <w:r w:rsidRPr="004C0E83">
              <w:rPr>
                <w:rFonts w:asciiTheme="majorHAnsi" w:hAnsiTheme="majorHAnsi"/>
                <w:sz w:val="24"/>
                <w:szCs w:val="24"/>
                <w:lang w:val="it-IT"/>
              </w:rPr>
              <w:t>Tetrapak/Bag in Box</w:t>
            </w:r>
          </w:p>
        </w:tc>
        <w:tc>
          <w:tcPr>
            <w:tcW w:w="2130"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33,3</w:t>
            </w:r>
          </w:p>
        </w:tc>
        <w:tc>
          <w:tcPr>
            <w:tcW w:w="2131" w:type="dxa"/>
          </w:tcPr>
          <w:p w:rsidR="00BD6F55" w:rsidRPr="004C0E83" w:rsidRDefault="0046646A" w:rsidP="00F23D2C">
            <w:pPr>
              <w:jc w:val="both"/>
              <w:rPr>
                <w:rFonts w:asciiTheme="majorHAnsi" w:hAnsiTheme="majorHAnsi"/>
                <w:sz w:val="24"/>
                <w:szCs w:val="24"/>
              </w:rPr>
            </w:pPr>
            <w:r w:rsidRPr="004C0E83">
              <w:rPr>
                <w:rFonts w:asciiTheme="majorHAnsi" w:hAnsiTheme="majorHAnsi"/>
                <w:sz w:val="24"/>
                <w:szCs w:val="24"/>
              </w:rPr>
              <w:t>-6,1%</w:t>
            </w:r>
          </w:p>
        </w:tc>
      </w:tr>
      <w:tr w:rsidR="00BD6F55" w:rsidRPr="004C0E83" w:rsidTr="00CB6E1F">
        <w:tc>
          <w:tcPr>
            <w:tcW w:w="4077" w:type="dxa"/>
          </w:tcPr>
          <w:p w:rsidR="00BD6F55" w:rsidRPr="004C0E83" w:rsidRDefault="00BD6F55" w:rsidP="0051662E">
            <w:pPr>
              <w:rPr>
                <w:rFonts w:asciiTheme="majorHAnsi" w:hAnsiTheme="majorHAnsi"/>
                <w:sz w:val="24"/>
                <w:szCs w:val="24"/>
                <w:lang w:val="en-US"/>
              </w:rPr>
            </w:pPr>
            <w:r w:rsidRPr="004C0E83">
              <w:rPr>
                <w:rFonts w:asciiTheme="majorHAnsi" w:hAnsiTheme="majorHAnsi"/>
                <w:sz w:val="24"/>
                <w:szCs w:val="24"/>
              </w:rPr>
              <w:t xml:space="preserve">Γυάλινο μπουκάλι </w:t>
            </w:r>
            <w:r w:rsidRPr="004C0E83">
              <w:rPr>
                <w:rFonts w:asciiTheme="majorHAnsi" w:hAnsiTheme="majorHAnsi"/>
                <w:sz w:val="24"/>
                <w:szCs w:val="24"/>
                <w:lang w:val="en-US"/>
              </w:rPr>
              <w:t>1,5 lit</w:t>
            </w:r>
          </w:p>
        </w:tc>
        <w:tc>
          <w:tcPr>
            <w:tcW w:w="2130"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11,4</w:t>
            </w:r>
          </w:p>
        </w:tc>
        <w:tc>
          <w:tcPr>
            <w:tcW w:w="2131" w:type="dxa"/>
          </w:tcPr>
          <w:p w:rsidR="00BD6F55" w:rsidRPr="004C0E83" w:rsidRDefault="0046646A" w:rsidP="00F23D2C">
            <w:pPr>
              <w:jc w:val="both"/>
              <w:rPr>
                <w:rFonts w:asciiTheme="majorHAnsi" w:hAnsiTheme="majorHAnsi"/>
                <w:sz w:val="24"/>
                <w:szCs w:val="24"/>
              </w:rPr>
            </w:pPr>
            <w:r w:rsidRPr="004C0E83">
              <w:rPr>
                <w:rFonts w:asciiTheme="majorHAnsi" w:hAnsiTheme="majorHAnsi"/>
                <w:sz w:val="24"/>
                <w:szCs w:val="24"/>
              </w:rPr>
              <w:t>-9,6%</w:t>
            </w:r>
          </w:p>
        </w:tc>
      </w:tr>
      <w:tr w:rsidR="00BD6F55" w:rsidRPr="004C0E83" w:rsidTr="00CB6E1F">
        <w:tc>
          <w:tcPr>
            <w:tcW w:w="4077" w:type="dxa"/>
          </w:tcPr>
          <w:p w:rsidR="00BD6F55" w:rsidRPr="004C0E83" w:rsidRDefault="00BD6F55" w:rsidP="0051662E">
            <w:pPr>
              <w:rPr>
                <w:rFonts w:asciiTheme="majorHAnsi" w:hAnsiTheme="majorHAnsi"/>
                <w:sz w:val="24"/>
                <w:szCs w:val="24"/>
                <w:lang w:val="en-US"/>
              </w:rPr>
            </w:pPr>
            <w:r w:rsidRPr="004C0E83">
              <w:rPr>
                <w:rFonts w:asciiTheme="majorHAnsi" w:hAnsiTheme="majorHAnsi"/>
                <w:sz w:val="24"/>
                <w:szCs w:val="24"/>
              </w:rPr>
              <w:t xml:space="preserve">Γυάλινο μπουκάλι </w:t>
            </w:r>
            <w:r w:rsidRPr="004C0E83">
              <w:rPr>
                <w:rFonts w:asciiTheme="majorHAnsi" w:hAnsiTheme="majorHAnsi"/>
                <w:sz w:val="24"/>
                <w:szCs w:val="24"/>
                <w:lang w:val="en-US"/>
              </w:rPr>
              <w:t>5 lit</w:t>
            </w:r>
          </w:p>
        </w:tc>
        <w:tc>
          <w:tcPr>
            <w:tcW w:w="2130"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5,9</w:t>
            </w:r>
          </w:p>
        </w:tc>
        <w:tc>
          <w:tcPr>
            <w:tcW w:w="2131" w:type="dxa"/>
          </w:tcPr>
          <w:p w:rsidR="00BD6F55" w:rsidRPr="004C0E83" w:rsidRDefault="0046646A" w:rsidP="00F23D2C">
            <w:pPr>
              <w:jc w:val="both"/>
              <w:rPr>
                <w:rFonts w:asciiTheme="majorHAnsi" w:hAnsiTheme="majorHAnsi"/>
                <w:sz w:val="24"/>
                <w:szCs w:val="24"/>
              </w:rPr>
            </w:pPr>
            <w:r w:rsidRPr="004C0E83">
              <w:rPr>
                <w:rFonts w:asciiTheme="majorHAnsi" w:hAnsiTheme="majorHAnsi"/>
                <w:sz w:val="24"/>
                <w:szCs w:val="24"/>
              </w:rPr>
              <w:t>-6,0%</w:t>
            </w:r>
          </w:p>
        </w:tc>
      </w:tr>
      <w:tr w:rsidR="00BD6F55" w:rsidRPr="004C0E83" w:rsidTr="00CB6E1F">
        <w:tc>
          <w:tcPr>
            <w:tcW w:w="4077"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Πλαστικό</w:t>
            </w:r>
          </w:p>
        </w:tc>
        <w:tc>
          <w:tcPr>
            <w:tcW w:w="2130"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2,8</w:t>
            </w:r>
          </w:p>
        </w:tc>
        <w:tc>
          <w:tcPr>
            <w:tcW w:w="2131" w:type="dxa"/>
          </w:tcPr>
          <w:p w:rsidR="00BD6F55" w:rsidRPr="004C0E83" w:rsidRDefault="0046646A" w:rsidP="00F23D2C">
            <w:pPr>
              <w:jc w:val="both"/>
              <w:rPr>
                <w:rFonts w:asciiTheme="majorHAnsi" w:hAnsiTheme="majorHAnsi"/>
                <w:sz w:val="24"/>
                <w:szCs w:val="24"/>
              </w:rPr>
            </w:pPr>
            <w:r w:rsidRPr="004C0E83">
              <w:rPr>
                <w:rFonts w:asciiTheme="majorHAnsi" w:hAnsiTheme="majorHAnsi"/>
                <w:sz w:val="24"/>
                <w:szCs w:val="24"/>
              </w:rPr>
              <w:t>-3,1%</w:t>
            </w:r>
          </w:p>
        </w:tc>
      </w:tr>
      <w:tr w:rsidR="00BD6F55" w:rsidRPr="004C0E83" w:rsidTr="00CB6E1F">
        <w:tc>
          <w:tcPr>
            <w:tcW w:w="4077"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Λοιπά γυάλινα</w:t>
            </w:r>
          </w:p>
        </w:tc>
        <w:tc>
          <w:tcPr>
            <w:tcW w:w="2130" w:type="dxa"/>
          </w:tcPr>
          <w:p w:rsidR="00BD6F55" w:rsidRPr="004C0E83" w:rsidRDefault="00BD6F55" w:rsidP="00F23D2C">
            <w:pPr>
              <w:jc w:val="both"/>
              <w:rPr>
                <w:rFonts w:asciiTheme="majorHAnsi" w:hAnsiTheme="majorHAnsi"/>
                <w:sz w:val="24"/>
                <w:szCs w:val="24"/>
              </w:rPr>
            </w:pPr>
            <w:r w:rsidRPr="004C0E83">
              <w:rPr>
                <w:rFonts w:asciiTheme="majorHAnsi" w:hAnsiTheme="majorHAnsi"/>
                <w:sz w:val="24"/>
                <w:szCs w:val="24"/>
              </w:rPr>
              <w:t>2,5</w:t>
            </w:r>
          </w:p>
        </w:tc>
        <w:tc>
          <w:tcPr>
            <w:tcW w:w="2131" w:type="dxa"/>
          </w:tcPr>
          <w:p w:rsidR="00BD6F55" w:rsidRPr="004C0E83" w:rsidRDefault="0046646A" w:rsidP="00F23D2C">
            <w:pPr>
              <w:jc w:val="both"/>
              <w:rPr>
                <w:rFonts w:asciiTheme="majorHAnsi" w:hAnsiTheme="majorHAnsi"/>
                <w:sz w:val="24"/>
                <w:szCs w:val="24"/>
              </w:rPr>
            </w:pPr>
            <w:r w:rsidRPr="004C0E83">
              <w:rPr>
                <w:rFonts w:asciiTheme="majorHAnsi" w:hAnsiTheme="majorHAnsi"/>
                <w:sz w:val="24"/>
                <w:szCs w:val="24"/>
              </w:rPr>
              <w:t>-8,6%</w:t>
            </w:r>
          </w:p>
        </w:tc>
      </w:tr>
    </w:tbl>
    <w:p w:rsidR="00BD6F55" w:rsidRPr="00EB4AF1" w:rsidRDefault="0083199E" w:rsidP="00F23D2C">
      <w:pPr>
        <w:jc w:val="both"/>
        <w:rPr>
          <w:rFonts w:asciiTheme="majorHAnsi" w:hAnsiTheme="majorHAnsi"/>
          <w:lang w:val="en-US"/>
        </w:rPr>
      </w:pPr>
      <w:r>
        <w:rPr>
          <w:rFonts w:asciiTheme="majorHAnsi" w:hAnsiTheme="majorHAnsi"/>
        </w:rPr>
        <w:t xml:space="preserve">Πηγή: </w:t>
      </w:r>
      <w:r w:rsidR="00EB4AF1">
        <w:rPr>
          <w:rFonts w:asciiTheme="majorHAnsi" w:hAnsiTheme="majorHAnsi"/>
          <w:lang w:val="en-US"/>
        </w:rPr>
        <w:t>Federvini</w:t>
      </w:r>
    </w:p>
    <w:p w:rsidR="00BD6F55" w:rsidRPr="004C0E83" w:rsidRDefault="00BD6F55" w:rsidP="00F23D2C">
      <w:pPr>
        <w:jc w:val="both"/>
        <w:rPr>
          <w:rFonts w:asciiTheme="majorHAnsi" w:hAnsiTheme="majorHAnsi"/>
        </w:rPr>
      </w:pPr>
    </w:p>
    <w:p w:rsidR="00BD6F55" w:rsidRPr="0083199E" w:rsidRDefault="00D33385" w:rsidP="00F23D2C">
      <w:pPr>
        <w:jc w:val="both"/>
        <w:rPr>
          <w:rFonts w:asciiTheme="majorHAnsi" w:hAnsiTheme="majorHAnsi"/>
          <w:b/>
        </w:rPr>
      </w:pPr>
      <w:r w:rsidRPr="0083199E">
        <w:rPr>
          <w:rFonts w:asciiTheme="majorHAnsi" w:hAnsiTheme="majorHAnsi"/>
          <w:b/>
        </w:rPr>
        <w:t xml:space="preserve">ΚΑΤΑΝΟΜΗ ΠΩΛΗΣΕΩΝ ΣΕ ΑΞΙΑ ΣΕ Σ/Μ ΦΙΑΛΗΣ ΟΙΝΟΥ 0,75 </w:t>
      </w:r>
      <w:r w:rsidRPr="0083199E">
        <w:rPr>
          <w:rFonts w:asciiTheme="majorHAnsi" w:hAnsiTheme="majorHAnsi"/>
          <w:b/>
          <w:lang w:val="it-IT"/>
        </w:rPr>
        <w:t>LIT</w:t>
      </w:r>
      <w:r w:rsidRPr="0083199E">
        <w:rPr>
          <w:rFonts w:asciiTheme="majorHAnsi" w:hAnsiTheme="majorHAnsi"/>
          <w:b/>
        </w:rPr>
        <w:t>. (2013)</w:t>
      </w:r>
    </w:p>
    <w:p w:rsidR="00D33385" w:rsidRPr="004C0E83" w:rsidRDefault="00D33385" w:rsidP="00F23D2C">
      <w:pPr>
        <w:jc w:val="both"/>
        <w:rPr>
          <w:rFonts w:asciiTheme="majorHAnsi" w:hAnsiTheme="majorHAnsi"/>
          <w:lang w:val="it-IT"/>
        </w:rPr>
      </w:pPr>
    </w:p>
    <w:tbl>
      <w:tblPr>
        <w:tblStyle w:val="TableGrid"/>
        <w:tblW w:w="0" w:type="auto"/>
        <w:tblInd w:w="108" w:type="dxa"/>
        <w:tblLook w:val="04A0"/>
      </w:tblPr>
      <w:tblGrid>
        <w:gridCol w:w="4077"/>
        <w:gridCol w:w="4261"/>
      </w:tblGrid>
      <w:tr w:rsidR="00D33385" w:rsidRPr="004C0E83" w:rsidTr="00CB6E1F">
        <w:tc>
          <w:tcPr>
            <w:tcW w:w="4077" w:type="dxa"/>
          </w:tcPr>
          <w:p w:rsidR="00D33385" w:rsidRPr="004C0E83" w:rsidRDefault="00D33385" w:rsidP="0083199E">
            <w:pPr>
              <w:jc w:val="center"/>
              <w:rPr>
                <w:rFonts w:asciiTheme="majorHAnsi" w:hAnsiTheme="majorHAnsi"/>
                <w:sz w:val="24"/>
                <w:szCs w:val="24"/>
              </w:rPr>
            </w:pPr>
            <w:r w:rsidRPr="004C0E83">
              <w:rPr>
                <w:rFonts w:asciiTheme="majorHAnsi" w:hAnsiTheme="majorHAnsi"/>
                <w:sz w:val="24"/>
                <w:szCs w:val="24"/>
                <w:lang w:val="it-IT"/>
              </w:rPr>
              <w:t xml:space="preserve">TIMH </w:t>
            </w:r>
            <w:r w:rsidRPr="004C0E83">
              <w:rPr>
                <w:rFonts w:asciiTheme="majorHAnsi" w:hAnsiTheme="majorHAnsi"/>
                <w:sz w:val="24"/>
                <w:szCs w:val="24"/>
              </w:rPr>
              <w:t>ΦΙΑΛΗΣ</w:t>
            </w:r>
          </w:p>
        </w:tc>
        <w:tc>
          <w:tcPr>
            <w:tcW w:w="4261" w:type="dxa"/>
          </w:tcPr>
          <w:p w:rsidR="00D33385" w:rsidRPr="004C0E83" w:rsidRDefault="00D33385" w:rsidP="0083199E">
            <w:pPr>
              <w:jc w:val="center"/>
              <w:rPr>
                <w:rFonts w:asciiTheme="majorHAnsi" w:hAnsiTheme="majorHAnsi"/>
                <w:sz w:val="24"/>
                <w:szCs w:val="24"/>
                <w:lang w:val="it-IT"/>
              </w:rPr>
            </w:pPr>
            <w:r w:rsidRPr="004C0E83">
              <w:rPr>
                <w:rFonts w:asciiTheme="majorHAnsi" w:hAnsiTheme="majorHAnsi"/>
                <w:sz w:val="24"/>
                <w:szCs w:val="24"/>
                <w:lang w:val="it-IT"/>
              </w:rPr>
              <w:t>%</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3-4 ευρώ</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20</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4-5 ευρώ</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17</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2-2,5 ευρώ</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15</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2,5-3 ευρώ</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15</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 xml:space="preserve">Μέχρι 2 ευρώ </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12</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 xml:space="preserve">5-7 ευρώ </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11</w:t>
            </w:r>
          </w:p>
        </w:tc>
      </w:tr>
      <w:tr w:rsidR="00D33385" w:rsidRPr="004C0E83" w:rsidTr="00CB6E1F">
        <w:tc>
          <w:tcPr>
            <w:tcW w:w="4077"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Περισσότερο από 7 ευρώ</w:t>
            </w:r>
          </w:p>
        </w:tc>
        <w:tc>
          <w:tcPr>
            <w:tcW w:w="4261" w:type="dxa"/>
          </w:tcPr>
          <w:p w:rsidR="00D33385" w:rsidRPr="004C0E83" w:rsidRDefault="00D33385" w:rsidP="00F23D2C">
            <w:pPr>
              <w:jc w:val="both"/>
              <w:rPr>
                <w:rFonts w:asciiTheme="majorHAnsi" w:hAnsiTheme="majorHAnsi"/>
                <w:sz w:val="24"/>
                <w:szCs w:val="24"/>
              </w:rPr>
            </w:pPr>
            <w:r w:rsidRPr="004C0E83">
              <w:rPr>
                <w:rFonts w:asciiTheme="majorHAnsi" w:hAnsiTheme="majorHAnsi"/>
                <w:sz w:val="24"/>
                <w:szCs w:val="24"/>
              </w:rPr>
              <w:t>10</w:t>
            </w:r>
          </w:p>
        </w:tc>
      </w:tr>
    </w:tbl>
    <w:p w:rsidR="00D33385" w:rsidRPr="004C0E83" w:rsidRDefault="0083199E" w:rsidP="00F23D2C">
      <w:pPr>
        <w:jc w:val="both"/>
        <w:rPr>
          <w:rFonts w:asciiTheme="majorHAnsi" w:hAnsiTheme="majorHAnsi"/>
          <w:lang w:val="it-IT"/>
        </w:rPr>
      </w:pPr>
      <w:r>
        <w:rPr>
          <w:rFonts w:asciiTheme="majorHAnsi" w:hAnsiTheme="majorHAnsi"/>
        </w:rPr>
        <w:t xml:space="preserve">Πηγή: </w:t>
      </w:r>
      <w:r w:rsidR="00EB4AF1">
        <w:rPr>
          <w:rFonts w:asciiTheme="majorHAnsi" w:hAnsiTheme="majorHAnsi"/>
          <w:lang w:val="it-IT"/>
        </w:rPr>
        <w:t>Federvini</w:t>
      </w:r>
    </w:p>
    <w:p w:rsidR="004C0E83" w:rsidRDefault="004C0E83" w:rsidP="00F23D2C">
      <w:pPr>
        <w:jc w:val="both"/>
        <w:rPr>
          <w:rFonts w:asciiTheme="majorHAnsi" w:hAnsiTheme="majorHAnsi"/>
        </w:rPr>
      </w:pPr>
    </w:p>
    <w:p w:rsidR="004C0E83" w:rsidRPr="0083199E" w:rsidRDefault="004C0E83" w:rsidP="00F23D2C">
      <w:pPr>
        <w:jc w:val="both"/>
        <w:rPr>
          <w:rFonts w:asciiTheme="majorHAnsi" w:hAnsiTheme="majorHAnsi"/>
          <w:b/>
        </w:rPr>
      </w:pPr>
      <w:r w:rsidRPr="0083199E">
        <w:rPr>
          <w:rFonts w:asciiTheme="majorHAnsi" w:hAnsiTheme="majorHAnsi"/>
          <w:b/>
        </w:rPr>
        <w:lastRenderedPageBreak/>
        <w:t>ΜΕΣΗ ΤΙΜΗ ΠΩΛΗΘΕΝΤΟΣ ΟΙΝΟΥ ΣΕ Σ/Μ (ευρώ/</w:t>
      </w:r>
      <w:r w:rsidRPr="0083199E">
        <w:rPr>
          <w:rFonts w:asciiTheme="majorHAnsi" w:hAnsiTheme="majorHAnsi"/>
          <w:b/>
          <w:lang w:val="it-IT"/>
        </w:rPr>
        <w:t>lt</w:t>
      </w:r>
      <w:r w:rsidRPr="0083199E">
        <w:rPr>
          <w:rFonts w:asciiTheme="majorHAnsi" w:hAnsiTheme="majorHAnsi"/>
          <w:b/>
        </w:rPr>
        <w:t>)</w:t>
      </w:r>
    </w:p>
    <w:p w:rsidR="004C0E83" w:rsidRPr="004C0E83" w:rsidRDefault="004C0E83" w:rsidP="00F23D2C">
      <w:pPr>
        <w:jc w:val="both"/>
        <w:rPr>
          <w:rFonts w:asciiTheme="majorHAnsi" w:hAnsiTheme="majorHAnsi"/>
        </w:rPr>
      </w:pPr>
    </w:p>
    <w:tbl>
      <w:tblPr>
        <w:tblStyle w:val="TableGrid"/>
        <w:tblW w:w="0" w:type="auto"/>
        <w:tblInd w:w="108" w:type="dxa"/>
        <w:tblLook w:val="04A0"/>
      </w:tblPr>
      <w:tblGrid>
        <w:gridCol w:w="2840"/>
        <w:gridCol w:w="2841"/>
        <w:gridCol w:w="2649"/>
      </w:tblGrid>
      <w:tr w:rsidR="004C0E83" w:rsidRPr="004C0E83" w:rsidTr="00CB6E1F">
        <w:tc>
          <w:tcPr>
            <w:tcW w:w="2840" w:type="dxa"/>
          </w:tcPr>
          <w:p w:rsidR="004C0E83" w:rsidRPr="004C0E83" w:rsidRDefault="004C0E83" w:rsidP="0083199E">
            <w:pPr>
              <w:jc w:val="center"/>
              <w:rPr>
                <w:rFonts w:asciiTheme="majorHAnsi" w:hAnsiTheme="majorHAnsi"/>
                <w:sz w:val="24"/>
                <w:szCs w:val="24"/>
              </w:rPr>
            </w:pPr>
          </w:p>
        </w:tc>
        <w:tc>
          <w:tcPr>
            <w:tcW w:w="2841" w:type="dxa"/>
          </w:tcPr>
          <w:p w:rsidR="004C0E83" w:rsidRPr="004C0E83" w:rsidRDefault="004C0E83" w:rsidP="0083199E">
            <w:pPr>
              <w:jc w:val="center"/>
              <w:rPr>
                <w:rFonts w:asciiTheme="majorHAnsi" w:hAnsiTheme="majorHAnsi"/>
                <w:sz w:val="24"/>
                <w:szCs w:val="24"/>
              </w:rPr>
            </w:pPr>
            <w:r w:rsidRPr="004C0E83">
              <w:rPr>
                <w:rFonts w:asciiTheme="majorHAnsi" w:hAnsiTheme="majorHAnsi"/>
                <w:sz w:val="24"/>
                <w:szCs w:val="24"/>
              </w:rPr>
              <w:t>2013</w:t>
            </w:r>
          </w:p>
        </w:tc>
        <w:tc>
          <w:tcPr>
            <w:tcW w:w="2649" w:type="dxa"/>
          </w:tcPr>
          <w:p w:rsidR="004C0E83" w:rsidRPr="004C0E83" w:rsidRDefault="004C0E83" w:rsidP="0083199E">
            <w:pPr>
              <w:jc w:val="center"/>
              <w:rPr>
                <w:rFonts w:asciiTheme="majorHAnsi" w:hAnsiTheme="majorHAnsi"/>
                <w:sz w:val="24"/>
                <w:szCs w:val="24"/>
              </w:rPr>
            </w:pPr>
            <w:r w:rsidRPr="004C0E83">
              <w:rPr>
                <w:rFonts w:asciiTheme="majorHAnsi" w:hAnsiTheme="majorHAnsi"/>
                <w:sz w:val="24"/>
                <w:szCs w:val="24"/>
              </w:rPr>
              <w:t>2014</w:t>
            </w:r>
          </w:p>
        </w:tc>
      </w:tr>
      <w:tr w:rsidR="004C0E83" w:rsidRPr="004C0E83" w:rsidTr="00CB6E1F">
        <w:tc>
          <w:tcPr>
            <w:tcW w:w="2840"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Λευκό</w:t>
            </w:r>
          </w:p>
        </w:tc>
        <w:tc>
          <w:tcPr>
            <w:tcW w:w="2841"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2,87</w:t>
            </w:r>
          </w:p>
        </w:tc>
        <w:tc>
          <w:tcPr>
            <w:tcW w:w="2649"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2,91</w:t>
            </w:r>
          </w:p>
        </w:tc>
      </w:tr>
      <w:tr w:rsidR="004C0E83" w:rsidRPr="004C0E83" w:rsidTr="00CB6E1F">
        <w:tc>
          <w:tcPr>
            <w:tcW w:w="2840"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Κόκκινο</w:t>
            </w:r>
          </w:p>
        </w:tc>
        <w:tc>
          <w:tcPr>
            <w:tcW w:w="2841"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3,03</w:t>
            </w:r>
          </w:p>
        </w:tc>
        <w:tc>
          <w:tcPr>
            <w:tcW w:w="2649"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3,09</w:t>
            </w:r>
          </w:p>
        </w:tc>
      </w:tr>
      <w:tr w:rsidR="004C0E83" w:rsidRPr="004C0E83" w:rsidTr="00CB6E1F">
        <w:tc>
          <w:tcPr>
            <w:tcW w:w="2840"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Ροζέ</w:t>
            </w:r>
          </w:p>
        </w:tc>
        <w:tc>
          <w:tcPr>
            <w:tcW w:w="2841"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2,47</w:t>
            </w:r>
          </w:p>
        </w:tc>
        <w:tc>
          <w:tcPr>
            <w:tcW w:w="2649"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2,49</w:t>
            </w:r>
          </w:p>
        </w:tc>
      </w:tr>
      <w:tr w:rsidR="004C0E83" w:rsidRPr="004C0E83" w:rsidTr="00CB6E1F">
        <w:tc>
          <w:tcPr>
            <w:tcW w:w="2840" w:type="dxa"/>
          </w:tcPr>
          <w:p w:rsidR="004C0E83" w:rsidRPr="004C0E83" w:rsidRDefault="004C0E83" w:rsidP="00F23D2C">
            <w:pPr>
              <w:jc w:val="both"/>
              <w:rPr>
                <w:rFonts w:asciiTheme="majorHAnsi" w:hAnsiTheme="majorHAnsi"/>
                <w:sz w:val="24"/>
                <w:szCs w:val="24"/>
                <w:lang w:val="en-US"/>
              </w:rPr>
            </w:pPr>
          </w:p>
        </w:tc>
        <w:tc>
          <w:tcPr>
            <w:tcW w:w="2841" w:type="dxa"/>
          </w:tcPr>
          <w:p w:rsidR="004C0E83" w:rsidRPr="004C0E83" w:rsidRDefault="004C0E83" w:rsidP="00F23D2C">
            <w:pPr>
              <w:jc w:val="both"/>
              <w:rPr>
                <w:rFonts w:asciiTheme="majorHAnsi" w:hAnsiTheme="majorHAnsi"/>
                <w:sz w:val="24"/>
                <w:szCs w:val="24"/>
                <w:lang w:val="en-US"/>
              </w:rPr>
            </w:pPr>
          </w:p>
        </w:tc>
        <w:tc>
          <w:tcPr>
            <w:tcW w:w="2649" w:type="dxa"/>
          </w:tcPr>
          <w:p w:rsidR="004C0E83" w:rsidRPr="004C0E83" w:rsidRDefault="004C0E83" w:rsidP="00F23D2C">
            <w:pPr>
              <w:jc w:val="both"/>
              <w:rPr>
                <w:rFonts w:asciiTheme="majorHAnsi" w:hAnsiTheme="majorHAnsi"/>
                <w:sz w:val="24"/>
                <w:szCs w:val="24"/>
                <w:lang w:val="en-US"/>
              </w:rPr>
            </w:pPr>
          </w:p>
        </w:tc>
      </w:tr>
      <w:tr w:rsidR="004C0E83" w:rsidRPr="004C0E83" w:rsidTr="00CB6E1F">
        <w:tc>
          <w:tcPr>
            <w:tcW w:w="2840"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Αφρώδες</w:t>
            </w:r>
          </w:p>
        </w:tc>
        <w:tc>
          <w:tcPr>
            <w:tcW w:w="2841"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3,25</w:t>
            </w:r>
          </w:p>
        </w:tc>
        <w:tc>
          <w:tcPr>
            <w:tcW w:w="2649"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3,36</w:t>
            </w:r>
          </w:p>
        </w:tc>
      </w:tr>
      <w:tr w:rsidR="004C0E83" w:rsidRPr="004C0E83" w:rsidTr="00CB6E1F">
        <w:tc>
          <w:tcPr>
            <w:tcW w:w="2840"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Μη αφρώδες</w:t>
            </w:r>
          </w:p>
        </w:tc>
        <w:tc>
          <w:tcPr>
            <w:tcW w:w="2841"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2,88</w:t>
            </w:r>
          </w:p>
        </w:tc>
        <w:tc>
          <w:tcPr>
            <w:tcW w:w="2649"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2,92</w:t>
            </w:r>
          </w:p>
        </w:tc>
      </w:tr>
      <w:tr w:rsidR="004C0E83" w:rsidRPr="004C0E83" w:rsidTr="00CB6E1F">
        <w:tc>
          <w:tcPr>
            <w:tcW w:w="2840" w:type="dxa"/>
          </w:tcPr>
          <w:p w:rsidR="004C0E83" w:rsidRPr="004C0E83" w:rsidRDefault="004C0E83" w:rsidP="00F23D2C">
            <w:pPr>
              <w:jc w:val="both"/>
              <w:rPr>
                <w:rFonts w:asciiTheme="majorHAnsi" w:hAnsiTheme="majorHAnsi"/>
                <w:sz w:val="24"/>
                <w:szCs w:val="24"/>
                <w:lang w:val="en-US"/>
              </w:rPr>
            </w:pPr>
          </w:p>
        </w:tc>
        <w:tc>
          <w:tcPr>
            <w:tcW w:w="2841" w:type="dxa"/>
          </w:tcPr>
          <w:p w:rsidR="004C0E83" w:rsidRPr="004C0E83" w:rsidRDefault="004C0E83" w:rsidP="00F23D2C">
            <w:pPr>
              <w:jc w:val="both"/>
              <w:rPr>
                <w:rFonts w:asciiTheme="majorHAnsi" w:hAnsiTheme="majorHAnsi"/>
                <w:sz w:val="24"/>
                <w:szCs w:val="24"/>
                <w:lang w:val="en-US"/>
              </w:rPr>
            </w:pPr>
          </w:p>
        </w:tc>
        <w:tc>
          <w:tcPr>
            <w:tcW w:w="2649" w:type="dxa"/>
          </w:tcPr>
          <w:p w:rsidR="004C0E83" w:rsidRPr="004C0E83" w:rsidRDefault="004C0E83" w:rsidP="00F23D2C">
            <w:pPr>
              <w:jc w:val="both"/>
              <w:rPr>
                <w:rFonts w:asciiTheme="majorHAnsi" w:hAnsiTheme="majorHAnsi"/>
                <w:sz w:val="24"/>
                <w:szCs w:val="24"/>
                <w:lang w:val="en-US"/>
              </w:rPr>
            </w:pPr>
          </w:p>
        </w:tc>
      </w:tr>
      <w:tr w:rsidR="004C0E83" w:rsidRPr="004C0E83" w:rsidTr="00CB6E1F">
        <w:tc>
          <w:tcPr>
            <w:tcW w:w="2840"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Μέσος όρος</w:t>
            </w:r>
          </w:p>
        </w:tc>
        <w:tc>
          <w:tcPr>
            <w:tcW w:w="2841"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2,93</w:t>
            </w:r>
          </w:p>
        </w:tc>
        <w:tc>
          <w:tcPr>
            <w:tcW w:w="2649" w:type="dxa"/>
          </w:tcPr>
          <w:p w:rsidR="004C0E83" w:rsidRPr="004C0E83" w:rsidRDefault="004C0E83" w:rsidP="00F23D2C">
            <w:pPr>
              <w:jc w:val="both"/>
              <w:rPr>
                <w:rFonts w:asciiTheme="majorHAnsi" w:hAnsiTheme="majorHAnsi"/>
                <w:sz w:val="24"/>
                <w:szCs w:val="24"/>
              </w:rPr>
            </w:pPr>
            <w:r w:rsidRPr="004C0E83">
              <w:rPr>
                <w:rFonts w:asciiTheme="majorHAnsi" w:hAnsiTheme="majorHAnsi"/>
                <w:sz w:val="24"/>
                <w:szCs w:val="24"/>
              </w:rPr>
              <w:t>2,98</w:t>
            </w:r>
          </w:p>
        </w:tc>
      </w:tr>
    </w:tbl>
    <w:p w:rsidR="004C0E83" w:rsidRPr="004C0E83" w:rsidRDefault="0083199E" w:rsidP="00F23D2C">
      <w:pPr>
        <w:jc w:val="both"/>
        <w:rPr>
          <w:rFonts w:asciiTheme="majorHAnsi" w:hAnsiTheme="majorHAnsi"/>
        </w:rPr>
      </w:pPr>
      <w:r>
        <w:rPr>
          <w:rFonts w:asciiTheme="majorHAnsi" w:hAnsiTheme="majorHAnsi"/>
        </w:rPr>
        <w:t xml:space="preserve">Πηγή: </w:t>
      </w:r>
      <w:r w:rsidR="00EB4AF1">
        <w:rPr>
          <w:rFonts w:asciiTheme="majorHAnsi" w:hAnsiTheme="majorHAnsi"/>
          <w:lang w:val="en-US"/>
        </w:rPr>
        <w:t>Wine Monitor</w:t>
      </w:r>
    </w:p>
    <w:p w:rsidR="0083199E" w:rsidRDefault="0083199E" w:rsidP="00F23D2C">
      <w:pPr>
        <w:jc w:val="both"/>
        <w:rPr>
          <w:rFonts w:asciiTheme="majorHAnsi" w:hAnsiTheme="majorHAnsi"/>
        </w:rPr>
      </w:pPr>
    </w:p>
    <w:p w:rsidR="008C6310" w:rsidRDefault="008C6310" w:rsidP="00F23D2C">
      <w:pPr>
        <w:jc w:val="both"/>
        <w:rPr>
          <w:rFonts w:asciiTheme="majorHAnsi" w:hAnsiTheme="majorHAnsi"/>
        </w:rPr>
      </w:pPr>
    </w:p>
    <w:sectPr w:rsidR="008C6310" w:rsidSect="005A4CC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C96" w:rsidRDefault="00465C96" w:rsidP="00025616">
      <w:r>
        <w:separator/>
      </w:r>
    </w:p>
  </w:endnote>
  <w:endnote w:type="continuationSeparator" w:id="0">
    <w:p w:rsidR="00465C96" w:rsidRDefault="00465C96" w:rsidP="00025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C96" w:rsidRDefault="00465C96" w:rsidP="00025616">
      <w:r>
        <w:separator/>
      </w:r>
    </w:p>
  </w:footnote>
  <w:footnote w:type="continuationSeparator" w:id="0">
    <w:p w:rsidR="00465C96" w:rsidRDefault="00465C96" w:rsidP="00025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05191"/>
    <w:multiLevelType w:val="hybridMultilevel"/>
    <w:tmpl w:val="A7B8E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74F64"/>
    <w:rsid w:val="00014371"/>
    <w:rsid w:val="00025616"/>
    <w:rsid w:val="00056D58"/>
    <w:rsid w:val="000B04F4"/>
    <w:rsid w:val="000B0B3A"/>
    <w:rsid w:val="000C223D"/>
    <w:rsid w:val="001134F1"/>
    <w:rsid w:val="001140BD"/>
    <w:rsid w:val="00114A0D"/>
    <w:rsid w:val="001A2F29"/>
    <w:rsid w:val="001C06BD"/>
    <w:rsid w:val="001C0D83"/>
    <w:rsid w:val="001C6F6A"/>
    <w:rsid w:val="00246A91"/>
    <w:rsid w:val="00246E2E"/>
    <w:rsid w:val="00267DC7"/>
    <w:rsid w:val="00287253"/>
    <w:rsid w:val="002B5ED9"/>
    <w:rsid w:val="002C0237"/>
    <w:rsid w:val="002E1496"/>
    <w:rsid w:val="00316A3F"/>
    <w:rsid w:val="00332EAF"/>
    <w:rsid w:val="00353028"/>
    <w:rsid w:val="003A466B"/>
    <w:rsid w:val="003C18E5"/>
    <w:rsid w:val="004013DC"/>
    <w:rsid w:val="00465C96"/>
    <w:rsid w:val="0046646A"/>
    <w:rsid w:val="00490230"/>
    <w:rsid w:val="004A60FB"/>
    <w:rsid w:val="004B6791"/>
    <w:rsid w:val="004C0E83"/>
    <w:rsid w:val="004D0C99"/>
    <w:rsid w:val="004E3455"/>
    <w:rsid w:val="0050566F"/>
    <w:rsid w:val="0051662E"/>
    <w:rsid w:val="00561445"/>
    <w:rsid w:val="005A19A3"/>
    <w:rsid w:val="005A4CCF"/>
    <w:rsid w:val="005C0953"/>
    <w:rsid w:val="005D724F"/>
    <w:rsid w:val="00606A34"/>
    <w:rsid w:val="0063010D"/>
    <w:rsid w:val="0064296F"/>
    <w:rsid w:val="00651D9B"/>
    <w:rsid w:val="00653FA6"/>
    <w:rsid w:val="00793FFF"/>
    <w:rsid w:val="007A4695"/>
    <w:rsid w:val="007C5E17"/>
    <w:rsid w:val="00800D06"/>
    <w:rsid w:val="00817F0E"/>
    <w:rsid w:val="00825D02"/>
    <w:rsid w:val="0083199E"/>
    <w:rsid w:val="0086449E"/>
    <w:rsid w:val="00881037"/>
    <w:rsid w:val="00883C46"/>
    <w:rsid w:val="008C0D8C"/>
    <w:rsid w:val="008C6310"/>
    <w:rsid w:val="008D54EA"/>
    <w:rsid w:val="008F24FE"/>
    <w:rsid w:val="00944A50"/>
    <w:rsid w:val="009C642D"/>
    <w:rsid w:val="009D6E5B"/>
    <w:rsid w:val="009E2DF4"/>
    <w:rsid w:val="00A72B1E"/>
    <w:rsid w:val="00A73004"/>
    <w:rsid w:val="00A9300D"/>
    <w:rsid w:val="00AC3D5F"/>
    <w:rsid w:val="00AD0D26"/>
    <w:rsid w:val="00AF0432"/>
    <w:rsid w:val="00B43766"/>
    <w:rsid w:val="00B513D1"/>
    <w:rsid w:val="00B5600D"/>
    <w:rsid w:val="00B6273C"/>
    <w:rsid w:val="00B7362A"/>
    <w:rsid w:val="00B7684A"/>
    <w:rsid w:val="00B83465"/>
    <w:rsid w:val="00BC08FD"/>
    <w:rsid w:val="00BC1CBE"/>
    <w:rsid w:val="00BD6F55"/>
    <w:rsid w:val="00BE666D"/>
    <w:rsid w:val="00BF187B"/>
    <w:rsid w:val="00BF2A4F"/>
    <w:rsid w:val="00C82E49"/>
    <w:rsid w:val="00CB4265"/>
    <w:rsid w:val="00CB6E1F"/>
    <w:rsid w:val="00CE29DB"/>
    <w:rsid w:val="00D152FB"/>
    <w:rsid w:val="00D33385"/>
    <w:rsid w:val="00D45185"/>
    <w:rsid w:val="00D55251"/>
    <w:rsid w:val="00D55DC8"/>
    <w:rsid w:val="00D73A26"/>
    <w:rsid w:val="00DE2BE8"/>
    <w:rsid w:val="00E07889"/>
    <w:rsid w:val="00E25473"/>
    <w:rsid w:val="00E761C2"/>
    <w:rsid w:val="00EB29C8"/>
    <w:rsid w:val="00EB4AF1"/>
    <w:rsid w:val="00EF3072"/>
    <w:rsid w:val="00F23D2C"/>
    <w:rsid w:val="00F55DE6"/>
    <w:rsid w:val="00F74F64"/>
    <w:rsid w:val="00FB402D"/>
    <w:rsid w:val="00FF55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F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F64"/>
    <w:pPr>
      <w:spacing w:after="0" w:line="240" w:lineRule="auto"/>
    </w:pPr>
  </w:style>
  <w:style w:type="character" w:styleId="Hyperlink">
    <w:name w:val="Hyperlink"/>
    <w:basedOn w:val="DefaultParagraphFont"/>
    <w:uiPriority w:val="99"/>
    <w:unhideWhenUsed/>
    <w:rsid w:val="00D152FB"/>
    <w:rPr>
      <w:color w:val="0000FF" w:themeColor="hyperlink"/>
      <w:u w:val="single"/>
    </w:rPr>
  </w:style>
  <w:style w:type="paragraph" w:styleId="BalloonText">
    <w:name w:val="Balloon Text"/>
    <w:basedOn w:val="Normal"/>
    <w:link w:val="BalloonTextChar"/>
    <w:uiPriority w:val="99"/>
    <w:semiHidden/>
    <w:unhideWhenUsed/>
    <w:rsid w:val="00D152FB"/>
    <w:rPr>
      <w:rFonts w:ascii="Tahoma" w:hAnsi="Tahoma" w:cs="Tahoma"/>
      <w:sz w:val="16"/>
      <w:szCs w:val="16"/>
    </w:rPr>
  </w:style>
  <w:style w:type="character" w:customStyle="1" w:styleId="BalloonTextChar">
    <w:name w:val="Balloon Text Char"/>
    <w:basedOn w:val="DefaultParagraphFont"/>
    <w:link w:val="BalloonText"/>
    <w:uiPriority w:val="99"/>
    <w:semiHidden/>
    <w:rsid w:val="00D152FB"/>
    <w:rPr>
      <w:rFonts w:ascii="Tahoma" w:eastAsia="Times New Roman" w:hAnsi="Tahoma" w:cs="Tahoma"/>
      <w:sz w:val="16"/>
      <w:szCs w:val="16"/>
      <w:lang w:eastAsia="el-GR"/>
    </w:rPr>
  </w:style>
  <w:style w:type="paragraph" w:styleId="Header">
    <w:name w:val="header"/>
    <w:basedOn w:val="Normal"/>
    <w:link w:val="HeaderChar"/>
    <w:uiPriority w:val="99"/>
    <w:semiHidden/>
    <w:unhideWhenUsed/>
    <w:rsid w:val="00025616"/>
    <w:pPr>
      <w:tabs>
        <w:tab w:val="center" w:pos="4153"/>
        <w:tab w:val="right" w:pos="8306"/>
      </w:tabs>
    </w:pPr>
  </w:style>
  <w:style w:type="character" w:customStyle="1" w:styleId="HeaderChar">
    <w:name w:val="Header Char"/>
    <w:basedOn w:val="DefaultParagraphFont"/>
    <w:link w:val="Header"/>
    <w:uiPriority w:val="99"/>
    <w:semiHidden/>
    <w:rsid w:val="00025616"/>
    <w:rPr>
      <w:rFonts w:ascii="Times New Roman" w:eastAsia="Times New Roman" w:hAnsi="Times New Roman" w:cs="Times New Roman"/>
      <w:sz w:val="24"/>
      <w:szCs w:val="24"/>
      <w:lang w:eastAsia="el-GR"/>
    </w:rPr>
  </w:style>
  <w:style w:type="paragraph" w:styleId="Footer">
    <w:name w:val="footer"/>
    <w:basedOn w:val="Normal"/>
    <w:link w:val="FooterChar"/>
    <w:uiPriority w:val="99"/>
    <w:semiHidden/>
    <w:unhideWhenUsed/>
    <w:rsid w:val="00025616"/>
    <w:pPr>
      <w:tabs>
        <w:tab w:val="center" w:pos="4153"/>
        <w:tab w:val="right" w:pos="8306"/>
      </w:tabs>
    </w:pPr>
  </w:style>
  <w:style w:type="character" w:customStyle="1" w:styleId="FooterChar">
    <w:name w:val="Footer Char"/>
    <w:basedOn w:val="DefaultParagraphFont"/>
    <w:link w:val="Footer"/>
    <w:uiPriority w:val="99"/>
    <w:semiHidden/>
    <w:rsid w:val="00025616"/>
    <w:rPr>
      <w:rFonts w:ascii="Times New Roman" w:eastAsia="Times New Roman" w:hAnsi="Times New Roman" w:cs="Times New Roman"/>
      <w:sz w:val="24"/>
      <w:szCs w:val="24"/>
      <w:lang w:eastAsia="el-GR"/>
    </w:rPr>
  </w:style>
  <w:style w:type="table" w:styleId="TableGrid">
    <w:name w:val="Table Grid"/>
    <w:basedOn w:val="TableNormal"/>
    <w:uiPriority w:val="59"/>
    <w:rsid w:val="00246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5D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7797-CD4D-427B-86BF-D17C1C11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1053</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dcterms:created xsi:type="dcterms:W3CDTF">2015-09-10T12:55:00Z</dcterms:created>
  <dcterms:modified xsi:type="dcterms:W3CDTF">2015-09-15T11:21:00Z</dcterms:modified>
</cp:coreProperties>
</file>