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8F407" w14:textId="77777777" w:rsidR="0048391F" w:rsidRPr="00805AD7" w:rsidRDefault="0048391F">
      <w:pPr>
        <w:tabs>
          <w:tab w:val="left" w:pos="1350"/>
          <w:tab w:val="left" w:pos="9090"/>
        </w:tabs>
        <w:spacing w:line="168" w:lineRule="auto"/>
        <w:ind w:left="360" w:right="306" w:hanging="180"/>
        <w:jc w:val="center"/>
        <w:rPr>
          <w:color w:val="0000FF"/>
          <w:sz w:val="24"/>
          <w:szCs w:val="24"/>
        </w:rPr>
      </w:pPr>
    </w:p>
    <w:p w14:paraId="0110387D" w14:textId="77777777" w:rsidR="00A82BD4" w:rsidRPr="00A94F0F" w:rsidRDefault="00FC1F45" w:rsidP="00A82BD4">
      <w:pPr>
        <w:jc w:val="center"/>
        <w:rPr>
          <w:rFonts w:ascii="Calibri" w:hAnsi="Calibri"/>
          <w:b/>
          <w:color w:val="000090"/>
          <w:sz w:val="28"/>
        </w:rPr>
      </w:pPr>
      <w:r w:rsidRPr="00A94F0F">
        <w:rPr>
          <w:rFonts w:ascii="Calibri" w:hAnsi="Calibri"/>
          <w:b/>
          <w:color w:val="000090"/>
          <w:sz w:val="28"/>
        </w:rPr>
        <w:t>ΓΡΑΦΕΙΟ ΟΕΥ ΣΥ</w:t>
      </w:r>
      <w:r w:rsidR="00A82BD4" w:rsidRPr="00A94F0F">
        <w:rPr>
          <w:rFonts w:ascii="Calibri" w:hAnsi="Calibri"/>
          <w:b/>
          <w:color w:val="000090"/>
          <w:sz w:val="28"/>
        </w:rPr>
        <w:t>ΔΝΕΫ</w:t>
      </w:r>
    </w:p>
    <w:p w14:paraId="6653B7E6" w14:textId="77777777" w:rsidR="00A82BD4" w:rsidRPr="005D2D2D" w:rsidRDefault="00A82BD4" w:rsidP="00A82BD4">
      <w:pPr>
        <w:jc w:val="center"/>
        <w:rPr>
          <w:rFonts w:ascii="Calibri" w:hAnsi="Calibri"/>
          <w:b/>
          <w:sz w:val="6"/>
          <w:szCs w:val="16"/>
        </w:rPr>
      </w:pPr>
    </w:p>
    <w:p w14:paraId="34C2DE01" w14:textId="77777777" w:rsidR="00A82BD4" w:rsidRPr="00A94F0F" w:rsidRDefault="00A82BD4" w:rsidP="00A82BD4">
      <w:pPr>
        <w:jc w:val="center"/>
        <w:rPr>
          <w:rFonts w:ascii="Calibri" w:hAnsi="Calibri"/>
          <w:color w:val="000090"/>
        </w:rPr>
      </w:pPr>
      <w:r w:rsidRPr="00A94F0F">
        <w:rPr>
          <w:rFonts w:ascii="Calibri" w:hAnsi="Calibri"/>
          <w:color w:val="000090"/>
        </w:rPr>
        <w:t>Level 2  / 219-223 Castlereagh Street,  SYDNEY,  NSW 2000</w:t>
      </w:r>
    </w:p>
    <w:p w14:paraId="32CB9D70" w14:textId="77777777" w:rsidR="00A82BD4" w:rsidRPr="00A94F0F" w:rsidRDefault="00A82BD4" w:rsidP="00A82BD4">
      <w:pPr>
        <w:jc w:val="center"/>
        <w:rPr>
          <w:rFonts w:ascii="Calibri" w:hAnsi="Calibri"/>
          <w:noProof/>
          <w:color w:val="000090"/>
        </w:rPr>
      </w:pPr>
      <w:r w:rsidRPr="00A94F0F">
        <w:rPr>
          <w:rFonts w:ascii="Calibri" w:hAnsi="Calibri"/>
          <w:noProof/>
          <w:color w:val="000090"/>
        </w:rPr>
        <w:t>Tel: +61 2 9264 9130   -   Fax: +61 2 9264 6135</w:t>
      </w:r>
    </w:p>
    <w:p w14:paraId="486399B2" w14:textId="77777777" w:rsidR="00A82BD4" w:rsidRPr="00D03BC5" w:rsidRDefault="00A82BD4" w:rsidP="00A82BD4">
      <w:pPr>
        <w:jc w:val="center"/>
        <w:rPr>
          <w:rFonts w:ascii="Calibri" w:hAnsi="Calibri"/>
          <w:noProof/>
        </w:rPr>
      </w:pPr>
      <w:r w:rsidRPr="00A94F0F">
        <w:rPr>
          <w:rFonts w:ascii="Calibri" w:hAnsi="Calibri"/>
          <w:noProof/>
          <w:color w:val="000090"/>
        </w:rPr>
        <w:t>Email:</w:t>
      </w:r>
      <w:r w:rsidRPr="00D03BC5">
        <w:rPr>
          <w:rFonts w:ascii="Calibri" w:hAnsi="Calibri"/>
          <w:noProof/>
        </w:rPr>
        <w:t xml:space="preserve">  </w:t>
      </w:r>
      <w:hyperlink r:id="rId8" w:history="1">
        <w:r w:rsidRPr="00D03BC5">
          <w:rPr>
            <w:rStyle w:val="Hyperlink"/>
            <w:rFonts w:ascii="Calibri" w:hAnsi="Calibri"/>
            <w:noProof/>
          </w:rPr>
          <w:t>ecocom-sydney@mfa.gr</w:t>
        </w:r>
      </w:hyperlink>
    </w:p>
    <w:p w14:paraId="300C0A7F" w14:textId="77777777" w:rsidR="00A82BD4" w:rsidRDefault="00A82BD4" w:rsidP="00A82BD4">
      <w:pPr>
        <w:jc w:val="center"/>
        <w:rPr>
          <w:rFonts w:ascii="Calibri" w:hAnsi="Calibri"/>
          <w:noProof/>
          <w:sz w:val="16"/>
          <w:szCs w:val="16"/>
        </w:rPr>
      </w:pPr>
    </w:p>
    <w:p w14:paraId="58FB72E4" w14:textId="79BE764E" w:rsidR="00A82BD4" w:rsidRPr="003C37EF" w:rsidRDefault="007208A1" w:rsidP="00A82BD4">
      <w:pPr>
        <w:jc w:val="center"/>
        <w:rPr>
          <w:rFonts w:ascii="Calibri" w:hAnsi="Calibri"/>
          <w:b/>
          <w:noProof/>
          <w:color w:val="000090"/>
          <w:szCs w:val="16"/>
        </w:rPr>
      </w:pPr>
      <w:r w:rsidRPr="003C37EF">
        <w:rPr>
          <w:rFonts w:ascii="Calibri" w:hAnsi="Calibri"/>
          <w:b/>
          <w:noProof/>
          <w:color w:val="000090"/>
          <w:szCs w:val="16"/>
        </w:rPr>
        <w:t>Βαϊανός ΩΡΑΙΟΠΟΥΛΟΣ-ΚΕΛΕΝΗΣ, Προϊστάμενος Γρφ. ΟΕΥ Σύδνεϋ</w:t>
      </w:r>
    </w:p>
    <w:p w14:paraId="531F04C9" w14:textId="77777777" w:rsidR="00A94F0F" w:rsidRDefault="00A94F0F" w:rsidP="00A82BD4">
      <w:pPr>
        <w:jc w:val="right"/>
        <w:rPr>
          <w:rFonts w:ascii="Calibri" w:hAnsi="Calibri"/>
          <w:b/>
          <w:noProof/>
          <w:color w:val="000090"/>
          <w:sz w:val="22"/>
          <w:szCs w:val="16"/>
        </w:rPr>
      </w:pPr>
    </w:p>
    <w:p w14:paraId="41737CFB" w14:textId="489E02ED" w:rsidR="00A82BD4" w:rsidRPr="00FC1F45" w:rsidRDefault="003C37EF" w:rsidP="00A82BD4">
      <w:pPr>
        <w:jc w:val="right"/>
        <w:rPr>
          <w:rFonts w:ascii="Calibri" w:hAnsi="Calibri"/>
          <w:b/>
          <w:noProof/>
          <w:color w:val="000090"/>
          <w:sz w:val="22"/>
          <w:szCs w:val="16"/>
        </w:rPr>
      </w:pPr>
      <w:r>
        <w:rPr>
          <w:rFonts w:ascii="Calibri" w:hAnsi="Calibri"/>
          <w:b/>
          <w:noProof/>
          <w:color w:val="000090"/>
          <w:sz w:val="22"/>
          <w:szCs w:val="16"/>
        </w:rPr>
        <w:t>ΝΟΕΜ</w:t>
      </w:r>
      <w:r w:rsidR="00B2043C">
        <w:rPr>
          <w:rFonts w:ascii="Calibri" w:hAnsi="Calibri"/>
          <w:b/>
          <w:noProof/>
          <w:color w:val="000090"/>
          <w:sz w:val="22"/>
          <w:szCs w:val="16"/>
        </w:rPr>
        <w:t>ΒΡΙΟΣ</w:t>
      </w:r>
      <w:r w:rsidR="00FC1F45" w:rsidRPr="00FC1F45">
        <w:rPr>
          <w:rFonts w:ascii="Calibri" w:hAnsi="Calibri"/>
          <w:b/>
          <w:noProof/>
          <w:color w:val="000090"/>
          <w:sz w:val="22"/>
          <w:szCs w:val="16"/>
        </w:rPr>
        <w:t xml:space="preserve"> 2014</w:t>
      </w:r>
    </w:p>
    <w:p w14:paraId="068E6F18" w14:textId="77777777" w:rsidR="00A82BD4" w:rsidRDefault="00A82BD4" w:rsidP="00A82BD4">
      <w:pPr>
        <w:jc w:val="center"/>
        <w:rPr>
          <w:rFonts w:ascii="Calibri" w:hAnsi="Calibri"/>
          <w:noProof/>
          <w:sz w:val="16"/>
          <w:szCs w:val="16"/>
        </w:rPr>
      </w:pPr>
    </w:p>
    <w:p w14:paraId="2148B141" w14:textId="586F1FF7" w:rsidR="00A82BD4" w:rsidRPr="00B2043C" w:rsidRDefault="00B2043C" w:rsidP="00A82BD4">
      <w:pPr>
        <w:jc w:val="center"/>
        <w:rPr>
          <w:rFonts w:ascii="Calibri" w:hAnsi="Calibri"/>
          <w:b/>
          <w:noProof/>
          <w:color w:val="000090"/>
          <w:sz w:val="28"/>
          <w:szCs w:val="16"/>
        </w:rPr>
      </w:pPr>
      <w:r w:rsidRPr="00B2043C">
        <w:rPr>
          <w:rFonts w:ascii="Calibri" w:hAnsi="Calibri"/>
          <w:b/>
          <w:noProof/>
          <w:color w:val="000090"/>
          <w:sz w:val="28"/>
          <w:szCs w:val="16"/>
        </w:rPr>
        <w:t>ΚΛΑΔΙΚΗ ΜΕΛΕΤΗ</w:t>
      </w:r>
    </w:p>
    <w:p w14:paraId="7F937EA9" w14:textId="77777777" w:rsidR="00B2043C" w:rsidRDefault="00B2043C" w:rsidP="00A82BD4">
      <w:pPr>
        <w:jc w:val="center"/>
        <w:rPr>
          <w:rFonts w:ascii="Calibri" w:hAnsi="Calibri"/>
          <w:noProof/>
          <w:sz w:val="16"/>
          <w:szCs w:val="16"/>
        </w:rPr>
      </w:pPr>
    </w:p>
    <w:p w14:paraId="7CC4D3AA" w14:textId="1BF81A92" w:rsidR="00A82BD4" w:rsidRPr="00A82BD4" w:rsidRDefault="00B2043C" w:rsidP="00A82BD4">
      <w:pPr>
        <w:jc w:val="center"/>
        <w:rPr>
          <w:rFonts w:ascii="Calibri" w:hAnsi="Calibri"/>
          <w:b/>
          <w:color w:val="000090"/>
          <w:sz w:val="24"/>
          <w:szCs w:val="22"/>
          <w:u w:val="single"/>
        </w:rPr>
      </w:pPr>
      <w:r>
        <w:rPr>
          <w:rFonts w:ascii="Calibri" w:hAnsi="Calibri"/>
          <w:b/>
          <w:color w:val="000090"/>
          <w:sz w:val="24"/>
          <w:szCs w:val="22"/>
          <w:u w:val="single"/>
        </w:rPr>
        <w:t>ΕΜΦΙΑΛΩΜΕΝΟΙ ΟΙΝΟΙ ΣΤΗΝ ΑΥΣΤΡΑΛΙΑΝΗ ΑΓΟΡΑ</w:t>
      </w:r>
    </w:p>
    <w:p w14:paraId="25F924C9" w14:textId="77777777" w:rsidR="00F24C04" w:rsidRPr="007530AD" w:rsidRDefault="00F24C04" w:rsidP="00F24C04">
      <w:pPr>
        <w:jc w:val="both"/>
        <w:rPr>
          <w:rFonts w:ascii="Calibri" w:hAnsi="Calibri"/>
          <w:b/>
          <w:color w:val="000090"/>
          <w:sz w:val="22"/>
          <w:szCs w:val="22"/>
          <w:u w:val="single"/>
        </w:rPr>
      </w:pPr>
    </w:p>
    <w:p w14:paraId="6204E897" w14:textId="77777777" w:rsidR="007530AD" w:rsidRPr="007530AD" w:rsidRDefault="007530AD" w:rsidP="00F24C04">
      <w:pPr>
        <w:jc w:val="both"/>
        <w:rPr>
          <w:rFonts w:ascii="Calibri" w:hAnsi="Calibri"/>
          <w:b/>
          <w:color w:val="000090"/>
          <w:sz w:val="22"/>
          <w:szCs w:val="22"/>
          <w:u w:val="single"/>
        </w:rPr>
      </w:pPr>
    </w:p>
    <w:p w14:paraId="715BE42F" w14:textId="77777777" w:rsidR="00F24C04" w:rsidRPr="003C37EF" w:rsidRDefault="00F24C04" w:rsidP="00F24C04">
      <w:pPr>
        <w:jc w:val="both"/>
        <w:rPr>
          <w:rFonts w:ascii="Calibri" w:hAnsi="Calibri"/>
          <w:b/>
          <w:color w:val="800000"/>
          <w:szCs w:val="22"/>
          <w:u w:val="single"/>
        </w:rPr>
      </w:pPr>
      <w:r w:rsidRPr="003C37EF">
        <w:rPr>
          <w:rFonts w:ascii="Calibri" w:hAnsi="Calibri"/>
          <w:b/>
          <w:color w:val="800000"/>
          <w:szCs w:val="22"/>
          <w:u w:val="single"/>
        </w:rPr>
        <w:t xml:space="preserve">Ανάλυση της ζήτησης. Παράγοντες που επηρεάζουν την κατανάλωση. </w:t>
      </w:r>
    </w:p>
    <w:p w14:paraId="6D4DDE86" w14:textId="77777777" w:rsidR="00F24C04" w:rsidRPr="007530AD" w:rsidRDefault="00F24C04" w:rsidP="00F24C04">
      <w:pPr>
        <w:jc w:val="both"/>
        <w:rPr>
          <w:rFonts w:ascii="Calibri" w:hAnsi="Calibri"/>
          <w:color w:val="000090"/>
          <w:sz w:val="22"/>
          <w:szCs w:val="22"/>
        </w:rPr>
      </w:pPr>
    </w:p>
    <w:p w14:paraId="5F5EB9D5" w14:textId="77777777" w:rsidR="00F24C04" w:rsidRPr="00B2043C" w:rsidRDefault="00F24C04" w:rsidP="00F24C04">
      <w:pPr>
        <w:numPr>
          <w:ilvl w:val="0"/>
          <w:numId w:val="1"/>
        </w:numPr>
        <w:overflowPunct/>
        <w:autoSpaceDE/>
        <w:autoSpaceDN/>
        <w:adjustRightInd/>
        <w:jc w:val="both"/>
        <w:textAlignment w:val="auto"/>
        <w:rPr>
          <w:rFonts w:ascii="Calibri" w:hAnsi="Calibri"/>
          <w:color w:val="000090"/>
          <w:szCs w:val="22"/>
        </w:rPr>
      </w:pPr>
      <w:r w:rsidRPr="00B2043C">
        <w:rPr>
          <w:rFonts w:ascii="Calibri" w:hAnsi="Calibri"/>
          <w:color w:val="000090"/>
          <w:szCs w:val="22"/>
        </w:rPr>
        <w:t xml:space="preserve">Η ζήτηση οίνου είναι ελαστική αναφορικά με τις μεταβολές της τιμής. Σημαντική αύξηση στην μέση κατά κεφαλήν κατανάλωση έχει σημειωθεί με την αύξηση του εισοδήματος τα τελευταία χρόνια. Άλλωστε η μέση αύξηση κατανάλωσης ήταν αποτέλεσμα της μεταπολεμικής ευρωπαϊκής μετανάστευσης, καθότι το αρχικό δείγμα κατανάλωσης προσομοίαζε στο αγγλοσαξονικό. </w:t>
      </w:r>
    </w:p>
    <w:p w14:paraId="500C03A9" w14:textId="77777777" w:rsidR="00F24C04" w:rsidRPr="00B2043C" w:rsidRDefault="00F24C04" w:rsidP="00F24C04">
      <w:pPr>
        <w:numPr>
          <w:ilvl w:val="0"/>
          <w:numId w:val="1"/>
        </w:numPr>
        <w:overflowPunct/>
        <w:autoSpaceDE/>
        <w:autoSpaceDN/>
        <w:adjustRightInd/>
        <w:jc w:val="both"/>
        <w:textAlignment w:val="auto"/>
        <w:rPr>
          <w:rFonts w:ascii="Calibri" w:hAnsi="Calibri"/>
          <w:color w:val="000090"/>
          <w:szCs w:val="22"/>
        </w:rPr>
      </w:pPr>
      <w:r w:rsidRPr="00B2043C">
        <w:rPr>
          <w:rFonts w:ascii="Calibri" w:hAnsi="Calibri"/>
          <w:color w:val="000090"/>
          <w:szCs w:val="22"/>
        </w:rPr>
        <w:t>Η κατανάλωση είναι εντοπισμένη στις δύο περισσότερο εκβιομηχανισμένες πολιτείες της χώρας την Βικτώρια (Μελβούρνη) και την Νέα Νότιο Ουαλία (Σύδνεϋ) όπου οι πωλήσεις αντιπροσωπεύουν το 65% του συνόλου.</w:t>
      </w:r>
    </w:p>
    <w:p w14:paraId="77F537B8" w14:textId="77777777" w:rsidR="00F24C04" w:rsidRPr="00B2043C" w:rsidRDefault="00F24C04" w:rsidP="00F24C04">
      <w:pPr>
        <w:numPr>
          <w:ilvl w:val="0"/>
          <w:numId w:val="1"/>
        </w:numPr>
        <w:overflowPunct/>
        <w:autoSpaceDE/>
        <w:autoSpaceDN/>
        <w:adjustRightInd/>
        <w:jc w:val="both"/>
        <w:textAlignment w:val="auto"/>
        <w:rPr>
          <w:rFonts w:ascii="Calibri" w:hAnsi="Calibri"/>
          <w:color w:val="000090"/>
          <w:szCs w:val="22"/>
        </w:rPr>
      </w:pPr>
      <w:r w:rsidRPr="00B2043C">
        <w:rPr>
          <w:rFonts w:ascii="Calibri" w:hAnsi="Calibri"/>
          <w:color w:val="000090"/>
          <w:szCs w:val="22"/>
        </w:rPr>
        <w:t xml:space="preserve">Η μέση κατανάλωση τείνει να μειώνεται με την αύξηση της ηλικίας και είναι αυξημένη στον ανδρικό πληθυσμό. Το λευκό κρασί προτιμάται από τον γυναικείο πληθυσμό ενώ το κόκκινο από τον ανδρικό. Ο αφρώδεις οίνος καταναλώνεται από το 4% του πληθυσμού. </w:t>
      </w:r>
    </w:p>
    <w:p w14:paraId="15677912" w14:textId="77777777" w:rsidR="00F24C04" w:rsidRPr="00B2043C" w:rsidRDefault="00F24C04" w:rsidP="00F24C04">
      <w:pPr>
        <w:numPr>
          <w:ilvl w:val="0"/>
          <w:numId w:val="1"/>
        </w:numPr>
        <w:overflowPunct/>
        <w:autoSpaceDE/>
        <w:autoSpaceDN/>
        <w:adjustRightInd/>
        <w:jc w:val="both"/>
        <w:textAlignment w:val="auto"/>
        <w:rPr>
          <w:rFonts w:ascii="Calibri" w:hAnsi="Calibri"/>
          <w:color w:val="000090"/>
          <w:szCs w:val="22"/>
        </w:rPr>
      </w:pPr>
      <w:r w:rsidRPr="00B2043C">
        <w:rPr>
          <w:rFonts w:ascii="Calibri" w:hAnsi="Calibri"/>
          <w:color w:val="000090"/>
          <w:szCs w:val="22"/>
        </w:rPr>
        <w:t xml:space="preserve">Σύμφωνα με στοιχεία του </w:t>
      </w:r>
      <w:r w:rsidRPr="00B2043C">
        <w:rPr>
          <w:rFonts w:ascii="Calibri" w:hAnsi="Calibri"/>
          <w:color w:val="000090"/>
          <w:szCs w:val="22"/>
          <w:lang w:val="en-AU"/>
        </w:rPr>
        <w:t>Australian</w:t>
      </w:r>
      <w:r w:rsidRPr="00B2043C">
        <w:rPr>
          <w:rFonts w:ascii="Calibri" w:hAnsi="Calibri"/>
          <w:color w:val="000090"/>
          <w:szCs w:val="22"/>
        </w:rPr>
        <w:t xml:space="preserve"> </w:t>
      </w:r>
      <w:r w:rsidRPr="00B2043C">
        <w:rPr>
          <w:rFonts w:ascii="Calibri" w:hAnsi="Calibri"/>
          <w:color w:val="000090"/>
          <w:szCs w:val="22"/>
          <w:lang w:val="en-AU"/>
        </w:rPr>
        <w:t>Bureau</w:t>
      </w:r>
      <w:r w:rsidRPr="00B2043C">
        <w:rPr>
          <w:rFonts w:ascii="Calibri" w:hAnsi="Calibri"/>
          <w:color w:val="000090"/>
          <w:szCs w:val="22"/>
        </w:rPr>
        <w:t xml:space="preserve"> </w:t>
      </w:r>
      <w:r w:rsidRPr="00B2043C">
        <w:rPr>
          <w:rFonts w:ascii="Calibri" w:hAnsi="Calibri"/>
          <w:color w:val="000090"/>
          <w:szCs w:val="22"/>
          <w:lang w:val="en-AU"/>
        </w:rPr>
        <w:t>of</w:t>
      </w:r>
      <w:r w:rsidRPr="00B2043C">
        <w:rPr>
          <w:rFonts w:ascii="Calibri" w:hAnsi="Calibri"/>
          <w:color w:val="000090"/>
          <w:szCs w:val="22"/>
        </w:rPr>
        <w:t xml:space="preserve"> </w:t>
      </w:r>
      <w:r w:rsidRPr="00B2043C">
        <w:rPr>
          <w:rFonts w:ascii="Calibri" w:hAnsi="Calibri"/>
          <w:color w:val="000090"/>
          <w:szCs w:val="22"/>
          <w:lang w:val="en-AU"/>
        </w:rPr>
        <w:t>Statistics</w:t>
      </w:r>
      <w:r w:rsidRPr="00B2043C">
        <w:rPr>
          <w:rFonts w:ascii="Calibri" w:hAnsi="Calibri"/>
          <w:color w:val="000090"/>
          <w:szCs w:val="22"/>
        </w:rPr>
        <w:t>, από το 1998/99 έχουν μειωθεί οι εισαγωγές επιτραπέζιου οίνου ενώ έχουν αυξηθεί οι εισαγωγές αφρωδών οίνων. Συνάγει κανείς πως οι καταναλωτές προτιμούν τους εγχώριους επιτραπέζιους οίνους ενώ για τους αφρώδεις προτιμούν τις εισαγωγές.</w:t>
      </w:r>
    </w:p>
    <w:p w14:paraId="3D9C5851" w14:textId="77777777" w:rsidR="00F24C04" w:rsidRPr="00B2043C" w:rsidRDefault="00F24C04" w:rsidP="00F24C04">
      <w:pPr>
        <w:numPr>
          <w:ilvl w:val="0"/>
          <w:numId w:val="1"/>
        </w:numPr>
        <w:overflowPunct/>
        <w:autoSpaceDE/>
        <w:autoSpaceDN/>
        <w:adjustRightInd/>
        <w:jc w:val="both"/>
        <w:textAlignment w:val="auto"/>
        <w:rPr>
          <w:rFonts w:ascii="Calibri" w:hAnsi="Calibri"/>
          <w:color w:val="000090"/>
          <w:szCs w:val="22"/>
        </w:rPr>
      </w:pPr>
      <w:r w:rsidRPr="00B2043C">
        <w:rPr>
          <w:rFonts w:ascii="Calibri" w:hAnsi="Calibri"/>
          <w:color w:val="000090"/>
          <w:szCs w:val="22"/>
        </w:rPr>
        <w:t xml:space="preserve">Έχει αυξηθεί η κατανάλωση κόκκινου επιτραπέζιου οίνου τύπου  </w:t>
      </w:r>
      <w:r w:rsidRPr="00B2043C">
        <w:rPr>
          <w:rFonts w:ascii="Calibri" w:hAnsi="Calibri"/>
          <w:color w:val="000090"/>
          <w:szCs w:val="22"/>
          <w:lang w:val="en-AU"/>
        </w:rPr>
        <w:t>Shiraz</w:t>
      </w:r>
      <w:r w:rsidRPr="00B2043C">
        <w:rPr>
          <w:rFonts w:ascii="Calibri" w:hAnsi="Calibri"/>
          <w:color w:val="000090"/>
          <w:szCs w:val="22"/>
        </w:rPr>
        <w:t xml:space="preserve"> και </w:t>
      </w:r>
      <w:r w:rsidRPr="00B2043C">
        <w:rPr>
          <w:rFonts w:ascii="Calibri" w:hAnsi="Calibri"/>
          <w:color w:val="000090"/>
          <w:szCs w:val="22"/>
          <w:lang w:val="en-AU"/>
        </w:rPr>
        <w:t>Cabernet</w:t>
      </w:r>
      <w:r w:rsidRPr="00B2043C">
        <w:rPr>
          <w:rFonts w:ascii="Calibri" w:hAnsi="Calibri"/>
          <w:color w:val="000090"/>
          <w:szCs w:val="22"/>
        </w:rPr>
        <w:t xml:space="preserve">  ενώ από τους λευκούς προτιμάται το </w:t>
      </w:r>
      <w:r w:rsidRPr="00B2043C">
        <w:rPr>
          <w:rFonts w:ascii="Calibri" w:hAnsi="Calibri"/>
          <w:color w:val="000090"/>
          <w:szCs w:val="22"/>
          <w:lang w:val="en-AU"/>
        </w:rPr>
        <w:t>Chardonnay</w:t>
      </w:r>
      <w:r w:rsidRPr="00B2043C">
        <w:rPr>
          <w:rFonts w:ascii="Calibri" w:hAnsi="Calibri"/>
          <w:color w:val="000090"/>
          <w:szCs w:val="22"/>
        </w:rPr>
        <w:t xml:space="preserve">. Ο Αυστραλός καταναλωτής προτιμά ελαφρά φρουτώδη γεύση στο κρασί εντούτοις τελευταία εκτιμάται και ο κλασικός τύπος του λευκού ξηρού εισαγωγής. Αύξηση σε κατανάλωση λευκού παρουσιάζεται στις πιο θερμές κλιματολογικά πολιτείες όπως το </w:t>
      </w:r>
      <w:r w:rsidRPr="00B2043C">
        <w:rPr>
          <w:rFonts w:ascii="Calibri" w:hAnsi="Calibri"/>
          <w:color w:val="000090"/>
          <w:szCs w:val="22"/>
          <w:lang w:val="en-AU"/>
        </w:rPr>
        <w:t>Queensland</w:t>
      </w:r>
      <w:r w:rsidRPr="00B2043C">
        <w:rPr>
          <w:rFonts w:ascii="Calibri" w:hAnsi="Calibri"/>
          <w:color w:val="000090"/>
          <w:szCs w:val="22"/>
        </w:rPr>
        <w:t xml:space="preserve">. Η κατανάλωση του μέσου Αυστραλού συντίθεται στατιστικά ως εξής: πέντε ποτήρια κρασί την εβδομάδα, τρία λευκό (εκ των οποίων τα δύο </w:t>
      </w:r>
      <w:r w:rsidRPr="00B2043C">
        <w:rPr>
          <w:rFonts w:ascii="Calibri" w:hAnsi="Calibri"/>
          <w:color w:val="000090"/>
          <w:szCs w:val="22"/>
          <w:lang w:val="en-AU"/>
        </w:rPr>
        <w:t>Chardonnay</w:t>
      </w:r>
      <w:r w:rsidRPr="00B2043C">
        <w:rPr>
          <w:rFonts w:ascii="Calibri" w:hAnsi="Calibri"/>
          <w:color w:val="000090"/>
          <w:szCs w:val="22"/>
        </w:rPr>
        <w:t>) και δύο κόκκινο.</w:t>
      </w:r>
    </w:p>
    <w:p w14:paraId="31F4FEC8" w14:textId="77777777" w:rsidR="00F24C04" w:rsidRPr="00B2043C" w:rsidRDefault="00F24C04" w:rsidP="00F24C04">
      <w:pPr>
        <w:numPr>
          <w:ilvl w:val="0"/>
          <w:numId w:val="1"/>
        </w:numPr>
        <w:overflowPunct/>
        <w:autoSpaceDE/>
        <w:autoSpaceDN/>
        <w:adjustRightInd/>
        <w:jc w:val="both"/>
        <w:textAlignment w:val="auto"/>
        <w:rPr>
          <w:rFonts w:ascii="Calibri" w:hAnsi="Calibri"/>
          <w:color w:val="000090"/>
          <w:szCs w:val="22"/>
        </w:rPr>
      </w:pPr>
      <w:r w:rsidRPr="00B2043C">
        <w:rPr>
          <w:rFonts w:ascii="Calibri" w:hAnsi="Calibri"/>
          <w:color w:val="000090"/>
          <w:szCs w:val="22"/>
        </w:rPr>
        <w:t xml:space="preserve">Η αύξηση στην εσωτερική κατανάλωση δεν επηρεάστηκε από την αύξηση στην παραγωγή και το άλμα στις εξαγωγές που επιτεύχθηκε κατά την τελευταία πενταετία. Ωστόσο η ανάπτυξη της εσωτερικής οινοπαραγωγής έστρεψε το ενδιαφέρον των Αυστραλών στα εγχώρια κρασιά. Σε αυτό βοήθησε και η στρατηγική του </w:t>
      </w:r>
      <w:r w:rsidRPr="00B2043C">
        <w:rPr>
          <w:rFonts w:ascii="Calibri" w:hAnsi="Calibri"/>
          <w:i/>
          <w:iCs/>
          <w:color w:val="000090"/>
          <w:szCs w:val="22"/>
          <w:lang w:val="en-AU"/>
        </w:rPr>
        <w:t>Buy</w:t>
      </w:r>
      <w:r w:rsidRPr="00B2043C">
        <w:rPr>
          <w:rFonts w:ascii="Calibri" w:hAnsi="Calibri"/>
          <w:i/>
          <w:iCs/>
          <w:color w:val="000090"/>
          <w:szCs w:val="22"/>
        </w:rPr>
        <w:t xml:space="preserve"> </w:t>
      </w:r>
      <w:r w:rsidRPr="00B2043C">
        <w:rPr>
          <w:rFonts w:ascii="Calibri" w:hAnsi="Calibri"/>
          <w:i/>
          <w:iCs/>
          <w:color w:val="000090"/>
          <w:szCs w:val="22"/>
          <w:lang w:val="en-AU"/>
        </w:rPr>
        <w:t>National</w:t>
      </w:r>
      <w:r w:rsidRPr="00B2043C">
        <w:rPr>
          <w:rFonts w:ascii="Calibri" w:hAnsi="Calibri"/>
          <w:i/>
          <w:iCs/>
          <w:color w:val="000090"/>
          <w:szCs w:val="22"/>
        </w:rPr>
        <w:t xml:space="preserve"> </w:t>
      </w:r>
      <w:r w:rsidRPr="00B2043C">
        <w:rPr>
          <w:rFonts w:ascii="Calibri" w:hAnsi="Calibri"/>
          <w:iCs/>
          <w:color w:val="000090"/>
          <w:szCs w:val="22"/>
        </w:rPr>
        <w:t xml:space="preserve">εκ μέρους της πολύ δραστήριας </w:t>
      </w:r>
      <w:r w:rsidRPr="00B2043C">
        <w:rPr>
          <w:rFonts w:ascii="Calibri" w:hAnsi="Calibri"/>
          <w:iCs/>
          <w:color w:val="000090"/>
          <w:szCs w:val="22"/>
          <w:lang w:val="en-AU"/>
        </w:rPr>
        <w:t>Australian</w:t>
      </w:r>
      <w:r w:rsidRPr="00B2043C">
        <w:rPr>
          <w:rFonts w:ascii="Calibri" w:hAnsi="Calibri"/>
          <w:iCs/>
          <w:color w:val="000090"/>
          <w:szCs w:val="22"/>
        </w:rPr>
        <w:t xml:space="preserve"> </w:t>
      </w:r>
      <w:r w:rsidRPr="00B2043C">
        <w:rPr>
          <w:rFonts w:ascii="Calibri" w:hAnsi="Calibri"/>
          <w:iCs/>
          <w:color w:val="000090"/>
          <w:szCs w:val="22"/>
          <w:lang w:val="en-AU"/>
        </w:rPr>
        <w:t>Wine</w:t>
      </w:r>
      <w:r w:rsidRPr="00B2043C">
        <w:rPr>
          <w:rFonts w:ascii="Calibri" w:hAnsi="Calibri"/>
          <w:iCs/>
          <w:color w:val="000090"/>
          <w:szCs w:val="22"/>
        </w:rPr>
        <w:t xml:space="preserve"> </w:t>
      </w:r>
      <w:r w:rsidRPr="00B2043C">
        <w:rPr>
          <w:rFonts w:ascii="Calibri" w:hAnsi="Calibri"/>
          <w:iCs/>
          <w:color w:val="000090"/>
          <w:szCs w:val="22"/>
          <w:lang w:val="en-AU"/>
        </w:rPr>
        <w:t>and</w:t>
      </w:r>
      <w:r w:rsidRPr="00B2043C">
        <w:rPr>
          <w:rFonts w:ascii="Calibri" w:hAnsi="Calibri"/>
          <w:iCs/>
          <w:color w:val="000090"/>
          <w:szCs w:val="22"/>
        </w:rPr>
        <w:t xml:space="preserve"> </w:t>
      </w:r>
      <w:r w:rsidRPr="00B2043C">
        <w:rPr>
          <w:rFonts w:ascii="Calibri" w:hAnsi="Calibri"/>
          <w:iCs/>
          <w:color w:val="000090"/>
          <w:szCs w:val="22"/>
          <w:lang w:val="en-AU"/>
        </w:rPr>
        <w:t>Brandy</w:t>
      </w:r>
      <w:r w:rsidRPr="00B2043C">
        <w:rPr>
          <w:rFonts w:ascii="Calibri" w:hAnsi="Calibri"/>
          <w:iCs/>
          <w:color w:val="000090"/>
          <w:szCs w:val="22"/>
        </w:rPr>
        <w:t xml:space="preserve"> </w:t>
      </w:r>
      <w:r w:rsidRPr="00B2043C">
        <w:rPr>
          <w:rFonts w:ascii="Calibri" w:hAnsi="Calibri"/>
          <w:iCs/>
          <w:color w:val="000090"/>
          <w:szCs w:val="22"/>
          <w:lang w:val="en-AU"/>
        </w:rPr>
        <w:t>Corporation</w:t>
      </w:r>
      <w:r w:rsidRPr="00B2043C">
        <w:rPr>
          <w:rFonts w:ascii="Calibri" w:hAnsi="Calibri"/>
          <w:iCs/>
          <w:color w:val="000090"/>
          <w:szCs w:val="22"/>
        </w:rPr>
        <w:t>. Βεβαίως θα πρέπει να τονισθεί η υψηλότατη ποιότητα των αυστραλιανών οίνων αλλά και το πλεονέκτημα της σχέσης ποιότητα/τιμή (σε αντιπαράθεση με τα εισαγόμενα).</w:t>
      </w:r>
    </w:p>
    <w:p w14:paraId="1EDF12F4" w14:textId="77777777" w:rsidR="00F24C04" w:rsidRPr="00853E28" w:rsidRDefault="00F24C04" w:rsidP="00F24C04">
      <w:pPr>
        <w:overflowPunct/>
        <w:autoSpaceDE/>
        <w:autoSpaceDN/>
        <w:adjustRightInd/>
        <w:jc w:val="both"/>
        <w:textAlignment w:val="auto"/>
        <w:rPr>
          <w:rFonts w:ascii="Calibri" w:hAnsi="Calibri"/>
          <w:iCs/>
          <w:color w:val="000090"/>
          <w:szCs w:val="22"/>
        </w:rPr>
      </w:pPr>
    </w:p>
    <w:p w14:paraId="6EE6DB60" w14:textId="77777777" w:rsidR="00F24C04" w:rsidRPr="00853E28" w:rsidRDefault="00F24C04" w:rsidP="00F24C04">
      <w:pPr>
        <w:overflowPunct/>
        <w:autoSpaceDE/>
        <w:autoSpaceDN/>
        <w:adjustRightInd/>
        <w:jc w:val="both"/>
        <w:textAlignment w:val="auto"/>
        <w:rPr>
          <w:rFonts w:ascii="Calibri" w:hAnsi="Calibri"/>
          <w:iCs/>
          <w:color w:val="000090"/>
          <w:szCs w:val="22"/>
        </w:rPr>
      </w:pPr>
    </w:p>
    <w:p w14:paraId="297AEFAE" w14:textId="77777777" w:rsidR="00F24C04" w:rsidRPr="00853E28" w:rsidRDefault="00F24C04" w:rsidP="00F24C04">
      <w:pPr>
        <w:overflowPunct/>
        <w:autoSpaceDE/>
        <w:autoSpaceDN/>
        <w:adjustRightInd/>
        <w:jc w:val="both"/>
        <w:textAlignment w:val="auto"/>
        <w:rPr>
          <w:rFonts w:ascii="Calibri" w:hAnsi="Calibri"/>
          <w:b/>
          <w:iCs/>
          <w:color w:val="000090"/>
          <w:szCs w:val="22"/>
          <w:u w:val="single"/>
        </w:rPr>
      </w:pPr>
      <w:r w:rsidRPr="00853E28">
        <w:rPr>
          <w:rFonts w:ascii="Calibri" w:hAnsi="Calibri"/>
          <w:b/>
          <w:iCs/>
          <w:color w:val="000090"/>
          <w:szCs w:val="22"/>
          <w:u w:val="single"/>
        </w:rPr>
        <w:t>Ανάλυση της Αγοράς Οίνων</w:t>
      </w:r>
    </w:p>
    <w:p w14:paraId="6C49BF26" w14:textId="77777777" w:rsidR="00F24C04" w:rsidRPr="00853E28" w:rsidRDefault="00F24C04" w:rsidP="00F24C04">
      <w:pPr>
        <w:overflowPunct/>
        <w:autoSpaceDE/>
        <w:autoSpaceDN/>
        <w:adjustRightInd/>
        <w:jc w:val="both"/>
        <w:textAlignment w:val="auto"/>
        <w:rPr>
          <w:rFonts w:ascii="Calibri" w:hAnsi="Calibri"/>
          <w:color w:val="000090"/>
          <w:szCs w:val="22"/>
        </w:rPr>
      </w:pPr>
    </w:p>
    <w:p w14:paraId="643705F2" w14:textId="77777777" w:rsidR="00572E60" w:rsidRPr="00B2043C" w:rsidRDefault="00F24C04" w:rsidP="00F24C04">
      <w:pPr>
        <w:overflowPunct/>
        <w:autoSpaceDE/>
        <w:autoSpaceDN/>
        <w:adjustRightInd/>
        <w:jc w:val="both"/>
        <w:textAlignment w:val="auto"/>
        <w:rPr>
          <w:rFonts w:asciiTheme="majorHAnsi" w:hAnsiTheme="majorHAnsi"/>
          <w:color w:val="000090"/>
        </w:rPr>
      </w:pPr>
      <w:r w:rsidRPr="00B2043C">
        <w:rPr>
          <w:rFonts w:asciiTheme="majorHAnsi" w:hAnsiTheme="majorHAnsi"/>
          <w:color w:val="000090"/>
        </w:rPr>
        <w:t xml:space="preserve">Η Αυστραλιανή αγορά θεωρείται αναμφισβήτητα η σημαιοφόρος των οινοπαραγωγών χωρών του Νέου Κόσμου. Μόλις πριν τρεις δεκαετίες η οινική παραγωγή και η ποιότητα των κρασιών της </w:t>
      </w:r>
      <w:r w:rsidR="009C093A" w:rsidRPr="00B2043C">
        <w:rPr>
          <w:rFonts w:asciiTheme="majorHAnsi" w:hAnsiTheme="majorHAnsi"/>
          <w:color w:val="000090"/>
        </w:rPr>
        <w:t>εθεωρούντο αμελητέες αλλά από τα τέλη της δεκαετίας ’80 η εικόνα άρχισε να μεταβάλλεται με γοργούς ρυθμούς. Ξεπερνώντας το πρώτιστο εμπόδιο της γεωγραφικής της απομόνωσης, η Αυστραλία εισήλθε δυναμικά και με αξιώζεις στην αγορά του κρασιού, κυριολεκτικά «διδάσκοντας» τις χώρες του Παλαιού Κόσμου για τις μεθόδους μάρκετινγκ που υιοθέτησε (ακολουθώντας την κοινή λογική και τη</w:t>
      </w:r>
      <w:r w:rsidR="00572E60" w:rsidRPr="00B2043C">
        <w:rPr>
          <w:rFonts w:asciiTheme="majorHAnsi" w:hAnsiTheme="majorHAnsi"/>
          <w:color w:val="000090"/>
        </w:rPr>
        <w:t xml:space="preserve"> συνεργασία μεταξύ Φορέων, Ακαδημαϊκών ιδρυμάτων, κυβερνήσεων και επιχειρήσεων). Οι Αυστραλοί οινοπαραγωγοί μετά τη σοβαρή κρίση ταυτότητας που πέρασαν στη δεκαετία ’70 είχαν βρει πια το δρόμο τους, σε βαθμό να διερωτώνται και οι πλέον απέλπιδες πως αυτή η απόμακρη χώρα απειλούσε πλέον τις εξαγωγές άλλων χωρών που είχαν εντρυφήσει στο κρασί  εκατονταετηρίδες πριν.. </w:t>
      </w:r>
    </w:p>
    <w:p w14:paraId="2DEBF98B" w14:textId="77777777" w:rsidR="00572E60" w:rsidRPr="00B2043C" w:rsidRDefault="00572E60" w:rsidP="00F24C04">
      <w:pPr>
        <w:overflowPunct/>
        <w:autoSpaceDE/>
        <w:autoSpaceDN/>
        <w:adjustRightInd/>
        <w:jc w:val="both"/>
        <w:textAlignment w:val="auto"/>
        <w:rPr>
          <w:rFonts w:asciiTheme="majorHAnsi" w:hAnsiTheme="majorHAnsi"/>
          <w:color w:val="000090"/>
        </w:rPr>
      </w:pPr>
    </w:p>
    <w:p w14:paraId="50D12129" w14:textId="77777777" w:rsidR="00F24C04" w:rsidRPr="00B2043C" w:rsidRDefault="00572E60" w:rsidP="00F24C04">
      <w:pPr>
        <w:overflowPunct/>
        <w:autoSpaceDE/>
        <w:autoSpaceDN/>
        <w:adjustRightInd/>
        <w:jc w:val="both"/>
        <w:textAlignment w:val="auto"/>
        <w:rPr>
          <w:rFonts w:asciiTheme="majorHAnsi" w:hAnsiTheme="majorHAnsi"/>
          <w:color w:val="000090"/>
          <w:lang w:val="en-US"/>
        </w:rPr>
      </w:pPr>
      <w:r w:rsidRPr="00B2043C">
        <w:rPr>
          <w:rFonts w:asciiTheme="majorHAnsi" w:hAnsiTheme="majorHAnsi"/>
          <w:color w:val="000090"/>
        </w:rPr>
        <w:t xml:space="preserve">Οι Αυστραλοί «έπαιξαν» </w:t>
      </w:r>
      <w:r w:rsidR="001A7100" w:rsidRPr="00B2043C">
        <w:rPr>
          <w:rFonts w:asciiTheme="majorHAnsi" w:hAnsiTheme="majorHAnsi"/>
          <w:color w:val="000090"/>
        </w:rPr>
        <w:t xml:space="preserve">(πειραματίστηκαν) </w:t>
      </w:r>
      <w:r w:rsidRPr="00B2043C">
        <w:rPr>
          <w:rFonts w:asciiTheme="majorHAnsi" w:hAnsiTheme="majorHAnsi"/>
          <w:color w:val="000090"/>
        </w:rPr>
        <w:t xml:space="preserve">πολύ με τις αυτόχθονες και εισαγόμενες ποικιλίες δημιουργώντας βουτυράτα </w:t>
      </w:r>
      <w:r w:rsidRPr="00B2043C">
        <w:rPr>
          <w:rFonts w:asciiTheme="majorHAnsi" w:hAnsiTheme="majorHAnsi"/>
          <w:color w:val="000090"/>
          <w:lang w:val="en-US"/>
        </w:rPr>
        <w:t>Chard</w:t>
      </w:r>
      <w:r w:rsidR="001A7100" w:rsidRPr="00B2043C">
        <w:rPr>
          <w:rFonts w:asciiTheme="majorHAnsi" w:hAnsiTheme="majorHAnsi"/>
          <w:color w:val="000090"/>
          <w:lang w:val="en-US"/>
        </w:rPr>
        <w:t>ο</w:t>
      </w:r>
      <w:r w:rsidRPr="00B2043C">
        <w:rPr>
          <w:rFonts w:asciiTheme="majorHAnsi" w:hAnsiTheme="majorHAnsi"/>
          <w:color w:val="000090"/>
          <w:lang w:val="en-US"/>
        </w:rPr>
        <w:t xml:space="preserve">nnay, μπαχαρένια και με μεστή γεύση Shiraz (Syrah) </w:t>
      </w:r>
      <w:r w:rsidRPr="00B2043C">
        <w:rPr>
          <w:rFonts w:asciiTheme="majorHAnsi" w:hAnsiTheme="majorHAnsi"/>
          <w:color w:val="000090"/>
        </w:rPr>
        <w:t xml:space="preserve">αλλά και </w:t>
      </w:r>
      <w:r w:rsidRPr="00B2043C">
        <w:rPr>
          <w:rFonts w:asciiTheme="majorHAnsi" w:hAnsiTheme="majorHAnsi"/>
          <w:color w:val="000090"/>
        </w:rPr>
        <w:lastRenderedPageBreak/>
        <w:t>εξαιρετικά αφρώδη</w:t>
      </w:r>
      <w:r w:rsidRPr="00B2043C">
        <w:rPr>
          <w:rFonts w:asciiTheme="majorHAnsi" w:hAnsiTheme="majorHAnsi"/>
          <w:color w:val="000090"/>
          <w:lang w:val="en-US"/>
        </w:rPr>
        <w:t xml:space="preserve">. </w:t>
      </w:r>
      <w:proofErr w:type="gramStart"/>
      <w:r w:rsidRPr="00B2043C">
        <w:rPr>
          <w:rFonts w:asciiTheme="majorHAnsi" w:hAnsiTheme="majorHAnsi"/>
          <w:color w:val="000090"/>
          <w:lang w:val="en-US"/>
        </w:rPr>
        <w:t>Ακόμα και οι πλέον δύσπιστοι που θεωρούν τα Αυστραλιανά κρασιά ως μη σοφιστικέ ομολογούν πλέον την παντοκρατορία της Αυστραλιανής προσπάθειας η οποία κατατάσσει τη χώρα στην τέταρτη θέση στις παγκόσμιες εξαγωγές οίνου, με άνω των 750 εκ.</w:t>
      </w:r>
      <w:proofErr w:type="gramEnd"/>
      <w:r w:rsidRPr="00B2043C">
        <w:rPr>
          <w:rFonts w:asciiTheme="majorHAnsi" w:hAnsiTheme="majorHAnsi"/>
          <w:color w:val="000090"/>
          <w:lang w:val="en-US"/>
        </w:rPr>
        <w:t xml:space="preserve"> λίτρων ετησίως.</w:t>
      </w:r>
    </w:p>
    <w:p w14:paraId="01F20FAB" w14:textId="77777777" w:rsidR="00572E60" w:rsidRPr="00B2043C" w:rsidRDefault="00572E60" w:rsidP="00F24C04">
      <w:pPr>
        <w:overflowPunct/>
        <w:autoSpaceDE/>
        <w:autoSpaceDN/>
        <w:adjustRightInd/>
        <w:jc w:val="both"/>
        <w:textAlignment w:val="auto"/>
        <w:rPr>
          <w:rFonts w:asciiTheme="majorHAnsi" w:hAnsiTheme="majorHAnsi"/>
          <w:color w:val="000090"/>
          <w:lang w:val="en-US"/>
        </w:rPr>
      </w:pPr>
    </w:p>
    <w:p w14:paraId="3E4FCA92" w14:textId="77777777" w:rsidR="000910AE" w:rsidRPr="00B2043C" w:rsidRDefault="00572E60" w:rsidP="00F24C04">
      <w:pPr>
        <w:overflowPunct/>
        <w:autoSpaceDE/>
        <w:autoSpaceDN/>
        <w:adjustRightInd/>
        <w:jc w:val="both"/>
        <w:textAlignment w:val="auto"/>
        <w:rPr>
          <w:rFonts w:asciiTheme="majorHAnsi" w:hAnsiTheme="majorHAnsi"/>
          <w:color w:val="000090"/>
          <w:lang w:val="en-US"/>
        </w:rPr>
      </w:pPr>
      <w:r w:rsidRPr="00B2043C">
        <w:rPr>
          <w:rFonts w:asciiTheme="majorHAnsi" w:hAnsiTheme="majorHAnsi"/>
          <w:color w:val="000090"/>
          <w:lang w:val="en-US"/>
        </w:rPr>
        <w:t xml:space="preserve">Η Αυστραλία διαθέτει </w:t>
      </w:r>
      <w:proofErr w:type="gramStart"/>
      <w:r w:rsidRPr="00B2043C">
        <w:rPr>
          <w:rFonts w:asciiTheme="majorHAnsi" w:hAnsiTheme="majorHAnsi"/>
          <w:color w:val="000090"/>
          <w:lang w:val="en-US"/>
        </w:rPr>
        <w:t>60 οινοπαραγωγούς</w:t>
      </w:r>
      <w:proofErr w:type="gramEnd"/>
      <w:r w:rsidRPr="00B2043C">
        <w:rPr>
          <w:rFonts w:asciiTheme="majorHAnsi" w:hAnsiTheme="majorHAnsi"/>
          <w:color w:val="000090"/>
          <w:lang w:val="en-US"/>
        </w:rPr>
        <w:t xml:space="preserve"> ζώνες. </w:t>
      </w:r>
      <w:proofErr w:type="gramStart"/>
      <w:r w:rsidRPr="00B2043C">
        <w:rPr>
          <w:rFonts w:asciiTheme="majorHAnsi" w:hAnsiTheme="majorHAnsi"/>
          <w:color w:val="000090"/>
          <w:lang w:val="en-US"/>
        </w:rPr>
        <w:t>Κάθε μία έχει τα ιδιαίτερα χαρακτηριστικά της που αποτυπώνονται στα επιτόπια κρασιά.</w:t>
      </w:r>
      <w:proofErr w:type="gramEnd"/>
      <w:r w:rsidRPr="00B2043C">
        <w:rPr>
          <w:rFonts w:asciiTheme="majorHAnsi" w:hAnsiTheme="majorHAnsi"/>
          <w:color w:val="000090"/>
          <w:lang w:val="en-US"/>
        </w:rPr>
        <w:t xml:space="preserve"> </w:t>
      </w:r>
      <w:proofErr w:type="gramStart"/>
      <w:r w:rsidRPr="00B2043C">
        <w:rPr>
          <w:rFonts w:asciiTheme="majorHAnsi" w:hAnsiTheme="majorHAnsi"/>
          <w:color w:val="000090"/>
          <w:lang w:val="en-US"/>
        </w:rPr>
        <w:t xml:space="preserve">Η Αυστραλία το γνωρίζει αυτό και φροντίζει να αναδεικνύει τις επιτόπιες γεύσεις, το κλίμα, τα συστατικά του χώματος, </w:t>
      </w:r>
      <w:r w:rsidR="005018D0" w:rsidRPr="00B2043C">
        <w:rPr>
          <w:rFonts w:asciiTheme="majorHAnsi" w:hAnsiTheme="majorHAnsi"/>
          <w:color w:val="000090"/>
          <w:lang w:val="en-US"/>
        </w:rPr>
        <w:t>την ψυχοσύνθεση των κατοίκων.</w:t>
      </w:r>
      <w:proofErr w:type="gramEnd"/>
      <w:r w:rsidR="005018D0" w:rsidRPr="00B2043C">
        <w:rPr>
          <w:rFonts w:asciiTheme="majorHAnsi" w:hAnsiTheme="majorHAnsi"/>
          <w:color w:val="000090"/>
          <w:lang w:val="en-US"/>
        </w:rPr>
        <w:t xml:space="preserve"> </w:t>
      </w:r>
      <w:r w:rsidR="000910AE" w:rsidRPr="00B2043C">
        <w:rPr>
          <w:rFonts w:asciiTheme="majorHAnsi" w:hAnsiTheme="majorHAnsi"/>
          <w:color w:val="000090"/>
          <w:lang w:val="en-US"/>
        </w:rPr>
        <w:t>Βέβαια το πάντρεμα αυτό των γεύσεων δεν εδράζεται μόνον σε γεύσεις της ιδίας κατηγορίας κουζίνας (Γαλλικής, Ιταλικής, Ισπανικής, Ελληνικής, Τουρκικής, εν γένει Μεσογειακής, Γερμανικής, Λιβανέζικης, εν γένει Μεσανατολικής, Ινδικής</w:t>
      </w:r>
      <w:proofErr w:type="gramStart"/>
      <w:r w:rsidR="000910AE" w:rsidRPr="00B2043C">
        <w:rPr>
          <w:rFonts w:asciiTheme="majorHAnsi" w:hAnsiTheme="majorHAnsi"/>
          <w:color w:val="000090"/>
          <w:lang w:val="en-US"/>
        </w:rPr>
        <w:t>,  Κινεζικής</w:t>
      </w:r>
      <w:proofErr w:type="gramEnd"/>
      <w:r w:rsidR="000910AE" w:rsidRPr="00B2043C">
        <w:rPr>
          <w:rFonts w:asciiTheme="majorHAnsi" w:hAnsiTheme="majorHAnsi"/>
          <w:color w:val="000090"/>
          <w:lang w:val="en-US"/>
        </w:rPr>
        <w:t xml:space="preserve"> </w:t>
      </w:r>
      <w:r w:rsidR="000910AE" w:rsidRPr="00B2043C">
        <w:rPr>
          <w:rFonts w:asciiTheme="majorHAnsi" w:hAnsiTheme="majorHAnsi"/>
          <w:i/>
          <w:color w:val="000090"/>
          <w:lang w:val="en-US"/>
        </w:rPr>
        <w:t>[Σιτσουάν, Πεκίνου, Σαγκάης, Καντώνας, Χονγκ Κονγκ]</w:t>
      </w:r>
      <w:r w:rsidR="000910AE" w:rsidRPr="00B2043C">
        <w:rPr>
          <w:rFonts w:asciiTheme="majorHAnsi" w:hAnsiTheme="majorHAnsi"/>
          <w:color w:val="000090"/>
          <w:lang w:val="en-US"/>
        </w:rPr>
        <w:t xml:space="preserve"> αλλά και των περίφημων μπέργκερς ΗΠΑ και Αυστραλίας) αλλά πολλαπλών γαστριμαργικών κουλτουρών αφήνοντας σταδιακά χαλαρά τις επιρροές των άλλων εθνοτήτων να διεισδύσουν σε </w:t>
      </w:r>
      <w:r w:rsidR="000D60FB" w:rsidRPr="00B2043C">
        <w:rPr>
          <w:rFonts w:asciiTheme="majorHAnsi" w:hAnsiTheme="majorHAnsi"/>
          <w:color w:val="000090"/>
          <w:lang w:val="en-US"/>
        </w:rPr>
        <w:t>πολυπολιτισμικούς γευστικούς πειραματισμούς. Για παράδειγμα</w:t>
      </w:r>
      <w:r w:rsidR="005D0D7B" w:rsidRPr="00B2043C">
        <w:rPr>
          <w:rFonts w:asciiTheme="majorHAnsi" w:hAnsiTheme="majorHAnsi"/>
          <w:color w:val="000090"/>
          <w:lang w:val="en-US"/>
        </w:rPr>
        <w:t xml:space="preserve"> απολαμβάνουν “πειραγμένη” χωρι</w:t>
      </w:r>
      <w:r w:rsidR="000D60FB" w:rsidRPr="00B2043C">
        <w:rPr>
          <w:rFonts w:asciiTheme="majorHAnsi" w:hAnsiTheme="majorHAnsi"/>
          <w:color w:val="000090"/>
          <w:lang w:val="en-US"/>
        </w:rPr>
        <w:t>άτικη σαλάτα με σάλτσα σόγιας και τζίντζερ, σερβίρουν τηγανητή ζαργάνα με τζατζίκι και ταμπουλέ, προσφέρουν ραβιόλια και ραγού από καγκουρώ ή κροκόδε</w:t>
      </w:r>
      <w:r w:rsidR="005D0D7B" w:rsidRPr="00B2043C">
        <w:rPr>
          <w:rFonts w:asciiTheme="majorHAnsi" w:hAnsiTheme="majorHAnsi"/>
          <w:color w:val="000090"/>
          <w:lang w:val="en-US"/>
        </w:rPr>
        <w:t>ιλο με πέστο ρίγανης</w:t>
      </w:r>
      <w:r w:rsidR="000D60FB" w:rsidRPr="00B2043C">
        <w:rPr>
          <w:rFonts w:asciiTheme="majorHAnsi" w:hAnsiTheme="majorHAnsi"/>
          <w:color w:val="000090"/>
          <w:lang w:val="en-US"/>
        </w:rPr>
        <w:t xml:space="preserve">! Αυτή είναι η λεγόμενη μεταμοντέρνα Αυστραλιανή κουζίνα (ModOz – Modern Aussie) </w:t>
      </w:r>
      <w:r w:rsidR="00FF2CDD" w:rsidRPr="00B2043C">
        <w:rPr>
          <w:rFonts w:asciiTheme="majorHAnsi" w:hAnsiTheme="majorHAnsi"/>
          <w:color w:val="000090"/>
        </w:rPr>
        <w:t xml:space="preserve">που έχει μπει στον παγκόσμιο γαστρονομικό χάρτη από το πουθενά!  </w:t>
      </w:r>
      <w:r w:rsidR="000D60FB" w:rsidRPr="00B2043C">
        <w:rPr>
          <w:rFonts w:asciiTheme="majorHAnsi" w:hAnsiTheme="majorHAnsi"/>
          <w:color w:val="000090"/>
          <w:lang w:val="en-US"/>
        </w:rPr>
        <w:t xml:space="preserve"> </w:t>
      </w:r>
    </w:p>
    <w:p w14:paraId="161B0668" w14:textId="77777777" w:rsidR="000910AE" w:rsidRPr="00B2043C" w:rsidRDefault="000910AE" w:rsidP="00F24C04">
      <w:pPr>
        <w:overflowPunct/>
        <w:autoSpaceDE/>
        <w:autoSpaceDN/>
        <w:adjustRightInd/>
        <w:jc w:val="both"/>
        <w:textAlignment w:val="auto"/>
        <w:rPr>
          <w:rFonts w:asciiTheme="majorHAnsi" w:hAnsiTheme="majorHAnsi"/>
          <w:color w:val="000090"/>
          <w:lang w:val="en-US"/>
        </w:rPr>
      </w:pPr>
    </w:p>
    <w:p w14:paraId="25D17336" w14:textId="77777777" w:rsidR="005018D0" w:rsidRPr="00B2043C" w:rsidRDefault="005018D0" w:rsidP="00F24C04">
      <w:pPr>
        <w:overflowPunct/>
        <w:autoSpaceDE/>
        <w:autoSpaceDN/>
        <w:adjustRightInd/>
        <w:jc w:val="both"/>
        <w:textAlignment w:val="auto"/>
        <w:rPr>
          <w:rFonts w:asciiTheme="majorHAnsi" w:hAnsiTheme="majorHAnsi"/>
          <w:color w:val="000090"/>
          <w:lang w:val="en-US"/>
        </w:rPr>
      </w:pPr>
      <w:proofErr w:type="gramStart"/>
      <w:r w:rsidRPr="00B2043C">
        <w:rPr>
          <w:rFonts w:asciiTheme="majorHAnsi" w:hAnsiTheme="majorHAnsi"/>
          <w:color w:val="000090"/>
          <w:lang w:val="en-US"/>
        </w:rPr>
        <w:t>‘Οσο και αν μας φαίνεται δύσκολο να το πιστέψουμε η Αυστραλία συνιστά πλέον διεθνές υπόδειγμα όσον αφορά στην καλλιέργεια και προώθηση των οινικών της ποικιλιών ενώ οι επιρροές του γαλλικού και ιταλικού σχεδίου στις ετικέττες είναι οφθαλμοφανείς ωθώντας την καταναλώτρια σε απίστευτους συνδυασμούς φαντασίας και πραγματικότητας.</w:t>
      </w:r>
      <w:proofErr w:type="gramEnd"/>
      <w:r w:rsidRPr="00B2043C">
        <w:rPr>
          <w:rFonts w:asciiTheme="majorHAnsi" w:hAnsiTheme="majorHAnsi"/>
          <w:color w:val="000090"/>
          <w:lang w:val="en-US"/>
        </w:rPr>
        <w:t xml:space="preserve"> Βοηθά βέβαια και η επιτευχθείσα ποιότητα ζωής μια και το υψηλότατο μέσο κατά κεφαλή εισόδημα (άνω των 70,000 δολλ.) επιτρέπει στους λάτρεις του κρασιού να δημιουργούν, να ζωγραφίζουν τη ζωή και να γεύονται ό</w:t>
      </w:r>
      <w:proofErr w:type="gramStart"/>
      <w:r w:rsidRPr="00B2043C">
        <w:rPr>
          <w:rFonts w:asciiTheme="majorHAnsi" w:hAnsiTheme="majorHAnsi"/>
          <w:color w:val="000090"/>
          <w:lang w:val="en-US"/>
        </w:rPr>
        <w:t>,τι</w:t>
      </w:r>
      <w:proofErr w:type="gramEnd"/>
      <w:r w:rsidRPr="00B2043C">
        <w:rPr>
          <w:rFonts w:asciiTheme="majorHAnsi" w:hAnsiTheme="majorHAnsi"/>
          <w:color w:val="000090"/>
          <w:lang w:val="en-US"/>
        </w:rPr>
        <w:t xml:space="preserve"> επιθυμούν. </w:t>
      </w:r>
      <w:proofErr w:type="gramStart"/>
      <w:r w:rsidR="000D60FB" w:rsidRPr="00B2043C">
        <w:rPr>
          <w:rFonts w:asciiTheme="majorHAnsi" w:hAnsiTheme="majorHAnsi"/>
          <w:color w:val="000090"/>
          <w:lang w:val="en-US"/>
        </w:rPr>
        <w:t>Το πορτραίτο των Αυστραλιανών κρασιών είναι ο υψηλός αλκοολικός βαθμός, τα έντονα αρώματα φρούτων, οι μαλακές τανίνες στοιχεία που τα κάνουν θελκτικά ακόμα και σε κοινό ψαγμένο σε νέες γεύσεις.</w:t>
      </w:r>
      <w:proofErr w:type="gramEnd"/>
    </w:p>
    <w:p w14:paraId="6F3DB7A1" w14:textId="77777777" w:rsidR="005018D0" w:rsidRPr="00B2043C" w:rsidRDefault="005018D0" w:rsidP="00F24C04">
      <w:pPr>
        <w:overflowPunct/>
        <w:autoSpaceDE/>
        <w:autoSpaceDN/>
        <w:adjustRightInd/>
        <w:jc w:val="both"/>
        <w:textAlignment w:val="auto"/>
        <w:rPr>
          <w:rFonts w:asciiTheme="majorHAnsi" w:hAnsiTheme="majorHAnsi"/>
          <w:color w:val="000090"/>
          <w:lang w:val="en-US"/>
        </w:rPr>
      </w:pPr>
    </w:p>
    <w:p w14:paraId="2DBA939A" w14:textId="77777777" w:rsidR="00676FBD" w:rsidRPr="00B2043C" w:rsidRDefault="005018D0" w:rsidP="00D153FA">
      <w:pPr>
        <w:overflowPunct/>
        <w:autoSpaceDE/>
        <w:autoSpaceDN/>
        <w:adjustRightInd/>
        <w:ind w:firstLine="720"/>
        <w:jc w:val="both"/>
        <w:textAlignment w:val="auto"/>
        <w:rPr>
          <w:rFonts w:asciiTheme="majorHAnsi" w:hAnsiTheme="majorHAnsi"/>
          <w:color w:val="000090"/>
          <w:lang w:val="en-US"/>
        </w:rPr>
      </w:pPr>
      <w:proofErr w:type="gramStart"/>
      <w:r w:rsidRPr="00B2043C">
        <w:rPr>
          <w:rFonts w:asciiTheme="majorHAnsi" w:hAnsiTheme="majorHAnsi"/>
          <w:color w:val="000090"/>
          <w:lang w:val="en-US"/>
        </w:rPr>
        <w:t>Το μεγαλύτερο μέρος της οινοπαραγωγής συγκεντρώνεται στο Νότο (50% του συνόλου) και στην περιοχή της Πολιτείας Βικτώριας (Yarra Valley).</w:t>
      </w:r>
      <w:proofErr w:type="gramEnd"/>
      <w:r w:rsidRPr="00B2043C">
        <w:rPr>
          <w:rFonts w:asciiTheme="majorHAnsi" w:hAnsiTheme="majorHAnsi"/>
          <w:color w:val="000090"/>
          <w:lang w:val="en-US"/>
        </w:rPr>
        <w:t xml:space="preserve"> </w:t>
      </w:r>
      <w:r w:rsidRPr="00B2043C">
        <w:rPr>
          <w:rFonts w:asciiTheme="majorHAnsi" w:hAnsiTheme="majorHAnsi"/>
          <w:color w:val="000090"/>
        </w:rPr>
        <w:t xml:space="preserve">Στο βορρά το κλίμα είναι τροπικό/υποτροπικό και δεν επιτρέπει την οινική καλλιέργεια. Ανατολικά στην Πολιτεία της Νέας Νοτίου Ουαλίας (παράγεται το 3% της </w:t>
      </w:r>
      <w:r w:rsidR="001A7100" w:rsidRPr="00B2043C">
        <w:rPr>
          <w:rFonts w:asciiTheme="majorHAnsi" w:hAnsiTheme="majorHAnsi"/>
          <w:color w:val="000090"/>
        </w:rPr>
        <w:t xml:space="preserve">Αυστραλιανής </w:t>
      </w:r>
      <w:r w:rsidRPr="00B2043C">
        <w:rPr>
          <w:rFonts w:asciiTheme="majorHAnsi" w:hAnsiTheme="majorHAnsi"/>
          <w:color w:val="000090"/>
        </w:rPr>
        <w:t xml:space="preserve">οινικής παραγωγής) διάσημες είναι οι κοιλάδες </w:t>
      </w:r>
      <w:r w:rsidRPr="00B2043C">
        <w:rPr>
          <w:rFonts w:asciiTheme="majorHAnsi" w:hAnsiTheme="majorHAnsi"/>
          <w:color w:val="000090"/>
          <w:lang w:val="en-US"/>
        </w:rPr>
        <w:t xml:space="preserve">Hunter Valley </w:t>
      </w:r>
      <w:r w:rsidRPr="00B2043C">
        <w:rPr>
          <w:rFonts w:asciiTheme="majorHAnsi" w:hAnsiTheme="majorHAnsi"/>
          <w:color w:val="000090"/>
        </w:rPr>
        <w:t xml:space="preserve">και </w:t>
      </w:r>
      <w:r w:rsidRPr="00B2043C">
        <w:rPr>
          <w:rFonts w:asciiTheme="majorHAnsi" w:hAnsiTheme="majorHAnsi"/>
          <w:color w:val="000090"/>
          <w:lang w:val="en-US"/>
        </w:rPr>
        <w:t xml:space="preserve">Margaret River.  </w:t>
      </w:r>
    </w:p>
    <w:p w14:paraId="69BD3503" w14:textId="77777777" w:rsidR="00676FBD" w:rsidRPr="00B2043C" w:rsidRDefault="00676FBD" w:rsidP="00F24C04">
      <w:pPr>
        <w:overflowPunct/>
        <w:autoSpaceDE/>
        <w:autoSpaceDN/>
        <w:adjustRightInd/>
        <w:jc w:val="both"/>
        <w:textAlignment w:val="auto"/>
        <w:rPr>
          <w:rFonts w:asciiTheme="majorHAnsi" w:hAnsiTheme="majorHAnsi"/>
          <w:color w:val="000090"/>
          <w:lang w:val="en-US"/>
        </w:rPr>
      </w:pPr>
    </w:p>
    <w:p w14:paraId="1AA7AB87" w14:textId="77777777" w:rsidR="001A7100" w:rsidRPr="00B2043C" w:rsidRDefault="001A7100" w:rsidP="00D153FA">
      <w:pPr>
        <w:overflowPunct/>
        <w:autoSpaceDE/>
        <w:autoSpaceDN/>
        <w:adjustRightInd/>
        <w:ind w:firstLine="720"/>
        <w:jc w:val="both"/>
        <w:textAlignment w:val="auto"/>
        <w:rPr>
          <w:rFonts w:asciiTheme="majorHAnsi" w:hAnsiTheme="majorHAnsi"/>
          <w:color w:val="000090"/>
          <w:lang w:val="en-US"/>
        </w:rPr>
      </w:pPr>
      <w:r w:rsidRPr="00B2043C">
        <w:rPr>
          <w:rFonts w:asciiTheme="majorHAnsi" w:hAnsiTheme="majorHAnsi"/>
          <w:color w:val="000090"/>
          <w:lang w:val="en-US"/>
        </w:rPr>
        <w:t>Στα περίπου 2</w:t>
      </w:r>
      <w:proofErr w:type="gramStart"/>
      <w:r w:rsidRPr="00B2043C">
        <w:rPr>
          <w:rFonts w:asciiTheme="majorHAnsi" w:hAnsiTheme="majorHAnsi"/>
          <w:color w:val="000090"/>
          <w:lang w:val="en-US"/>
        </w:rPr>
        <w:t>,000 οινοποιεία</w:t>
      </w:r>
      <w:proofErr w:type="gramEnd"/>
      <w:r w:rsidRPr="00B2043C">
        <w:rPr>
          <w:rFonts w:asciiTheme="majorHAnsi" w:hAnsiTheme="majorHAnsi"/>
          <w:color w:val="000090"/>
          <w:lang w:val="en-US"/>
        </w:rPr>
        <w:t xml:space="preserve"> της χώρας καλλιεργούνται σχεδόν όλες οι οινικές ποικιλίες του Παλαιού Κόσμου (όχι όμως οι Ελληνικές αν και τελευταία έγινε μια προσπάθεια για την ποικιλία Ασσύρτικο της Σαντορίνης από τον οινοποιό Πάρι Σιγάλα να μεταλαμπαδεύσει την τέχνη καλλιέργειας αυτής της μοναδικής ελληνικής ποικιλίας στη Νότιο Αυστραλία). Ερωτώντας το φημισμένο οινοποιό γιατί επέλεξε αυτήν την οδό που ενδεχομένως αφελληνίσει το κρασί μας μας απάντησε ότι σαφώς δεν έχουν απογαλλοποιηθεί οι ποικιλίες Sauvignon, Chardonnay, Shiraz, συνεπώς γιατί όχι και οι ελληνικές, τουναντίον μια τέτοιας μορφής συνεργασία δημιουργεί ιστορικό προηγούμενο για την ανάδειξη της εικόνας της χώρας μας στα μήκη και τα πλάτη της Οικουμένης.</w:t>
      </w:r>
    </w:p>
    <w:p w14:paraId="2D6C220D" w14:textId="77777777" w:rsidR="001A7100" w:rsidRPr="00B2043C" w:rsidRDefault="001A7100" w:rsidP="00F24C04">
      <w:pPr>
        <w:overflowPunct/>
        <w:autoSpaceDE/>
        <w:autoSpaceDN/>
        <w:adjustRightInd/>
        <w:jc w:val="both"/>
        <w:textAlignment w:val="auto"/>
        <w:rPr>
          <w:rFonts w:asciiTheme="majorHAnsi" w:hAnsiTheme="majorHAnsi"/>
          <w:color w:val="000090"/>
          <w:lang w:val="en-US"/>
        </w:rPr>
      </w:pPr>
    </w:p>
    <w:p w14:paraId="2863158E" w14:textId="0A5C0A00" w:rsidR="00572E60" w:rsidRPr="00B2043C" w:rsidRDefault="001A7100" w:rsidP="00F24C04">
      <w:pPr>
        <w:overflowPunct/>
        <w:autoSpaceDE/>
        <w:autoSpaceDN/>
        <w:adjustRightInd/>
        <w:jc w:val="both"/>
        <w:textAlignment w:val="auto"/>
        <w:rPr>
          <w:rFonts w:asciiTheme="majorHAnsi" w:hAnsiTheme="majorHAnsi"/>
          <w:color w:val="000090"/>
          <w:lang w:val="en-US"/>
        </w:rPr>
      </w:pPr>
      <w:r w:rsidRPr="00B2043C">
        <w:rPr>
          <w:rFonts w:asciiTheme="majorHAnsi" w:hAnsiTheme="majorHAnsi"/>
          <w:color w:val="000090"/>
          <w:lang w:val="en-US"/>
        </w:rPr>
        <w:t xml:space="preserve"> </w:t>
      </w:r>
      <w:r w:rsidR="00D153FA">
        <w:rPr>
          <w:rFonts w:asciiTheme="majorHAnsi" w:hAnsiTheme="majorHAnsi"/>
          <w:color w:val="000090"/>
          <w:lang w:val="en-US"/>
        </w:rPr>
        <w:tab/>
      </w:r>
      <w:proofErr w:type="gramStart"/>
      <w:r w:rsidR="000D60FB" w:rsidRPr="00B2043C">
        <w:rPr>
          <w:rFonts w:asciiTheme="majorHAnsi" w:hAnsiTheme="majorHAnsi"/>
          <w:color w:val="000090"/>
          <w:lang w:val="en-US"/>
        </w:rPr>
        <w:t>Σημειώνεται ότι δεν είναι διανοητό κάποιος να εισάγει ημιπαράνομα βέργες οινικών ποικιλιών άλλων χωρών χωρίς να έχει προηγουμένως λάβει την έγκριση του αρμόδιου για θέματα βιοασφάλειας Αυστραλιανού Υπουργείου Γεωργίας.</w:t>
      </w:r>
      <w:proofErr w:type="gramEnd"/>
      <w:r w:rsidRPr="00B2043C">
        <w:rPr>
          <w:rFonts w:asciiTheme="majorHAnsi" w:hAnsiTheme="majorHAnsi"/>
          <w:color w:val="000090"/>
          <w:lang w:val="en-US"/>
        </w:rPr>
        <w:t xml:space="preserve"> </w:t>
      </w:r>
      <w:proofErr w:type="gramStart"/>
      <w:r w:rsidR="000D60FB" w:rsidRPr="00B2043C">
        <w:rPr>
          <w:rFonts w:asciiTheme="majorHAnsi" w:hAnsiTheme="majorHAnsi"/>
          <w:color w:val="000090"/>
          <w:lang w:val="en-US"/>
        </w:rPr>
        <w:t>Η παράνομη εισαγωγή φυτικού ή ζωϊκού υλικού επισύρει μέχρι και ποινή φυλάκισης.</w:t>
      </w:r>
      <w:proofErr w:type="gramEnd"/>
    </w:p>
    <w:p w14:paraId="7C3EB157" w14:textId="77777777" w:rsidR="00676FBD" w:rsidRPr="00B2043C" w:rsidRDefault="00676FBD" w:rsidP="00F24C04">
      <w:pPr>
        <w:pStyle w:val="Heading2"/>
        <w:jc w:val="both"/>
        <w:rPr>
          <w:rFonts w:asciiTheme="majorHAnsi" w:hAnsiTheme="majorHAnsi" w:cs="Times New Roman"/>
          <w:bCs w:val="0"/>
          <w:i w:val="0"/>
          <w:color w:val="000090"/>
          <w:sz w:val="20"/>
          <w:szCs w:val="20"/>
          <w:u w:val="single"/>
        </w:rPr>
      </w:pPr>
      <w:r w:rsidRPr="00B2043C">
        <w:rPr>
          <w:rFonts w:asciiTheme="majorHAnsi" w:hAnsiTheme="majorHAnsi" w:cs="Times New Roman"/>
          <w:bCs w:val="0"/>
          <w:i w:val="0"/>
          <w:color w:val="000090"/>
          <w:sz w:val="20"/>
          <w:szCs w:val="20"/>
          <w:u w:val="single"/>
        </w:rPr>
        <w:t xml:space="preserve">Ανάλυση Οινικής Περιοχής </w:t>
      </w:r>
      <w:r w:rsidRPr="00B2043C">
        <w:rPr>
          <w:rFonts w:asciiTheme="majorHAnsi" w:hAnsiTheme="majorHAnsi" w:cs="Times New Roman"/>
          <w:bCs w:val="0"/>
          <w:i w:val="0"/>
          <w:color w:val="000090"/>
          <w:sz w:val="20"/>
          <w:szCs w:val="20"/>
          <w:u w:val="single"/>
          <w:lang w:val="en-US"/>
        </w:rPr>
        <w:t>“Hunter Valley”</w:t>
      </w:r>
    </w:p>
    <w:p w14:paraId="0C263EC2" w14:textId="5CDCFC06" w:rsidR="00676FBD" w:rsidRPr="00B2043C" w:rsidRDefault="00676FBD" w:rsidP="00D153FA">
      <w:pPr>
        <w:pStyle w:val="Heading2"/>
        <w:ind w:firstLine="720"/>
        <w:jc w:val="both"/>
        <w:rPr>
          <w:rFonts w:ascii="Calibri" w:hAnsi="Calibri" w:cs="Times New Roman"/>
          <w:b w:val="0"/>
          <w:bCs w:val="0"/>
          <w:i w:val="0"/>
          <w:color w:val="000090"/>
          <w:sz w:val="20"/>
          <w:szCs w:val="22"/>
        </w:rPr>
      </w:pPr>
      <w:r w:rsidRPr="00B2043C">
        <w:rPr>
          <w:rFonts w:asciiTheme="majorHAnsi" w:hAnsiTheme="majorHAnsi" w:cs="Times New Roman"/>
          <w:b w:val="0"/>
          <w:bCs w:val="0"/>
          <w:i w:val="0"/>
          <w:color w:val="000090"/>
          <w:sz w:val="20"/>
          <w:szCs w:val="20"/>
        </w:rPr>
        <w:t xml:space="preserve">Ευρίσκεται 160 χλμ βόρεια του Σύδνεϋ (δύο ώρες οδήγηση), πρωτεύουσας της Νέας Νοτίου Ουαλίας. Είναι η παλαιότερη (άνω των πέντε γενεών) και πιο φημισμένη οινοπαραγωγός ζώνη της Αυστραλίας και διαθέτει 150 υπερσύγχρονες οινοπαραγωγικές μονάδες, 65 υψηλής αισθητικής εστιατόρια και 180 καταλύμματα. Παράλληλα οι υπηρεσίες που προσφέρονται στην περιοχή διευρύνονται από την ύπαρξη των μικρο-ζυθοποιείων, </w:t>
      </w:r>
      <w:r w:rsidRPr="00B2043C">
        <w:rPr>
          <w:rFonts w:asciiTheme="majorHAnsi" w:hAnsiTheme="majorHAnsi" w:cs="Times New Roman"/>
          <w:b w:val="0"/>
          <w:bCs w:val="0"/>
          <w:i w:val="0"/>
          <w:color w:val="000090"/>
          <w:sz w:val="20"/>
          <w:szCs w:val="20"/>
          <w:lang w:val="en-US"/>
        </w:rPr>
        <w:t xml:space="preserve">fresco cafés, </w:t>
      </w:r>
      <w:r w:rsidRPr="00B2043C">
        <w:rPr>
          <w:rFonts w:asciiTheme="majorHAnsi" w:hAnsiTheme="majorHAnsi" w:cs="Times New Roman"/>
          <w:b w:val="0"/>
          <w:bCs w:val="0"/>
          <w:i w:val="0"/>
          <w:color w:val="000090"/>
          <w:sz w:val="20"/>
          <w:szCs w:val="20"/>
        </w:rPr>
        <w:t>φιλικές τοπικές κοινωνίες, άψογη τοπική αυτοδιοίκηση πλήρως ηλεκτρονική και επικαιροποιημένη</w:t>
      </w:r>
      <w:r w:rsidR="00FF47EC" w:rsidRPr="00B2043C">
        <w:rPr>
          <w:rFonts w:asciiTheme="majorHAnsi" w:hAnsiTheme="majorHAnsi" w:cs="Times New Roman"/>
          <w:b w:val="0"/>
          <w:bCs w:val="0"/>
          <w:i w:val="0"/>
          <w:color w:val="000090"/>
          <w:sz w:val="20"/>
          <w:szCs w:val="20"/>
        </w:rPr>
        <w:t xml:space="preserve"> (</w:t>
      </w:r>
      <w:hyperlink r:id="rId9" w:history="1">
        <w:r w:rsidR="00FF47EC" w:rsidRPr="00B2043C">
          <w:rPr>
            <w:rStyle w:val="Hyperlink"/>
            <w:rFonts w:asciiTheme="majorHAnsi" w:hAnsiTheme="majorHAnsi" w:cs="Times New Roman"/>
            <w:b w:val="0"/>
            <w:bCs w:val="0"/>
            <w:i w:val="0"/>
            <w:color w:val="000090"/>
            <w:sz w:val="20"/>
            <w:szCs w:val="20"/>
          </w:rPr>
          <w:t>http://www.winecountry.com.au/plan/towns</w:t>
        </w:r>
      </w:hyperlink>
      <w:r w:rsidR="00FF47EC" w:rsidRPr="00B2043C">
        <w:rPr>
          <w:rFonts w:asciiTheme="majorHAnsi" w:hAnsiTheme="majorHAnsi" w:cs="Times New Roman"/>
          <w:b w:val="0"/>
          <w:bCs w:val="0"/>
          <w:i w:val="0"/>
          <w:color w:val="000090"/>
          <w:sz w:val="20"/>
          <w:szCs w:val="20"/>
        </w:rPr>
        <w:t>)</w:t>
      </w:r>
      <w:r w:rsidRPr="00B2043C">
        <w:rPr>
          <w:rFonts w:asciiTheme="majorHAnsi" w:hAnsiTheme="majorHAnsi" w:cs="Times New Roman"/>
          <w:b w:val="0"/>
          <w:bCs w:val="0"/>
          <w:i w:val="0"/>
          <w:color w:val="000090"/>
          <w:sz w:val="20"/>
          <w:szCs w:val="20"/>
        </w:rPr>
        <w:t xml:space="preserve">, σχολές ανάδειξης της μαγειρικής τέχνης, </w:t>
      </w:r>
      <w:r w:rsidRPr="00B2043C">
        <w:rPr>
          <w:rFonts w:asciiTheme="majorHAnsi" w:hAnsiTheme="majorHAnsi" w:cs="Times New Roman"/>
          <w:b w:val="0"/>
          <w:bCs w:val="0"/>
          <w:i w:val="0"/>
          <w:color w:val="000090"/>
          <w:sz w:val="22"/>
          <w:szCs w:val="20"/>
        </w:rPr>
        <w:t>απίστευτους κήπους και</w:t>
      </w:r>
      <w:r w:rsidRPr="00B2043C">
        <w:rPr>
          <w:rFonts w:ascii="Calibri" w:hAnsi="Calibri" w:cs="Times New Roman"/>
          <w:b w:val="0"/>
          <w:bCs w:val="0"/>
          <w:i w:val="0"/>
          <w:color w:val="000090"/>
          <w:sz w:val="20"/>
          <w:szCs w:val="22"/>
        </w:rPr>
        <w:t xml:space="preserve"> δυναμικές αθλητικές διοργανώσεις και δραστηριότητες.  Το όλο περιβάλλον ευνοεί απόλυτα την εσωτερική αναζήτηση, προσφέρει ηρεμία και αποτελεί ιδανικό περιβάλλον για καλλιτέχνες να αποτυπώσουν τ</w:t>
      </w:r>
      <w:r w:rsidR="00FF47EC" w:rsidRPr="00B2043C">
        <w:rPr>
          <w:rFonts w:ascii="Calibri" w:hAnsi="Calibri" w:cs="Times New Roman"/>
          <w:b w:val="0"/>
          <w:bCs w:val="0"/>
          <w:i w:val="0"/>
          <w:color w:val="000090"/>
          <w:sz w:val="20"/>
          <w:szCs w:val="22"/>
        </w:rPr>
        <w:t xml:space="preserve">ην επαρχιακή ζωή της Αυστραλίας όπως επίσης και να διοργανωθούν δεξιώσεις γάμων, </w:t>
      </w:r>
      <w:r w:rsidR="001D1E28" w:rsidRPr="00B2043C">
        <w:rPr>
          <w:rFonts w:ascii="Calibri" w:hAnsi="Calibri" w:cs="Times New Roman"/>
          <w:b w:val="0"/>
          <w:bCs w:val="0"/>
          <w:i w:val="0"/>
          <w:color w:val="000090"/>
          <w:sz w:val="20"/>
          <w:szCs w:val="22"/>
        </w:rPr>
        <w:t>μουσικές εκδηλώσεις δωματίων και ανοιχτών χώρων, οι</w:t>
      </w:r>
      <w:r w:rsidR="00D153FA">
        <w:rPr>
          <w:rFonts w:ascii="Calibri" w:hAnsi="Calibri" w:cs="Times New Roman"/>
          <w:b w:val="0"/>
          <w:bCs w:val="0"/>
          <w:i w:val="0"/>
          <w:color w:val="000090"/>
          <w:sz w:val="20"/>
          <w:szCs w:val="22"/>
        </w:rPr>
        <w:t>νογευσίες και γευσιγνωσίες.</w:t>
      </w:r>
      <w:r w:rsidRPr="00B2043C">
        <w:rPr>
          <w:rFonts w:ascii="Calibri" w:hAnsi="Calibri" w:cs="Times New Roman"/>
          <w:b w:val="0"/>
          <w:bCs w:val="0"/>
          <w:i w:val="0"/>
          <w:color w:val="000090"/>
          <w:sz w:val="20"/>
          <w:szCs w:val="22"/>
        </w:rPr>
        <w:t xml:space="preserve"> </w:t>
      </w:r>
    </w:p>
    <w:p w14:paraId="32425E89" w14:textId="77777777" w:rsidR="00FF47EC" w:rsidRPr="00B2043C" w:rsidRDefault="00FF47EC" w:rsidP="00FF47EC">
      <w:pPr>
        <w:rPr>
          <w:rFonts w:ascii="Calibri" w:hAnsi="Calibri"/>
          <w:color w:val="0000FF"/>
        </w:rPr>
      </w:pPr>
      <w:r w:rsidRPr="00B2043C">
        <w:rPr>
          <w:rFonts w:ascii="Calibri" w:hAnsi="Calibri"/>
          <w:color w:val="000090"/>
        </w:rPr>
        <w:t xml:space="preserve">O σχετικός </w:t>
      </w:r>
      <w:r w:rsidR="007530AD" w:rsidRPr="00B2043C">
        <w:rPr>
          <w:rFonts w:ascii="Calibri" w:hAnsi="Calibri"/>
          <w:b/>
          <w:color w:val="000090"/>
        </w:rPr>
        <w:t>οινο</w:t>
      </w:r>
      <w:r w:rsidRPr="00B2043C">
        <w:rPr>
          <w:rFonts w:ascii="Calibri" w:hAnsi="Calibri"/>
          <w:b/>
          <w:color w:val="000090"/>
        </w:rPr>
        <w:t>τουριστικός οδηγός</w:t>
      </w:r>
      <w:r w:rsidRPr="00B2043C">
        <w:rPr>
          <w:rFonts w:ascii="Calibri" w:hAnsi="Calibri"/>
          <w:color w:val="000090"/>
        </w:rPr>
        <w:t xml:space="preserve"> μπορεί να αναζητηθεί στην ηλεκτρονική διεύθυνση: </w:t>
      </w:r>
      <w:hyperlink r:id="rId10" w:history="1">
        <w:r w:rsidRPr="00B2043C">
          <w:rPr>
            <w:rStyle w:val="Hyperlink"/>
            <w:rFonts w:ascii="Calibri" w:hAnsi="Calibri"/>
          </w:rPr>
          <w:t>http://issuu.com/huntervalleywinecountry/docs/huntervalleyvg2013/5?e=2369728/1631099</w:t>
        </w:r>
      </w:hyperlink>
      <w:r w:rsidR="00853E28" w:rsidRPr="00B2043C">
        <w:rPr>
          <w:rFonts w:ascii="Calibri" w:hAnsi="Calibri"/>
          <w:color w:val="0000FF"/>
        </w:rPr>
        <w:t xml:space="preserve">  </w:t>
      </w:r>
      <w:r w:rsidRPr="00B2043C">
        <w:rPr>
          <w:rFonts w:ascii="Calibri" w:hAnsi="Calibri"/>
          <w:color w:val="0000FF"/>
        </w:rPr>
        <w:t xml:space="preserve"> </w:t>
      </w:r>
    </w:p>
    <w:p w14:paraId="3731813E" w14:textId="77777777" w:rsidR="00FF47EC" w:rsidRPr="00B2043C" w:rsidRDefault="00FF47EC" w:rsidP="00FF47EC">
      <w:pPr>
        <w:rPr>
          <w:rFonts w:ascii="Calibri" w:hAnsi="Calibri"/>
          <w:color w:val="000090"/>
          <w:sz w:val="22"/>
        </w:rPr>
      </w:pPr>
    </w:p>
    <w:p w14:paraId="0137E857" w14:textId="77777777" w:rsidR="00400D08" w:rsidRDefault="00400D08" w:rsidP="00FF47EC">
      <w:pPr>
        <w:rPr>
          <w:rFonts w:ascii="Calibri" w:hAnsi="Calibri"/>
          <w:color w:val="000090"/>
          <w:sz w:val="22"/>
        </w:rPr>
      </w:pPr>
    </w:p>
    <w:p w14:paraId="58D909A7" w14:textId="77777777" w:rsidR="007A4B33" w:rsidRPr="003C37EF" w:rsidRDefault="007A4B33" w:rsidP="00D153FA">
      <w:pPr>
        <w:jc w:val="center"/>
        <w:rPr>
          <w:rFonts w:ascii="Calibri" w:hAnsi="Calibri"/>
          <w:b/>
          <w:color w:val="800000"/>
          <w:u w:val="single"/>
        </w:rPr>
      </w:pPr>
      <w:r w:rsidRPr="003C37EF">
        <w:rPr>
          <w:rFonts w:ascii="Calibri" w:hAnsi="Calibri"/>
          <w:b/>
          <w:color w:val="800000"/>
          <w:u w:val="single"/>
        </w:rPr>
        <w:t>ΔΑΣΜΟΛΟΓΙΚΕΣ ΕΠΙΒΑΡΥΝΣΕΙΣ ΚΑΙ ΕΓΧΩΡΙΟΣ ΦΟΡΟΣ ΔΙΑΝΟΜΗΣ ΟΙΝΩΝ</w:t>
      </w:r>
    </w:p>
    <w:p w14:paraId="1954206A" w14:textId="77777777" w:rsidR="0023053C" w:rsidRDefault="0023053C" w:rsidP="00FF47EC">
      <w:pPr>
        <w:rPr>
          <w:rFonts w:ascii="Calibri" w:hAnsi="Calibri"/>
          <w:b/>
          <w:color w:val="000090"/>
          <w:u w:val="single"/>
        </w:rPr>
      </w:pPr>
    </w:p>
    <w:p w14:paraId="1598A598" w14:textId="11F9B55D" w:rsidR="0023053C" w:rsidRPr="00B2043C" w:rsidRDefault="0023053C" w:rsidP="00D153FA">
      <w:pPr>
        <w:ind w:firstLine="720"/>
        <w:jc w:val="both"/>
        <w:rPr>
          <w:rFonts w:ascii="Calibri" w:hAnsi="Calibri"/>
          <w:color w:val="000090"/>
        </w:rPr>
      </w:pPr>
      <w:r w:rsidRPr="00B2043C">
        <w:rPr>
          <w:rFonts w:ascii="Calibri" w:hAnsi="Calibri"/>
          <w:color w:val="000090"/>
        </w:rPr>
        <w:t>O εισαγωγικός δασμός ανέρχεται στο 5% με πρόσθετη επιβάρυνση Α$78.44 ανά λίτρο αλκοόλ.</w:t>
      </w:r>
      <w:r w:rsidR="00D153FA">
        <w:rPr>
          <w:rFonts w:ascii="Calibri" w:hAnsi="Calibri"/>
          <w:color w:val="000090"/>
        </w:rPr>
        <w:t xml:space="preserve"> </w:t>
      </w:r>
      <w:r w:rsidRPr="00B2043C">
        <w:rPr>
          <w:rFonts w:ascii="Calibri" w:hAnsi="Calibri"/>
          <w:color w:val="000090"/>
        </w:rPr>
        <w:t xml:space="preserve">Εντός της Αυστραλίας, κάθε τιμολογούμενη ποσότητα από τον εισαγωγέα στον χονδρέμπορο ή από τον παραγωγό στον χονδρέμπορο/λιανέμπορο επιβαρύνεται με 29% φόρο διανομής. Τα Αυστραλιανά κρασιά όμως </w:t>
      </w:r>
      <w:r w:rsidR="00357325" w:rsidRPr="00B2043C">
        <w:rPr>
          <w:rFonts w:ascii="Calibri" w:hAnsi="Calibri"/>
          <w:color w:val="000090"/>
        </w:rPr>
        <w:t xml:space="preserve">λόγω των Κυβερνητικών επιδοτήσεων εκμηδενίζουν σε όρους αγοράς αυτήν την επιβάρυνση με αποτέλεσμα τα εισαγόμενα κρασιά να μην είναι ανταγωνίσιμα επί ίσοις όροις.   </w:t>
      </w:r>
    </w:p>
    <w:p w14:paraId="1C1582A0" w14:textId="77777777" w:rsidR="007A4B33" w:rsidRDefault="007A4B33" w:rsidP="00FF47EC">
      <w:pPr>
        <w:rPr>
          <w:rFonts w:ascii="Calibri" w:hAnsi="Calibri"/>
          <w:color w:val="000090"/>
          <w:sz w:val="22"/>
        </w:rPr>
      </w:pPr>
    </w:p>
    <w:p w14:paraId="0040F5C4" w14:textId="77777777" w:rsidR="007A4B33" w:rsidRDefault="007B76CC" w:rsidP="0023053C">
      <w:pPr>
        <w:jc w:val="center"/>
        <w:rPr>
          <w:rFonts w:ascii="Calibri" w:hAnsi="Calibri"/>
          <w:color w:val="000090"/>
          <w:sz w:val="22"/>
        </w:rPr>
      </w:pPr>
      <w:r>
        <w:rPr>
          <w:rFonts w:ascii="Calibri" w:hAnsi="Calibri"/>
          <w:noProof/>
          <w:color w:val="000090"/>
          <w:sz w:val="22"/>
          <w:lang w:val="en-US" w:eastAsia="en-US"/>
        </w:rPr>
        <w:drawing>
          <wp:inline distT="0" distB="0" distL="0" distR="0" wp14:anchorId="48965621" wp14:editId="498CE08C">
            <wp:extent cx="4377055" cy="5767682"/>
            <wp:effectExtent l="25400" t="25400" r="1714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77505" cy="5768275"/>
                    </a:xfrm>
                    <a:prstGeom prst="rect">
                      <a:avLst/>
                    </a:prstGeom>
                    <a:solidFill>
                      <a:srgbClr val="1F497D"/>
                    </a:solidFill>
                    <a:ln w="6350" cmpd="sng">
                      <a:solidFill>
                        <a:srgbClr val="000000"/>
                      </a:solidFill>
                      <a:miter lim="800000"/>
                      <a:headEnd/>
                      <a:tailEnd/>
                    </a:ln>
                    <a:effectLst/>
                  </pic:spPr>
                </pic:pic>
              </a:graphicData>
            </a:graphic>
          </wp:inline>
        </w:drawing>
      </w:r>
    </w:p>
    <w:p w14:paraId="5721182C" w14:textId="77777777" w:rsidR="007A4B33" w:rsidRDefault="007A4B33" w:rsidP="00FF47EC">
      <w:pPr>
        <w:rPr>
          <w:rFonts w:ascii="Calibri" w:hAnsi="Calibri"/>
          <w:color w:val="000090"/>
          <w:sz w:val="22"/>
        </w:rPr>
      </w:pPr>
    </w:p>
    <w:p w14:paraId="2BA94420" w14:textId="77777777" w:rsidR="007A4B33" w:rsidRPr="007530AD" w:rsidRDefault="007A4B33" w:rsidP="00FF47EC">
      <w:pPr>
        <w:rPr>
          <w:rFonts w:ascii="Calibri" w:hAnsi="Calibri"/>
          <w:color w:val="000090"/>
          <w:sz w:val="22"/>
        </w:rPr>
      </w:pPr>
    </w:p>
    <w:p w14:paraId="17A75652" w14:textId="77777777" w:rsidR="00400D08" w:rsidRPr="007530AD" w:rsidRDefault="00400D08" w:rsidP="00400D08">
      <w:pPr>
        <w:jc w:val="both"/>
        <w:rPr>
          <w:rFonts w:ascii="Calibri" w:hAnsi="Calibri"/>
          <w:b/>
          <w:color w:val="000090"/>
          <w:sz w:val="22"/>
          <w:szCs w:val="22"/>
          <w:u w:val="single"/>
          <w:lang w:val="en-AU"/>
        </w:rPr>
      </w:pPr>
      <w:r w:rsidRPr="007530AD">
        <w:rPr>
          <w:rFonts w:ascii="Calibri" w:hAnsi="Calibri"/>
          <w:b/>
          <w:color w:val="000090"/>
          <w:sz w:val="22"/>
          <w:szCs w:val="22"/>
          <w:u w:val="single"/>
        </w:rPr>
        <w:t>Διεθνείς Εκθέσεις</w:t>
      </w:r>
      <w:r w:rsidRPr="007530AD">
        <w:rPr>
          <w:rFonts w:ascii="Calibri" w:hAnsi="Calibri"/>
          <w:b/>
          <w:color w:val="000090"/>
          <w:sz w:val="22"/>
          <w:szCs w:val="22"/>
          <w:u w:val="single"/>
          <w:lang w:val="en-AU"/>
        </w:rPr>
        <w:t xml:space="preserve"> </w:t>
      </w:r>
    </w:p>
    <w:p w14:paraId="09A74156" w14:textId="77777777" w:rsidR="00400D08" w:rsidRPr="00136F96" w:rsidRDefault="00400D08" w:rsidP="00400D08">
      <w:pPr>
        <w:pStyle w:val="NormalWeb"/>
        <w:jc w:val="both"/>
        <w:rPr>
          <w:rFonts w:ascii="Calibri" w:hAnsi="Calibri"/>
          <w:sz w:val="22"/>
          <w:szCs w:val="22"/>
          <w:lang w:val="en"/>
        </w:rPr>
      </w:pPr>
      <w:r w:rsidRPr="00136F96">
        <w:rPr>
          <w:rFonts w:ascii="Calibri" w:hAnsi="Calibri"/>
          <w:b/>
          <w:sz w:val="22"/>
          <w:szCs w:val="22"/>
          <w:lang w:val="en"/>
        </w:rPr>
        <w:t>GOOD FOOD &amp; WINE SHOW</w:t>
      </w:r>
      <w:r w:rsidRPr="00136F96">
        <w:rPr>
          <w:rFonts w:ascii="Calibri" w:hAnsi="Calibri"/>
          <w:b/>
          <w:sz w:val="22"/>
          <w:szCs w:val="22"/>
          <w:lang w:val="en"/>
        </w:rPr>
        <w:br/>
      </w:r>
      <w:r w:rsidRPr="00136F96">
        <w:rPr>
          <w:rFonts w:ascii="Calibri" w:hAnsi="Calibri"/>
          <w:sz w:val="22"/>
          <w:szCs w:val="22"/>
          <w:lang w:val="el-GR"/>
        </w:rPr>
        <w:t>Ετήσια</w:t>
      </w:r>
      <w:r w:rsidRPr="00136F96">
        <w:rPr>
          <w:rFonts w:ascii="Calibri" w:hAnsi="Calibri"/>
          <w:sz w:val="22"/>
          <w:szCs w:val="22"/>
        </w:rPr>
        <w:t xml:space="preserve"> </w:t>
      </w:r>
      <w:r w:rsidRPr="00136F96">
        <w:rPr>
          <w:rFonts w:ascii="Calibri" w:hAnsi="Calibri"/>
          <w:sz w:val="22"/>
          <w:szCs w:val="22"/>
          <w:lang w:val="en"/>
        </w:rPr>
        <w:br/>
        <w:t xml:space="preserve">Website: </w:t>
      </w:r>
      <w:r w:rsidR="007B76CC">
        <w:rPr>
          <w:rFonts w:ascii="Calibri" w:hAnsi="Calibri"/>
          <w:noProof/>
          <w:sz w:val="22"/>
          <w:szCs w:val="22"/>
          <w:lang w:val="en-US" w:eastAsia="en-US"/>
        </w:rPr>
        <w:drawing>
          <wp:inline distT="0" distB="0" distL="0" distR="0" wp14:anchorId="3D241AF8" wp14:editId="2D2B6EAB">
            <wp:extent cx="111760" cy="81280"/>
            <wp:effectExtent l="0" t="0" r="0" b="0"/>
            <wp:docPr id="2" name="Picture 2" descr="link_ex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_exter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1760" cy="81280"/>
                    </a:xfrm>
                    <a:prstGeom prst="rect">
                      <a:avLst/>
                    </a:prstGeom>
                    <a:noFill/>
                    <a:ln>
                      <a:noFill/>
                    </a:ln>
                  </pic:spPr>
                </pic:pic>
              </a:graphicData>
            </a:graphic>
          </wp:inline>
        </w:drawing>
      </w:r>
      <w:r w:rsidRPr="00136F96">
        <w:rPr>
          <w:rFonts w:ascii="Calibri" w:hAnsi="Calibri"/>
          <w:sz w:val="22"/>
          <w:szCs w:val="22"/>
          <w:lang w:val="en"/>
        </w:rPr>
        <w:fldChar w:fldCharType="begin"/>
      </w:r>
      <w:r w:rsidRPr="00136F96">
        <w:rPr>
          <w:rFonts w:ascii="Calibri" w:hAnsi="Calibri"/>
          <w:sz w:val="22"/>
          <w:szCs w:val="22"/>
          <w:lang w:val="en"/>
        </w:rPr>
        <w:instrText xml:space="preserve"> HYPERLINK "http://www.goodfoodshow.com.au/" \t "_blank" </w:instrText>
      </w:r>
      <w:r w:rsidRPr="00136F96">
        <w:rPr>
          <w:rFonts w:ascii="Calibri" w:hAnsi="Calibri"/>
          <w:sz w:val="22"/>
          <w:szCs w:val="22"/>
          <w:lang w:val="en"/>
        </w:rPr>
        <w:fldChar w:fldCharType="separate"/>
      </w:r>
      <w:r w:rsidRPr="00136F96">
        <w:rPr>
          <w:rStyle w:val="Hyperlink"/>
          <w:rFonts w:ascii="Calibri" w:hAnsi="Calibri"/>
          <w:sz w:val="22"/>
          <w:szCs w:val="22"/>
          <w:lang w:val="en"/>
        </w:rPr>
        <w:t>http://www.goodfoodshow.com.au</w:t>
      </w:r>
      <w:r w:rsidRPr="00136F96">
        <w:rPr>
          <w:rFonts w:ascii="Calibri" w:hAnsi="Calibri"/>
          <w:sz w:val="22"/>
          <w:szCs w:val="22"/>
          <w:lang w:val="en"/>
        </w:rPr>
        <w:fldChar w:fldCharType="end"/>
      </w:r>
    </w:p>
    <w:p w14:paraId="4E1DF1D8" w14:textId="49C068A5" w:rsidR="006A2591" w:rsidRPr="004B4444" w:rsidRDefault="00400D08" w:rsidP="00F24C04">
      <w:pPr>
        <w:pStyle w:val="NormalWeb"/>
        <w:jc w:val="both"/>
        <w:rPr>
          <w:rFonts w:ascii="Calibri" w:hAnsi="Calibri"/>
          <w:sz w:val="22"/>
          <w:szCs w:val="22"/>
          <w:lang w:val="en"/>
        </w:rPr>
      </w:pPr>
      <w:r w:rsidRPr="00136F96">
        <w:rPr>
          <w:rFonts w:ascii="Calibri" w:hAnsi="Calibri"/>
          <w:b/>
          <w:sz w:val="22"/>
          <w:szCs w:val="22"/>
          <w:lang w:val="en"/>
        </w:rPr>
        <w:t>FINE FOOD AUSTRALIA</w:t>
      </w:r>
      <w:r w:rsidRPr="00136F96">
        <w:rPr>
          <w:rFonts w:ascii="Calibri" w:hAnsi="Calibri"/>
          <w:b/>
          <w:sz w:val="22"/>
          <w:szCs w:val="22"/>
          <w:lang w:val="en"/>
        </w:rPr>
        <w:br/>
      </w:r>
      <w:r w:rsidRPr="00136F96">
        <w:rPr>
          <w:rFonts w:ascii="Calibri" w:hAnsi="Calibri"/>
          <w:sz w:val="22"/>
          <w:szCs w:val="22"/>
          <w:lang w:val="en"/>
        </w:rPr>
        <w:t xml:space="preserve">Web site: </w:t>
      </w:r>
      <w:r w:rsidR="007B76CC">
        <w:rPr>
          <w:rFonts w:ascii="Calibri" w:hAnsi="Calibri"/>
          <w:noProof/>
          <w:sz w:val="22"/>
          <w:szCs w:val="22"/>
          <w:lang w:val="en-US" w:eastAsia="en-US"/>
        </w:rPr>
        <w:drawing>
          <wp:inline distT="0" distB="0" distL="0" distR="0" wp14:anchorId="7641500A" wp14:editId="42A87922">
            <wp:extent cx="111760" cy="81280"/>
            <wp:effectExtent l="0" t="0" r="0" b="0"/>
            <wp:docPr id="3" name="Picture 3" descr="link_ex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_exter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1760" cy="81280"/>
                    </a:xfrm>
                    <a:prstGeom prst="rect">
                      <a:avLst/>
                    </a:prstGeom>
                    <a:noFill/>
                    <a:ln>
                      <a:noFill/>
                    </a:ln>
                  </pic:spPr>
                </pic:pic>
              </a:graphicData>
            </a:graphic>
          </wp:inline>
        </w:drawing>
      </w:r>
      <w:r w:rsidRPr="00136F96">
        <w:rPr>
          <w:rFonts w:ascii="Calibri" w:hAnsi="Calibri"/>
          <w:sz w:val="22"/>
          <w:szCs w:val="22"/>
          <w:lang w:val="en"/>
        </w:rPr>
        <w:fldChar w:fldCharType="begin"/>
      </w:r>
      <w:r w:rsidRPr="00136F96">
        <w:rPr>
          <w:rFonts w:ascii="Calibri" w:hAnsi="Calibri"/>
          <w:sz w:val="22"/>
          <w:szCs w:val="22"/>
          <w:lang w:val="en"/>
        </w:rPr>
        <w:instrText xml:space="preserve"> HYPERLINK "http://www.foodaustralia.com.au/" \t "_blank" </w:instrText>
      </w:r>
      <w:r w:rsidRPr="00136F96">
        <w:rPr>
          <w:rFonts w:ascii="Calibri" w:hAnsi="Calibri"/>
          <w:sz w:val="22"/>
          <w:szCs w:val="22"/>
          <w:lang w:val="en"/>
        </w:rPr>
        <w:fldChar w:fldCharType="separate"/>
      </w:r>
      <w:r w:rsidRPr="00136F96">
        <w:rPr>
          <w:rStyle w:val="Hyperlink"/>
          <w:rFonts w:ascii="Calibri" w:hAnsi="Calibri"/>
          <w:sz w:val="22"/>
          <w:szCs w:val="22"/>
          <w:lang w:val="en"/>
        </w:rPr>
        <w:t>http://www.foodaustralia.com.au</w:t>
      </w:r>
      <w:r w:rsidRPr="00136F96">
        <w:rPr>
          <w:rFonts w:ascii="Calibri" w:hAnsi="Calibri"/>
          <w:sz w:val="22"/>
          <w:szCs w:val="22"/>
          <w:lang w:val="en"/>
        </w:rPr>
        <w:fldChar w:fldCharType="end"/>
      </w:r>
    </w:p>
    <w:p w14:paraId="6DD3C229" w14:textId="77777777" w:rsidR="00FC1F45" w:rsidRDefault="00FC1F45" w:rsidP="00F24C04">
      <w:pPr>
        <w:pStyle w:val="NormalWeb"/>
        <w:jc w:val="both"/>
        <w:rPr>
          <w:rFonts w:ascii="Calibri" w:hAnsi="Calibri"/>
          <w:color w:val="000090"/>
          <w:sz w:val="22"/>
          <w:szCs w:val="22"/>
          <w:lang w:val="el-GR"/>
        </w:rPr>
      </w:pPr>
    </w:p>
    <w:p w14:paraId="63649F8E" w14:textId="77777777" w:rsidR="00066A6E" w:rsidRDefault="00066A6E" w:rsidP="00F24C04">
      <w:pPr>
        <w:pStyle w:val="NormalWeb"/>
        <w:jc w:val="both"/>
        <w:rPr>
          <w:rFonts w:ascii="Calibri" w:hAnsi="Calibri"/>
          <w:color w:val="000090"/>
          <w:sz w:val="22"/>
          <w:szCs w:val="22"/>
          <w:lang w:val="el-GR"/>
        </w:rPr>
      </w:pPr>
    </w:p>
    <w:p w14:paraId="264A05FF" w14:textId="77777777" w:rsidR="00066A6E" w:rsidRDefault="00066A6E" w:rsidP="00F24C04">
      <w:pPr>
        <w:pStyle w:val="NormalWeb"/>
        <w:jc w:val="both"/>
        <w:rPr>
          <w:rFonts w:ascii="Calibri" w:hAnsi="Calibri"/>
          <w:color w:val="000090"/>
          <w:sz w:val="22"/>
          <w:szCs w:val="22"/>
          <w:lang w:val="el-GR"/>
        </w:rPr>
      </w:pPr>
    </w:p>
    <w:tbl>
      <w:tblPr>
        <w:tblStyle w:val="TableGrid"/>
        <w:tblW w:w="5000" w:type="pct"/>
        <w:tblLook w:val="04A0" w:firstRow="1" w:lastRow="0" w:firstColumn="1" w:lastColumn="0" w:noHBand="0" w:noVBand="1"/>
      </w:tblPr>
      <w:tblGrid>
        <w:gridCol w:w="8764"/>
      </w:tblGrid>
      <w:tr w:rsidR="00066A6E" w14:paraId="33289789" w14:textId="77777777" w:rsidTr="00066A6E">
        <w:tc>
          <w:tcPr>
            <w:tcW w:w="5000" w:type="pct"/>
          </w:tcPr>
          <w:p w14:paraId="35040EB6" w14:textId="3C8F35D3" w:rsidR="008866DC" w:rsidRPr="008866DC" w:rsidRDefault="00D153FA" w:rsidP="00066A6E">
            <w:pPr>
              <w:pStyle w:val="NormalWeb"/>
              <w:jc w:val="center"/>
              <w:rPr>
                <w:rFonts w:ascii="Calibri" w:hAnsi="Calibri"/>
                <w:b/>
                <w:color w:val="000090"/>
                <w:sz w:val="20"/>
                <w:szCs w:val="22"/>
                <w:u w:val="single"/>
                <w:lang w:val="el-GR"/>
              </w:rPr>
            </w:pPr>
            <w:r>
              <w:rPr>
                <w:rFonts w:ascii="Calibri" w:hAnsi="Calibri"/>
                <w:b/>
                <w:color w:val="000090"/>
                <w:sz w:val="20"/>
                <w:szCs w:val="22"/>
                <w:u w:val="single"/>
                <w:lang w:val="el-GR"/>
              </w:rPr>
              <w:t xml:space="preserve">ΟΙΝΙΚΟΣ ΟΔΗΓΟΣ </w:t>
            </w:r>
            <w:r w:rsidR="008866DC" w:rsidRPr="008866DC">
              <w:rPr>
                <w:rFonts w:ascii="Calibri" w:hAnsi="Calibri"/>
                <w:b/>
                <w:color w:val="000090"/>
                <w:sz w:val="20"/>
                <w:szCs w:val="22"/>
                <w:u w:val="single"/>
                <w:lang w:val="el-GR"/>
              </w:rPr>
              <w:t>«WINE COMPANION»</w:t>
            </w:r>
          </w:p>
          <w:p w14:paraId="584579EF" w14:textId="77777777" w:rsidR="00066A6E" w:rsidRPr="008866DC" w:rsidRDefault="00023D0C" w:rsidP="00066A6E">
            <w:pPr>
              <w:pStyle w:val="NormalWeb"/>
              <w:jc w:val="center"/>
              <w:rPr>
                <w:rFonts w:ascii="Calibri" w:hAnsi="Calibri"/>
                <w:color w:val="000090"/>
                <w:sz w:val="20"/>
                <w:szCs w:val="22"/>
                <w:lang w:val="el-GR"/>
              </w:rPr>
            </w:pPr>
            <w:hyperlink r:id="rId13" w:history="1">
              <w:r w:rsidR="00066A6E" w:rsidRPr="008866DC">
                <w:rPr>
                  <w:rStyle w:val="Hyperlink"/>
                  <w:rFonts w:ascii="Calibri" w:hAnsi="Calibri"/>
                  <w:sz w:val="20"/>
                  <w:szCs w:val="22"/>
                  <w:lang w:val="el-GR"/>
                </w:rPr>
                <w:t>http://www.winecompanion.com.au/wineries/australian-wine-regions</w:t>
              </w:r>
            </w:hyperlink>
          </w:p>
          <w:p w14:paraId="56BAF4AA" w14:textId="0676E785" w:rsidR="008866DC" w:rsidRPr="008866DC" w:rsidRDefault="00023D0C" w:rsidP="00066A6E">
            <w:pPr>
              <w:pStyle w:val="NormalWeb"/>
              <w:jc w:val="center"/>
              <w:rPr>
                <w:rFonts w:ascii="Calibri" w:hAnsi="Calibri"/>
                <w:color w:val="000090"/>
                <w:sz w:val="20"/>
                <w:szCs w:val="22"/>
                <w:lang w:val="el-GR"/>
              </w:rPr>
            </w:pPr>
            <w:hyperlink r:id="rId14" w:history="1">
              <w:r w:rsidR="008866DC" w:rsidRPr="008866DC">
                <w:rPr>
                  <w:rStyle w:val="Hyperlink"/>
                  <w:rFonts w:ascii="Calibri" w:hAnsi="Calibri"/>
                  <w:sz w:val="20"/>
                  <w:szCs w:val="22"/>
                  <w:lang w:val="el-GR"/>
                </w:rPr>
                <w:t>http://www.winecompanion.com.au/wine-essentials/vintage-chart</w:t>
              </w:r>
            </w:hyperlink>
            <w:r w:rsidR="008866DC" w:rsidRPr="008866DC">
              <w:rPr>
                <w:rFonts w:ascii="Calibri" w:hAnsi="Calibri"/>
                <w:color w:val="000090"/>
                <w:sz w:val="20"/>
                <w:szCs w:val="22"/>
                <w:lang w:val="el-GR"/>
              </w:rPr>
              <w:t xml:space="preserve"> </w:t>
            </w:r>
          </w:p>
          <w:p w14:paraId="053EFD7D" w14:textId="756E260B" w:rsidR="008866DC" w:rsidRPr="008866DC" w:rsidRDefault="00023D0C" w:rsidP="00066A6E">
            <w:pPr>
              <w:pStyle w:val="NormalWeb"/>
              <w:jc w:val="center"/>
              <w:rPr>
                <w:rFonts w:ascii="Calibri" w:hAnsi="Calibri"/>
                <w:color w:val="000090"/>
                <w:sz w:val="20"/>
                <w:szCs w:val="22"/>
                <w:lang w:val="el-GR"/>
              </w:rPr>
            </w:pPr>
            <w:hyperlink r:id="rId15" w:history="1">
              <w:r w:rsidR="008866DC" w:rsidRPr="008866DC">
                <w:rPr>
                  <w:rStyle w:val="Hyperlink"/>
                  <w:rFonts w:ascii="Calibri" w:hAnsi="Calibri"/>
                  <w:sz w:val="20"/>
                  <w:szCs w:val="22"/>
                  <w:lang w:val="el-GR"/>
                </w:rPr>
                <w:t>http://www.winecompanion.com.au/wine-essentials/wine-education/varietal-wine-styles-and-regions</w:t>
              </w:r>
            </w:hyperlink>
            <w:r w:rsidR="008866DC" w:rsidRPr="008866DC">
              <w:rPr>
                <w:rFonts w:ascii="Calibri" w:hAnsi="Calibri"/>
                <w:color w:val="000090"/>
                <w:sz w:val="20"/>
                <w:szCs w:val="22"/>
                <w:lang w:val="el-GR"/>
              </w:rPr>
              <w:t xml:space="preserve"> </w:t>
            </w:r>
          </w:p>
          <w:p w14:paraId="77773491" w14:textId="49EEFE43" w:rsidR="00066A6E" w:rsidRDefault="00066A6E" w:rsidP="00066A6E">
            <w:pPr>
              <w:pStyle w:val="NormalWeb"/>
              <w:jc w:val="center"/>
              <w:rPr>
                <w:rFonts w:ascii="Calibri" w:hAnsi="Calibri"/>
                <w:color w:val="000090"/>
                <w:sz w:val="22"/>
                <w:szCs w:val="22"/>
                <w:lang w:val="el-GR"/>
              </w:rPr>
            </w:pPr>
          </w:p>
        </w:tc>
      </w:tr>
      <w:tr w:rsidR="00066A6E" w14:paraId="04ED06DD" w14:textId="77777777" w:rsidTr="00066A6E">
        <w:tc>
          <w:tcPr>
            <w:tcW w:w="5000" w:type="pct"/>
          </w:tcPr>
          <w:p w14:paraId="5F26D5F9" w14:textId="3E259F8D" w:rsidR="00066A6E" w:rsidRPr="00E943D5" w:rsidRDefault="00E943D5" w:rsidP="00E943D5">
            <w:pPr>
              <w:pStyle w:val="NormalWeb"/>
              <w:jc w:val="both"/>
              <w:rPr>
                <w:rFonts w:asciiTheme="majorHAnsi" w:hAnsiTheme="majorHAnsi" w:cs="Helvetica"/>
                <w:color w:val="262626"/>
                <w:sz w:val="20"/>
                <w:szCs w:val="26"/>
                <w:lang w:val="en-US" w:eastAsia="en-US"/>
              </w:rPr>
            </w:pPr>
            <w:r w:rsidRPr="00E943D5">
              <w:rPr>
                <w:rFonts w:asciiTheme="majorHAnsi" w:hAnsiTheme="majorHAnsi" w:cs="Helvetica"/>
                <w:b/>
                <w:color w:val="800000"/>
                <w:sz w:val="20"/>
                <w:szCs w:val="26"/>
                <w:u w:val="single"/>
                <w:lang w:val="en-US" w:eastAsia="en-US"/>
              </w:rPr>
              <w:t>Wine and Food</w:t>
            </w:r>
            <w:r w:rsidR="00E2433D">
              <w:rPr>
                <w:rFonts w:asciiTheme="majorHAnsi" w:hAnsiTheme="majorHAnsi" w:cs="Helvetica"/>
                <w:b/>
                <w:color w:val="800000"/>
                <w:sz w:val="20"/>
                <w:szCs w:val="26"/>
                <w:u w:val="single"/>
                <w:lang w:val="en-US" w:eastAsia="en-US"/>
              </w:rPr>
              <w:t>:</w:t>
            </w:r>
            <w:r>
              <w:rPr>
                <w:rFonts w:asciiTheme="majorHAnsi" w:hAnsiTheme="majorHAnsi" w:cs="Helvetica"/>
                <w:color w:val="262626"/>
                <w:sz w:val="20"/>
                <w:szCs w:val="26"/>
                <w:lang w:val="en-US" w:eastAsia="en-US"/>
              </w:rPr>
              <w:t xml:space="preserve"> </w:t>
            </w:r>
            <w:r w:rsidR="00066A6E" w:rsidRPr="00E943D5">
              <w:rPr>
                <w:rFonts w:asciiTheme="majorHAnsi" w:hAnsiTheme="majorHAnsi" w:cs="Helvetica"/>
                <w:color w:val="262626"/>
                <w:sz w:val="20"/>
                <w:szCs w:val="26"/>
                <w:lang w:val="en-US" w:eastAsia="en-US"/>
              </w:rPr>
              <w:t xml:space="preserve">It all depends on your starting point: there are conventional matches for overseas classics such as caviar (Champagne), fresh foie gras (Sauternes, Riesling or Rose), and new season Italian white truffles (any medium-bodied red). Here the food flavour is </w:t>
            </w:r>
            <w:proofErr w:type="gramStart"/>
            <w:r w:rsidR="00066A6E" w:rsidRPr="00E943D5">
              <w:rPr>
                <w:rFonts w:asciiTheme="majorHAnsi" w:hAnsiTheme="majorHAnsi" w:cs="Helvetica"/>
                <w:color w:val="262626"/>
                <w:sz w:val="20"/>
                <w:szCs w:val="26"/>
                <w:lang w:val="en-US" w:eastAsia="en-US"/>
              </w:rPr>
              <w:t>all important</w:t>
            </w:r>
            <w:proofErr w:type="gramEnd"/>
            <w:r w:rsidR="00066A6E" w:rsidRPr="00E943D5">
              <w:rPr>
                <w:rFonts w:asciiTheme="majorHAnsi" w:hAnsiTheme="majorHAnsi" w:cs="Helvetica"/>
                <w:color w:val="262626"/>
                <w:sz w:val="20"/>
                <w:szCs w:val="26"/>
                <w:lang w:val="en-US" w:eastAsia="en-US"/>
              </w:rPr>
              <w:t>, the wine merely incidental.</w:t>
            </w:r>
          </w:p>
          <w:tbl>
            <w:tblPr>
              <w:tblW w:w="11534" w:type="dxa"/>
              <w:tblBorders>
                <w:top w:val="nil"/>
                <w:left w:val="nil"/>
                <w:right w:val="nil"/>
              </w:tblBorders>
              <w:tblLook w:val="0000" w:firstRow="0" w:lastRow="0" w:firstColumn="0" w:lastColumn="0" w:noHBand="0" w:noVBand="0"/>
            </w:tblPr>
            <w:tblGrid>
              <w:gridCol w:w="4253"/>
              <w:gridCol w:w="4443"/>
              <w:gridCol w:w="819"/>
              <w:gridCol w:w="1219"/>
              <w:gridCol w:w="563"/>
              <w:gridCol w:w="222"/>
              <w:gridCol w:w="15"/>
            </w:tblGrid>
            <w:tr w:rsidR="008546A2" w14:paraId="68786236" w14:textId="77777777" w:rsidTr="00E943D5">
              <w:trPr>
                <w:gridAfter w:val="3"/>
                <w:wAfter w:w="800" w:type="dxa"/>
              </w:trPr>
              <w:tc>
                <w:tcPr>
                  <w:tcW w:w="10734" w:type="dxa"/>
                  <w:gridSpan w:val="4"/>
                  <w:tcBorders>
                    <w:bottom w:val="single" w:sz="16" w:space="0" w:color="CBC4BB"/>
                    <w:right w:val="single" w:sz="24" w:space="0" w:color="FFFFFF"/>
                  </w:tcBorders>
                  <w:tcMar>
                    <w:top w:w="200" w:type="nil"/>
                    <w:left w:w="100" w:type="nil"/>
                    <w:bottom w:w="100" w:type="nil"/>
                    <w:right w:w="200" w:type="nil"/>
                  </w:tcMar>
                </w:tcPr>
                <w:p w14:paraId="742D1006" w14:textId="117A02E0" w:rsidR="0034672A" w:rsidRPr="008546A2" w:rsidRDefault="00E943D5" w:rsidP="00E943D5">
                  <w:pPr>
                    <w:widowControl w:val="0"/>
                    <w:overflowPunct/>
                    <w:textAlignment w:val="auto"/>
                    <w:rPr>
                      <w:rFonts w:asciiTheme="majorHAnsi" w:hAnsiTheme="majorHAnsi" w:cs="Helvetica"/>
                      <w:b/>
                      <w:bCs/>
                      <w:color w:val="800000"/>
                      <w:sz w:val="18"/>
                      <w:szCs w:val="26"/>
                      <w:lang w:val="en-US" w:eastAsia="en-US"/>
                    </w:rPr>
                  </w:pPr>
                  <w:r>
                    <w:rPr>
                      <w:rFonts w:asciiTheme="majorHAnsi" w:hAnsiTheme="majorHAnsi" w:cs="Helvetica"/>
                      <w:b/>
                      <w:bCs/>
                      <w:color w:val="800000"/>
                      <w:szCs w:val="26"/>
                      <w:lang w:val="en-US" w:eastAsia="en-US"/>
                    </w:rPr>
                    <w:t xml:space="preserve">                                                                                    </w:t>
                  </w:r>
                  <w:r w:rsidR="0034672A" w:rsidRPr="008546A2">
                    <w:rPr>
                      <w:rFonts w:asciiTheme="majorHAnsi" w:hAnsiTheme="majorHAnsi" w:cs="Helvetica"/>
                      <w:b/>
                      <w:bCs/>
                      <w:color w:val="800000"/>
                      <w:szCs w:val="26"/>
                      <w:lang w:val="en-US" w:eastAsia="en-US"/>
                    </w:rPr>
                    <w:t>Winter</w:t>
                  </w:r>
                </w:p>
              </w:tc>
            </w:tr>
            <w:tr w:rsidR="0034672A" w14:paraId="7316BF61" w14:textId="77777777" w:rsidTr="00E943D5">
              <w:tblPrEx>
                <w:tblBorders>
                  <w:top w:val="none" w:sz="0" w:space="0" w:color="auto"/>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6D5C950B"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Dry Oloroso Sherry</w:t>
                  </w:r>
                </w:p>
                <w:p w14:paraId="13CEC8A0"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Full-flavoured hors d'oeuvres</w:t>
                  </w:r>
                </w:p>
              </w:tc>
              <w:tc>
                <w:tcPr>
                  <w:tcW w:w="6481" w:type="dxa"/>
                  <w:gridSpan w:val="3"/>
                  <w:tcBorders>
                    <w:right w:val="single" w:sz="24" w:space="0" w:color="FFFFFF"/>
                  </w:tcBorders>
                  <w:tcMar>
                    <w:top w:w="200" w:type="nil"/>
                    <w:left w:w="100" w:type="nil"/>
                    <w:bottom w:w="100" w:type="nil"/>
                    <w:right w:w="200" w:type="nil"/>
                  </w:tcMar>
                </w:tcPr>
                <w:p w14:paraId="7EF35EE3"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Mature Pinot Noir</w:t>
                  </w:r>
                </w:p>
                <w:p w14:paraId="598C3694"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Mushroom ragout, ravioli</w:t>
                  </w:r>
                </w:p>
              </w:tc>
            </w:tr>
            <w:tr w:rsidR="0034672A" w14:paraId="454DA1CC" w14:textId="77777777" w:rsidTr="00E943D5">
              <w:tblPrEx>
                <w:tblBorders>
                  <w:top w:val="none" w:sz="0" w:space="0" w:color="auto"/>
                </w:tblBorders>
              </w:tblPrEx>
              <w:trPr>
                <w:gridAfter w:val="3"/>
                <w:wAfter w:w="800" w:type="dxa"/>
              </w:trPr>
              <w:tc>
                <w:tcPr>
                  <w:tcW w:w="4253" w:type="dxa"/>
                  <w:tcBorders>
                    <w:right w:val="single" w:sz="24" w:space="0" w:color="FFFFFF"/>
                  </w:tcBorders>
                  <w:shd w:val="clear" w:color="auto" w:fill="F6F5F4"/>
                  <w:tcMar>
                    <w:top w:w="200" w:type="nil"/>
                    <w:left w:w="100" w:type="nil"/>
                    <w:bottom w:w="100" w:type="nil"/>
                    <w:right w:w="200" w:type="nil"/>
                  </w:tcMar>
                </w:tcPr>
                <w:p w14:paraId="4AB8D07E"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Sparkling Burgundy</w:t>
                  </w:r>
                </w:p>
                <w:p w14:paraId="2F234D1D"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Borscht</w:t>
                  </w:r>
                </w:p>
              </w:tc>
              <w:tc>
                <w:tcPr>
                  <w:tcW w:w="6481" w:type="dxa"/>
                  <w:gridSpan w:val="3"/>
                  <w:tcBorders>
                    <w:right w:val="single" w:sz="24" w:space="0" w:color="FFFFFF"/>
                  </w:tcBorders>
                  <w:shd w:val="clear" w:color="auto" w:fill="F6F5F4"/>
                  <w:tcMar>
                    <w:top w:w="200" w:type="nil"/>
                    <w:left w:w="100" w:type="nil"/>
                    <w:bottom w:w="100" w:type="nil"/>
                    <w:right w:w="200" w:type="nil"/>
                  </w:tcMar>
                </w:tcPr>
                <w:p w14:paraId="7852151E"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Mature Merlot</w:t>
                  </w:r>
                </w:p>
                <w:p w14:paraId="000119F6"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Pot au feu</w:t>
                  </w:r>
                </w:p>
              </w:tc>
            </w:tr>
            <w:tr w:rsidR="0034672A" w14:paraId="396CF6B0" w14:textId="77777777" w:rsidTr="00E943D5">
              <w:tblPrEx>
                <w:tblBorders>
                  <w:top w:val="none" w:sz="0" w:space="0" w:color="auto"/>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4E44E820"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Viognier</w:t>
                  </w:r>
                </w:p>
                <w:p w14:paraId="4489F33C"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Pea and ham soup</w:t>
                  </w:r>
                </w:p>
              </w:tc>
              <w:tc>
                <w:tcPr>
                  <w:tcW w:w="6481" w:type="dxa"/>
                  <w:gridSpan w:val="3"/>
                  <w:tcBorders>
                    <w:right w:val="single" w:sz="24" w:space="0" w:color="FFFFFF"/>
                  </w:tcBorders>
                  <w:tcMar>
                    <w:top w:w="200" w:type="nil"/>
                    <w:left w:w="100" w:type="nil"/>
                    <w:bottom w:w="100" w:type="nil"/>
                    <w:right w:w="200" w:type="nil"/>
                  </w:tcMar>
                </w:tcPr>
                <w:p w14:paraId="7B4515F1"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10-year-old Heathcote Shiraz</w:t>
                  </w:r>
                </w:p>
                <w:p w14:paraId="2467B3E4"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Char-grilled rump steak</w:t>
                  </w:r>
                </w:p>
              </w:tc>
            </w:tr>
            <w:tr w:rsidR="0034672A" w14:paraId="45422883" w14:textId="77777777" w:rsidTr="00E943D5">
              <w:tblPrEx>
                <w:tblBorders>
                  <w:top w:val="none" w:sz="0" w:space="0" w:color="auto"/>
                </w:tblBorders>
              </w:tblPrEx>
              <w:trPr>
                <w:gridAfter w:val="3"/>
                <w:wAfter w:w="800" w:type="dxa"/>
              </w:trPr>
              <w:tc>
                <w:tcPr>
                  <w:tcW w:w="4253" w:type="dxa"/>
                  <w:tcBorders>
                    <w:right w:val="single" w:sz="24" w:space="0" w:color="FFFFFF"/>
                  </w:tcBorders>
                  <w:shd w:val="clear" w:color="auto" w:fill="F6F5F4"/>
                  <w:tcMar>
                    <w:top w:w="200" w:type="nil"/>
                    <w:left w:w="100" w:type="nil"/>
                    <w:bottom w:w="100" w:type="nil"/>
                    <w:right w:w="200" w:type="nil"/>
                  </w:tcMar>
                </w:tcPr>
                <w:p w14:paraId="24409502"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Aged (10+ Years) Semillon</w:t>
                  </w:r>
                </w:p>
                <w:p w14:paraId="5CA123C0"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Vichysoisse (hot)</w:t>
                  </w:r>
                </w:p>
              </w:tc>
              <w:tc>
                <w:tcPr>
                  <w:tcW w:w="6481" w:type="dxa"/>
                  <w:gridSpan w:val="3"/>
                  <w:tcBorders>
                    <w:right w:val="single" w:sz="24" w:space="0" w:color="FFFFFF"/>
                  </w:tcBorders>
                  <w:shd w:val="clear" w:color="auto" w:fill="F6F5F4"/>
                  <w:tcMar>
                    <w:top w:w="200" w:type="nil"/>
                    <w:left w:w="100" w:type="nil"/>
                    <w:bottom w:w="100" w:type="nil"/>
                    <w:right w:w="200" w:type="nil"/>
                  </w:tcMar>
                </w:tcPr>
                <w:p w14:paraId="2CE5552B"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15-20-year-old Full-bodied Barossa Shiraz</w:t>
                  </w:r>
                </w:p>
                <w:p w14:paraId="750112FB"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Venison, kangaroo fillet</w:t>
                  </w:r>
                </w:p>
              </w:tc>
            </w:tr>
            <w:tr w:rsidR="0034672A" w14:paraId="4410B9FE" w14:textId="77777777" w:rsidTr="00E943D5">
              <w:tblPrEx>
                <w:tblBorders>
                  <w:top w:val="none" w:sz="0" w:space="0" w:color="auto"/>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1618F0D9"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Sauvignon Blanc</w:t>
                  </w:r>
                </w:p>
                <w:p w14:paraId="55DC84B4"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Coquilles St Jacques, pan-fried scallops</w:t>
                  </w:r>
                </w:p>
              </w:tc>
              <w:tc>
                <w:tcPr>
                  <w:tcW w:w="6481" w:type="dxa"/>
                  <w:gridSpan w:val="3"/>
                  <w:tcBorders>
                    <w:right w:val="single" w:sz="24" w:space="0" w:color="FFFFFF"/>
                  </w:tcBorders>
                  <w:tcMar>
                    <w:top w:w="200" w:type="nil"/>
                    <w:left w:w="100" w:type="nil"/>
                    <w:bottom w:w="100" w:type="nil"/>
                    <w:right w:w="200" w:type="nil"/>
                  </w:tcMar>
                </w:tcPr>
                <w:p w14:paraId="07DBDF5C"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Coonawarra Cabernet Sauvignon</w:t>
                  </w:r>
                </w:p>
                <w:p w14:paraId="19148A77"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Braised lamb shanks/shoulder</w:t>
                  </w:r>
                </w:p>
              </w:tc>
            </w:tr>
            <w:tr w:rsidR="0034672A" w14:paraId="4BAA3B8F" w14:textId="77777777" w:rsidTr="00E943D5">
              <w:tblPrEx>
                <w:tblBorders>
                  <w:top w:val="none" w:sz="0" w:space="0" w:color="auto"/>
                </w:tblBorders>
              </w:tblPrEx>
              <w:trPr>
                <w:gridAfter w:val="3"/>
                <w:wAfter w:w="800" w:type="dxa"/>
              </w:trPr>
              <w:tc>
                <w:tcPr>
                  <w:tcW w:w="4253" w:type="dxa"/>
                  <w:tcBorders>
                    <w:right w:val="single" w:sz="24" w:space="0" w:color="FFFFFF"/>
                  </w:tcBorders>
                  <w:shd w:val="clear" w:color="auto" w:fill="F6F5F4"/>
                  <w:tcMar>
                    <w:top w:w="200" w:type="nil"/>
                    <w:left w:w="100" w:type="nil"/>
                    <w:bottom w:w="100" w:type="nil"/>
                    <w:right w:w="200" w:type="nil"/>
                  </w:tcMar>
                </w:tcPr>
                <w:p w14:paraId="50BC190B"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Mature Chardonnay</w:t>
                  </w:r>
                </w:p>
                <w:p w14:paraId="5B1997AE"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Quiche Lorraine</w:t>
                  </w:r>
                </w:p>
              </w:tc>
              <w:tc>
                <w:tcPr>
                  <w:tcW w:w="6481" w:type="dxa"/>
                  <w:gridSpan w:val="3"/>
                  <w:tcBorders>
                    <w:right w:val="single" w:sz="24" w:space="0" w:color="FFFFFF"/>
                  </w:tcBorders>
                  <w:shd w:val="clear" w:color="auto" w:fill="F6F5F4"/>
                  <w:tcMar>
                    <w:top w:w="200" w:type="nil"/>
                    <w:left w:w="100" w:type="nil"/>
                    <w:bottom w:w="100" w:type="nil"/>
                    <w:right w:w="200" w:type="nil"/>
                  </w:tcMar>
                </w:tcPr>
                <w:p w14:paraId="7FDCE27F"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Muscat (Old)</w:t>
                  </w:r>
                </w:p>
                <w:p w14:paraId="57EA1EBE"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Chocolate-based desserts</w:t>
                  </w:r>
                </w:p>
              </w:tc>
            </w:tr>
            <w:tr w:rsidR="0034672A" w14:paraId="5D4C4E4F" w14:textId="77777777" w:rsidTr="00E943D5">
              <w:tblPrEx>
                <w:tblBorders>
                  <w:top w:val="none" w:sz="0" w:space="0" w:color="auto"/>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5CBBC34D"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Chardonnay (10+ Years)</w:t>
                  </w:r>
                </w:p>
                <w:p w14:paraId="2A403F75"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Cassoulet</w:t>
                  </w:r>
                </w:p>
              </w:tc>
              <w:tc>
                <w:tcPr>
                  <w:tcW w:w="6481" w:type="dxa"/>
                  <w:gridSpan w:val="3"/>
                  <w:tcBorders>
                    <w:right w:val="single" w:sz="24" w:space="0" w:color="FFFFFF"/>
                  </w:tcBorders>
                  <w:tcMar>
                    <w:top w:w="200" w:type="nil"/>
                    <w:left w:w="100" w:type="nil"/>
                    <w:bottom w:w="100" w:type="nil"/>
                    <w:right w:w="200" w:type="nil"/>
                  </w:tcMar>
                </w:tcPr>
                <w:p w14:paraId="7DCF4736"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 xml:space="preserve">Tokay (Old) </w:t>
                  </w:r>
                </w:p>
                <w:p w14:paraId="13EBEF69"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Creme brûlée</w:t>
                  </w:r>
                </w:p>
              </w:tc>
            </w:tr>
            <w:tr w:rsidR="0034672A" w14:paraId="03452B9D" w14:textId="77777777" w:rsidTr="00E943D5">
              <w:tblPrEx>
                <w:tblBorders>
                  <w:top w:val="none" w:sz="0" w:space="0" w:color="auto"/>
                </w:tblBorders>
              </w:tblPrEx>
              <w:trPr>
                <w:gridAfter w:val="3"/>
                <w:wAfter w:w="800" w:type="dxa"/>
              </w:trPr>
              <w:tc>
                <w:tcPr>
                  <w:tcW w:w="4253" w:type="dxa"/>
                  <w:tcBorders>
                    <w:right w:val="single" w:sz="24" w:space="0" w:color="FFFFFF"/>
                  </w:tcBorders>
                  <w:shd w:val="clear" w:color="auto" w:fill="F6F5F4"/>
                  <w:tcMar>
                    <w:top w:w="200" w:type="nil"/>
                    <w:left w:w="100" w:type="nil"/>
                    <w:bottom w:w="100" w:type="nil"/>
                    <w:right w:w="200" w:type="nil"/>
                  </w:tcMar>
                </w:tcPr>
                <w:p w14:paraId="53650B42"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Mature Semillon Sauvignon Blanc</w:t>
                  </w:r>
                </w:p>
                <w:p w14:paraId="666DC5A8" w14:textId="77777777" w:rsidR="0034672A" w:rsidRPr="00E943D5" w:rsidRDefault="0034672A">
                  <w:pPr>
                    <w:widowControl w:val="0"/>
                    <w:overflowPunct/>
                    <w:textAlignment w:val="auto"/>
                    <w:rPr>
                      <w:rFonts w:asciiTheme="majorHAnsi" w:hAnsiTheme="majorHAnsi" w:cs="Helvetica"/>
                      <w:color w:val="800000"/>
                      <w:sz w:val="18"/>
                      <w:szCs w:val="26"/>
                      <w:lang w:val="en-US" w:eastAsia="en-US"/>
                    </w:rPr>
                  </w:pPr>
                  <w:r w:rsidRPr="00E943D5">
                    <w:rPr>
                      <w:rFonts w:asciiTheme="majorHAnsi" w:hAnsiTheme="majorHAnsi" w:cs="Helvetica"/>
                      <w:color w:val="800000"/>
                      <w:sz w:val="18"/>
                      <w:szCs w:val="26"/>
                      <w:lang w:val="en-US" w:eastAsia="en-US"/>
                    </w:rPr>
                    <w:t>Seafood pasta</w:t>
                  </w:r>
                </w:p>
              </w:tc>
              <w:tc>
                <w:tcPr>
                  <w:tcW w:w="6481" w:type="dxa"/>
                  <w:gridSpan w:val="3"/>
                  <w:tcBorders>
                    <w:right w:val="single" w:sz="24" w:space="0" w:color="FFFFFF"/>
                  </w:tcBorders>
                  <w:shd w:val="clear" w:color="auto" w:fill="F6F5F4"/>
                  <w:tcMar>
                    <w:top w:w="200" w:type="nil"/>
                    <w:left w:w="100" w:type="nil"/>
                    <w:bottom w:w="100" w:type="nil"/>
                    <w:right w:w="200" w:type="nil"/>
                  </w:tcMar>
                </w:tcPr>
                <w:p w14:paraId="1C44A057"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Vintage Port</w:t>
                  </w:r>
                </w:p>
                <w:p w14:paraId="0FC7E913"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Dried fruits, salty cheese</w:t>
                  </w:r>
                </w:p>
              </w:tc>
            </w:tr>
            <w:tr w:rsidR="0034672A" w14:paraId="1C6156C7" w14:textId="77777777" w:rsidTr="00E943D5">
              <w:tblPrEx>
                <w:tblBorders>
                  <w:top w:val="none" w:sz="0" w:space="0" w:color="auto"/>
                  <w:bottom w:val="single" w:sz="16" w:space="0" w:color="CBC4BB"/>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0FA6D1DF"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Young Tasmanian Pinot Noir</w:t>
                  </w:r>
                </w:p>
                <w:p w14:paraId="0DCE1575" w14:textId="77777777" w:rsidR="0034672A" w:rsidRPr="004D17FC" w:rsidRDefault="0034672A">
                  <w:pPr>
                    <w:widowControl w:val="0"/>
                    <w:overflowPunct/>
                    <w:textAlignment w:val="auto"/>
                    <w:rPr>
                      <w:rFonts w:asciiTheme="majorHAnsi" w:hAnsiTheme="majorHAnsi" w:cs="Helvetica"/>
                      <w:color w:val="800000"/>
                      <w:sz w:val="18"/>
                      <w:szCs w:val="26"/>
                      <w:lang w:val="en-US" w:eastAsia="en-US"/>
                    </w:rPr>
                  </w:pPr>
                  <w:r w:rsidRPr="004D17FC">
                    <w:rPr>
                      <w:rFonts w:asciiTheme="majorHAnsi" w:hAnsiTheme="majorHAnsi" w:cs="Helvetica"/>
                      <w:color w:val="800000"/>
                      <w:sz w:val="18"/>
                      <w:szCs w:val="26"/>
                      <w:lang w:val="en-US" w:eastAsia="en-US"/>
                    </w:rPr>
                    <w:t>Squab, duck breast</w:t>
                  </w:r>
                </w:p>
              </w:tc>
              <w:tc>
                <w:tcPr>
                  <w:tcW w:w="6481" w:type="dxa"/>
                  <w:gridSpan w:val="3"/>
                  <w:tcBorders>
                    <w:right w:val="single" w:sz="24" w:space="0" w:color="FFFFFF"/>
                  </w:tcBorders>
                  <w:tcMar>
                    <w:top w:w="200" w:type="nil"/>
                    <w:left w:w="100" w:type="nil"/>
                    <w:bottom w:w="100" w:type="nil"/>
                    <w:right w:w="200" w:type="nil"/>
                  </w:tcMar>
                </w:tcPr>
                <w:p w14:paraId="3619F1E3"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p>
              </w:tc>
            </w:tr>
            <w:tr w:rsidR="008546A2" w14:paraId="1A979DF7" w14:textId="77777777" w:rsidTr="00E943D5">
              <w:trPr>
                <w:gridAfter w:val="3"/>
                <w:wAfter w:w="800" w:type="dxa"/>
              </w:trPr>
              <w:tc>
                <w:tcPr>
                  <w:tcW w:w="10734" w:type="dxa"/>
                  <w:gridSpan w:val="4"/>
                  <w:tcBorders>
                    <w:bottom w:val="single" w:sz="16" w:space="0" w:color="CBC4BB"/>
                    <w:right w:val="single" w:sz="24" w:space="0" w:color="FFFFFF"/>
                  </w:tcBorders>
                  <w:tcMar>
                    <w:top w:w="200" w:type="nil"/>
                    <w:left w:w="100" w:type="nil"/>
                    <w:bottom w:w="100" w:type="nil"/>
                    <w:right w:w="200" w:type="nil"/>
                  </w:tcMar>
                </w:tcPr>
                <w:p w14:paraId="58E6BA68" w14:textId="026C5809" w:rsidR="0034672A" w:rsidRPr="008546A2" w:rsidRDefault="00E943D5">
                  <w:pPr>
                    <w:widowControl w:val="0"/>
                    <w:overflowPunct/>
                    <w:textAlignment w:val="auto"/>
                    <w:rPr>
                      <w:rFonts w:asciiTheme="majorHAnsi" w:hAnsiTheme="majorHAnsi" w:cs="Helvetica"/>
                      <w:b/>
                      <w:bCs/>
                      <w:color w:val="800000"/>
                      <w:sz w:val="18"/>
                      <w:szCs w:val="26"/>
                      <w:lang w:val="en-US" w:eastAsia="en-US"/>
                    </w:rPr>
                  </w:pPr>
                  <w:r>
                    <w:rPr>
                      <w:rFonts w:asciiTheme="majorHAnsi" w:hAnsiTheme="majorHAnsi" w:cs="Helvetica"/>
                      <w:b/>
                      <w:bCs/>
                      <w:color w:val="800000"/>
                      <w:szCs w:val="26"/>
                      <w:lang w:val="en-US" w:eastAsia="en-US"/>
                    </w:rPr>
                    <w:t xml:space="preserve">                                                                                   </w:t>
                  </w:r>
                  <w:r w:rsidR="0034672A" w:rsidRPr="008546A2">
                    <w:rPr>
                      <w:rFonts w:asciiTheme="majorHAnsi" w:hAnsiTheme="majorHAnsi" w:cs="Helvetica"/>
                      <w:b/>
                      <w:bCs/>
                      <w:color w:val="800000"/>
                      <w:szCs w:val="26"/>
                      <w:lang w:val="en-US" w:eastAsia="en-US"/>
                    </w:rPr>
                    <w:t>Autumn</w:t>
                  </w:r>
                </w:p>
              </w:tc>
            </w:tr>
            <w:tr w:rsidR="0034672A" w14:paraId="31150C55" w14:textId="77777777" w:rsidTr="00E943D5">
              <w:tblPrEx>
                <w:tblBorders>
                  <w:top w:val="none" w:sz="0" w:space="0" w:color="auto"/>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4593DAE1"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Amontillado</w:t>
                  </w:r>
                </w:p>
                <w:p w14:paraId="5440D4E3"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Warm consomme</w:t>
                  </w:r>
                </w:p>
              </w:tc>
              <w:tc>
                <w:tcPr>
                  <w:tcW w:w="6481" w:type="dxa"/>
                  <w:gridSpan w:val="3"/>
                  <w:tcBorders>
                    <w:right w:val="single" w:sz="24" w:space="0" w:color="FFFFFF"/>
                  </w:tcBorders>
                  <w:tcMar>
                    <w:top w:w="200" w:type="nil"/>
                    <w:left w:w="100" w:type="nil"/>
                    <w:bottom w:w="100" w:type="nil"/>
                    <w:right w:w="200" w:type="nil"/>
                  </w:tcMar>
                </w:tcPr>
                <w:p w14:paraId="5633D890"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Aged Pinot Noir</w:t>
                  </w:r>
                </w:p>
                <w:p w14:paraId="1E07ECD3"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Grilled calf's liver, roast kid, lamb or pig's kidneys</w:t>
                  </w:r>
                </w:p>
              </w:tc>
            </w:tr>
            <w:tr w:rsidR="0034672A" w14:paraId="7611FFCC" w14:textId="77777777" w:rsidTr="00E943D5">
              <w:tblPrEx>
                <w:tblBorders>
                  <w:top w:val="none" w:sz="0" w:space="0" w:color="auto"/>
                </w:tblBorders>
              </w:tblPrEx>
              <w:trPr>
                <w:gridAfter w:val="3"/>
                <w:wAfter w:w="800" w:type="dxa"/>
              </w:trPr>
              <w:tc>
                <w:tcPr>
                  <w:tcW w:w="4253" w:type="dxa"/>
                  <w:tcBorders>
                    <w:right w:val="single" w:sz="24" w:space="0" w:color="FFFFFF"/>
                  </w:tcBorders>
                  <w:shd w:val="clear" w:color="auto" w:fill="F6F5F4"/>
                  <w:tcMar>
                    <w:top w:w="200" w:type="nil"/>
                    <w:left w:w="100" w:type="nil"/>
                    <w:bottom w:w="100" w:type="nil"/>
                    <w:right w:w="200" w:type="nil"/>
                  </w:tcMar>
                </w:tcPr>
                <w:p w14:paraId="0F86DCC4"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Barrel-fermented Mature Whites</w:t>
                  </w:r>
                </w:p>
                <w:p w14:paraId="43D01468"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Smoked roe, bouillabaisse</w:t>
                  </w:r>
                </w:p>
              </w:tc>
              <w:tc>
                <w:tcPr>
                  <w:tcW w:w="6481" w:type="dxa"/>
                  <w:gridSpan w:val="3"/>
                  <w:tcBorders>
                    <w:right w:val="single" w:sz="24" w:space="0" w:color="FFFFFF"/>
                  </w:tcBorders>
                  <w:shd w:val="clear" w:color="auto" w:fill="F6F5F4"/>
                  <w:tcMar>
                    <w:top w:w="200" w:type="nil"/>
                    <w:left w:w="100" w:type="nil"/>
                    <w:bottom w:w="100" w:type="nil"/>
                    <w:right w:w="200" w:type="nil"/>
                  </w:tcMar>
                </w:tcPr>
                <w:p w14:paraId="20ABC561"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Mature Margaret River Cabernet Merlot</w:t>
                  </w:r>
                </w:p>
                <w:p w14:paraId="78BFEDC8"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Lamb fillet, roast leg of lamb with garlic and herbs</w:t>
                  </w:r>
                </w:p>
              </w:tc>
            </w:tr>
            <w:tr w:rsidR="0034672A" w14:paraId="5905102A" w14:textId="77777777" w:rsidTr="00E943D5">
              <w:tblPrEx>
                <w:tblBorders>
                  <w:top w:val="none" w:sz="0" w:space="0" w:color="auto"/>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2B8F35EA"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Complex Mature Chardonnay</w:t>
                  </w:r>
                </w:p>
                <w:p w14:paraId="30140EC7"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Sweetbreads, brains</w:t>
                  </w:r>
                </w:p>
              </w:tc>
              <w:tc>
                <w:tcPr>
                  <w:tcW w:w="6481" w:type="dxa"/>
                  <w:gridSpan w:val="3"/>
                  <w:tcBorders>
                    <w:right w:val="single" w:sz="24" w:space="0" w:color="FFFFFF"/>
                  </w:tcBorders>
                  <w:tcMar>
                    <w:top w:w="200" w:type="nil"/>
                    <w:left w:w="100" w:type="nil"/>
                    <w:bottom w:w="100" w:type="nil"/>
                    <w:right w:w="200" w:type="nil"/>
                  </w:tcMar>
                </w:tcPr>
                <w:p w14:paraId="0C87A7B0"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Cool Climate Merlot</w:t>
                  </w:r>
                </w:p>
                <w:p w14:paraId="4B38B1AD"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Lamb loin chops</w:t>
                  </w:r>
                </w:p>
              </w:tc>
            </w:tr>
            <w:tr w:rsidR="0034672A" w14:paraId="485E2657" w14:textId="77777777" w:rsidTr="00E943D5">
              <w:tblPrEx>
                <w:tblBorders>
                  <w:top w:val="none" w:sz="0" w:space="0" w:color="auto"/>
                </w:tblBorders>
              </w:tblPrEx>
              <w:trPr>
                <w:gridAfter w:val="3"/>
                <w:wAfter w:w="800" w:type="dxa"/>
              </w:trPr>
              <w:tc>
                <w:tcPr>
                  <w:tcW w:w="4253" w:type="dxa"/>
                  <w:tcBorders>
                    <w:right w:val="single" w:sz="24" w:space="0" w:color="FFFFFF"/>
                  </w:tcBorders>
                  <w:shd w:val="clear" w:color="auto" w:fill="F6F5F4"/>
                  <w:tcMar>
                    <w:top w:w="200" w:type="nil"/>
                    <w:left w:w="100" w:type="nil"/>
                    <w:bottom w:w="100" w:type="nil"/>
                    <w:right w:w="200" w:type="nil"/>
                  </w:tcMar>
                </w:tcPr>
                <w:p w14:paraId="3249FEB0"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Fully Aged Riesling</w:t>
                  </w:r>
                </w:p>
                <w:p w14:paraId="5BBC8133"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Chargrilled eggplant, stuffed capsicum</w:t>
                  </w:r>
                </w:p>
              </w:tc>
              <w:tc>
                <w:tcPr>
                  <w:tcW w:w="6481" w:type="dxa"/>
                  <w:gridSpan w:val="3"/>
                  <w:tcBorders>
                    <w:right w:val="single" w:sz="24" w:space="0" w:color="FFFFFF"/>
                  </w:tcBorders>
                  <w:shd w:val="clear" w:color="auto" w:fill="F6F5F4"/>
                  <w:tcMar>
                    <w:top w:w="200" w:type="nil"/>
                    <w:left w:w="100" w:type="nil"/>
                    <w:bottom w:w="100" w:type="nil"/>
                    <w:right w:w="200" w:type="nil"/>
                  </w:tcMar>
                </w:tcPr>
                <w:p w14:paraId="69B56481"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Mature Grenache/rhone Blends</w:t>
                  </w:r>
                </w:p>
                <w:p w14:paraId="6EDDA70A"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Moroccan lamb</w:t>
                  </w:r>
                </w:p>
              </w:tc>
            </w:tr>
            <w:tr w:rsidR="0034672A" w14:paraId="061ECDFB" w14:textId="77777777" w:rsidTr="00E943D5">
              <w:tblPrEx>
                <w:tblBorders>
                  <w:top w:val="none" w:sz="0" w:space="0" w:color="auto"/>
                </w:tblBorders>
              </w:tblPrEx>
              <w:trPr>
                <w:gridAfter w:val="3"/>
                <w:wAfter w:w="800" w:type="dxa"/>
              </w:trPr>
              <w:tc>
                <w:tcPr>
                  <w:tcW w:w="4253" w:type="dxa"/>
                  <w:tcBorders>
                    <w:right w:val="single" w:sz="24" w:space="0" w:color="FFFFFF"/>
                  </w:tcBorders>
                  <w:tcMar>
                    <w:top w:w="200" w:type="nil"/>
                    <w:left w:w="100" w:type="nil"/>
                    <w:bottom w:w="100" w:type="nil"/>
                    <w:right w:w="200" w:type="nil"/>
                  </w:tcMar>
                </w:tcPr>
                <w:p w14:paraId="5EF1AD3F"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Aged Marsanne</w:t>
                  </w:r>
                </w:p>
                <w:p w14:paraId="78903B53"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Seafood risotto, Lebanese</w:t>
                  </w:r>
                </w:p>
              </w:tc>
              <w:tc>
                <w:tcPr>
                  <w:tcW w:w="6481" w:type="dxa"/>
                  <w:gridSpan w:val="3"/>
                  <w:tcBorders>
                    <w:right w:val="single" w:sz="24" w:space="0" w:color="FFFFFF"/>
                  </w:tcBorders>
                  <w:tcMar>
                    <w:top w:w="200" w:type="nil"/>
                    <w:left w:w="100" w:type="nil"/>
                    <w:bottom w:w="100" w:type="nil"/>
                    <w:right w:w="200" w:type="nil"/>
                  </w:tcMar>
                </w:tcPr>
                <w:p w14:paraId="5040DF81"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Rich, Full-bodied Heathcote Shiraz</w:t>
                  </w:r>
                </w:p>
                <w:p w14:paraId="63CB378B"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Beef casserole</w:t>
                  </w:r>
                </w:p>
              </w:tc>
            </w:tr>
            <w:tr w:rsidR="0034672A" w14:paraId="45E68EBE" w14:textId="77777777" w:rsidTr="00E943D5">
              <w:tblPrEx>
                <w:tblBorders>
                  <w:top w:val="none" w:sz="0" w:space="0" w:color="auto"/>
                  <w:bottom w:val="single" w:sz="16" w:space="0" w:color="CBC4BB"/>
                </w:tblBorders>
              </w:tblPrEx>
              <w:trPr>
                <w:gridAfter w:val="3"/>
                <w:wAfter w:w="800" w:type="dxa"/>
              </w:trPr>
              <w:tc>
                <w:tcPr>
                  <w:tcW w:w="4253" w:type="dxa"/>
                  <w:tcBorders>
                    <w:right w:val="single" w:sz="24" w:space="0" w:color="FFFFFF"/>
                  </w:tcBorders>
                  <w:shd w:val="clear" w:color="auto" w:fill="F6F5F4"/>
                  <w:tcMar>
                    <w:top w:w="200" w:type="nil"/>
                    <w:left w:w="100" w:type="nil"/>
                    <w:bottom w:w="100" w:type="nil"/>
                    <w:right w:w="200" w:type="nil"/>
                  </w:tcMar>
                </w:tcPr>
                <w:p w14:paraId="66D0BAAC"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Southern Victorian Pinot Noir</w:t>
                  </w:r>
                </w:p>
                <w:p w14:paraId="709643EE"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Peking duck</w:t>
                  </w:r>
                </w:p>
              </w:tc>
              <w:tc>
                <w:tcPr>
                  <w:tcW w:w="6481" w:type="dxa"/>
                  <w:gridSpan w:val="3"/>
                  <w:tcBorders>
                    <w:right w:val="single" w:sz="24" w:space="0" w:color="FFFFFF"/>
                  </w:tcBorders>
                  <w:shd w:val="clear" w:color="auto" w:fill="F6F5F4"/>
                  <w:tcMar>
                    <w:top w:w="200" w:type="nil"/>
                    <w:left w:w="100" w:type="nil"/>
                    <w:bottom w:w="100" w:type="nil"/>
                    <w:right w:w="200" w:type="nil"/>
                  </w:tcMar>
                </w:tcPr>
                <w:p w14:paraId="4FB8ED6F"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b/>
                      <w:bCs/>
                      <w:color w:val="262626"/>
                      <w:sz w:val="18"/>
                      <w:szCs w:val="26"/>
                      <w:lang w:val="en-US" w:eastAsia="en-US"/>
                    </w:rPr>
                    <w:t>Young Muscat</w:t>
                  </w:r>
                </w:p>
                <w:p w14:paraId="04798B6D" w14:textId="77777777" w:rsidR="0034672A" w:rsidRPr="008546A2" w:rsidRDefault="0034672A">
                  <w:pPr>
                    <w:widowControl w:val="0"/>
                    <w:overflowPunct/>
                    <w:textAlignment w:val="auto"/>
                    <w:rPr>
                      <w:rFonts w:asciiTheme="majorHAnsi" w:hAnsiTheme="majorHAnsi" w:cs="Helvetica"/>
                      <w:color w:val="262626"/>
                      <w:sz w:val="18"/>
                      <w:szCs w:val="26"/>
                      <w:lang w:val="en-US" w:eastAsia="en-US"/>
                    </w:rPr>
                  </w:pPr>
                  <w:r w:rsidRPr="008546A2">
                    <w:rPr>
                      <w:rFonts w:asciiTheme="majorHAnsi" w:hAnsiTheme="majorHAnsi" w:cs="Helvetica"/>
                      <w:color w:val="262626"/>
                      <w:sz w:val="18"/>
                      <w:szCs w:val="26"/>
                      <w:lang w:val="en-US" w:eastAsia="en-US"/>
                    </w:rPr>
                    <w:t>Plum pudding</w:t>
                  </w:r>
                </w:p>
              </w:tc>
            </w:tr>
            <w:tr w:rsidR="0034672A" w:rsidRPr="0034672A" w14:paraId="57D113F7" w14:textId="77777777" w:rsidTr="00E943D5">
              <w:tc>
                <w:tcPr>
                  <w:tcW w:w="11534" w:type="dxa"/>
                  <w:gridSpan w:val="7"/>
                  <w:tcBorders>
                    <w:bottom w:val="single" w:sz="16" w:space="0" w:color="CBC4BB"/>
                    <w:right w:val="single" w:sz="24" w:space="0" w:color="FFFFFF"/>
                  </w:tcBorders>
                  <w:tcMar>
                    <w:top w:w="200" w:type="nil"/>
                    <w:left w:w="100" w:type="nil"/>
                    <w:bottom w:w="100" w:type="nil"/>
                    <w:right w:w="200" w:type="nil"/>
                  </w:tcMar>
                </w:tcPr>
                <w:p w14:paraId="721D4C03" w14:textId="10CD084C" w:rsidR="0034672A" w:rsidRPr="0034672A" w:rsidRDefault="00E943D5">
                  <w:pPr>
                    <w:widowControl w:val="0"/>
                    <w:overflowPunct/>
                    <w:textAlignment w:val="auto"/>
                    <w:rPr>
                      <w:rFonts w:asciiTheme="majorHAnsi" w:hAnsiTheme="majorHAnsi" w:cs="Helvetica"/>
                      <w:b/>
                      <w:bCs/>
                      <w:color w:val="800000"/>
                      <w:sz w:val="18"/>
                      <w:szCs w:val="26"/>
                      <w:lang w:val="en-US" w:eastAsia="en-US"/>
                    </w:rPr>
                  </w:pPr>
                  <w:r>
                    <w:rPr>
                      <w:rFonts w:asciiTheme="majorHAnsi" w:hAnsiTheme="majorHAnsi" w:cs="Helvetica"/>
                      <w:b/>
                      <w:bCs/>
                      <w:color w:val="800000"/>
                      <w:szCs w:val="26"/>
                      <w:lang w:val="en-US" w:eastAsia="en-US"/>
                    </w:rPr>
                    <w:t xml:space="preserve">                                                                                     </w:t>
                  </w:r>
                  <w:r w:rsidR="0034672A" w:rsidRPr="0034672A">
                    <w:rPr>
                      <w:rFonts w:asciiTheme="majorHAnsi" w:hAnsiTheme="majorHAnsi" w:cs="Helvetica"/>
                      <w:b/>
                      <w:bCs/>
                      <w:color w:val="800000"/>
                      <w:szCs w:val="26"/>
                      <w:lang w:val="en-US" w:eastAsia="en-US"/>
                    </w:rPr>
                    <w:t>Spring</w:t>
                  </w:r>
                </w:p>
              </w:tc>
            </w:tr>
            <w:tr w:rsidR="0034672A" w14:paraId="3E43FACC" w14:textId="77777777" w:rsidTr="00E943D5">
              <w:tblPrEx>
                <w:tblBorders>
                  <w:top w:val="none" w:sz="0" w:space="0" w:color="auto"/>
                </w:tblBorders>
              </w:tblPrEx>
              <w:trPr>
                <w:gridAfter w:val="4"/>
                <w:wAfter w:w="2019" w:type="dxa"/>
              </w:trPr>
              <w:tc>
                <w:tcPr>
                  <w:tcW w:w="4253" w:type="dxa"/>
                  <w:tcBorders>
                    <w:right w:val="single" w:sz="24" w:space="0" w:color="FFFFFF"/>
                  </w:tcBorders>
                  <w:tcMar>
                    <w:top w:w="200" w:type="nil"/>
                    <w:left w:w="100" w:type="nil"/>
                    <w:bottom w:w="100" w:type="nil"/>
                    <w:right w:w="200" w:type="nil"/>
                  </w:tcMar>
                </w:tcPr>
                <w:p w14:paraId="0AF7DA14"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Sparkling</w:t>
                  </w:r>
                </w:p>
                <w:p w14:paraId="6175E198"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Oysters, cold crustacea, tapas, any cold hors d'oeuvres</w:t>
                  </w:r>
                </w:p>
              </w:tc>
              <w:tc>
                <w:tcPr>
                  <w:tcW w:w="5262" w:type="dxa"/>
                  <w:gridSpan w:val="2"/>
                  <w:tcBorders>
                    <w:right w:val="single" w:sz="24" w:space="0" w:color="FFFFFF"/>
                  </w:tcBorders>
                  <w:tcMar>
                    <w:top w:w="200" w:type="nil"/>
                    <w:left w:w="100" w:type="nil"/>
                    <w:bottom w:w="100" w:type="nil"/>
                    <w:right w:w="200" w:type="nil"/>
                  </w:tcMar>
                </w:tcPr>
                <w:p w14:paraId="025C642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Rose</w:t>
                  </w:r>
                </w:p>
                <w:p w14:paraId="2D7A0CA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Caesar salad, trout mousse</w:t>
                  </w:r>
                </w:p>
              </w:tc>
            </w:tr>
            <w:tr w:rsidR="0034672A" w14:paraId="2DE282B1" w14:textId="77777777" w:rsidTr="00E943D5">
              <w:tblPrEx>
                <w:tblBorders>
                  <w:top w:val="none" w:sz="0" w:space="0" w:color="auto"/>
                </w:tblBorders>
              </w:tblPrEx>
              <w:trPr>
                <w:gridAfter w:val="4"/>
                <w:wAfter w:w="2019" w:type="dxa"/>
              </w:trPr>
              <w:tc>
                <w:tcPr>
                  <w:tcW w:w="4253" w:type="dxa"/>
                  <w:tcBorders>
                    <w:right w:val="single" w:sz="24" w:space="0" w:color="FFFFFF"/>
                  </w:tcBorders>
                  <w:shd w:val="clear" w:color="auto" w:fill="F6F5F4"/>
                  <w:tcMar>
                    <w:top w:w="200" w:type="nil"/>
                    <w:left w:w="100" w:type="nil"/>
                    <w:bottom w:w="100" w:type="nil"/>
                    <w:right w:w="200" w:type="nil"/>
                  </w:tcMar>
                </w:tcPr>
                <w:p w14:paraId="50F9415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Riesling</w:t>
                  </w:r>
                </w:p>
                <w:p w14:paraId="054BBF2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Cold salads, sashimi</w:t>
                  </w:r>
                </w:p>
              </w:tc>
              <w:tc>
                <w:tcPr>
                  <w:tcW w:w="5262" w:type="dxa"/>
                  <w:gridSpan w:val="2"/>
                  <w:tcBorders>
                    <w:right w:val="single" w:sz="24" w:space="0" w:color="FFFFFF"/>
                  </w:tcBorders>
                  <w:shd w:val="clear" w:color="auto" w:fill="F6F5F4"/>
                  <w:tcMar>
                    <w:top w:w="200" w:type="nil"/>
                    <w:left w:w="100" w:type="nil"/>
                    <w:bottom w:w="100" w:type="nil"/>
                    <w:right w:w="200" w:type="nil"/>
                  </w:tcMar>
                </w:tcPr>
                <w:p w14:paraId="45F034BF"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Pinot Noir</w:t>
                  </w:r>
                </w:p>
                <w:p w14:paraId="2B246279"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Seared kangaroo fillet, grilled quail</w:t>
                  </w:r>
                </w:p>
              </w:tc>
            </w:tr>
            <w:tr w:rsidR="0034672A" w14:paraId="3CEDCDB9" w14:textId="77777777" w:rsidTr="00E943D5">
              <w:tblPrEx>
                <w:tblBorders>
                  <w:top w:val="none" w:sz="0" w:space="0" w:color="auto"/>
                </w:tblBorders>
              </w:tblPrEx>
              <w:trPr>
                <w:gridAfter w:val="4"/>
                <w:wAfter w:w="2019" w:type="dxa"/>
              </w:trPr>
              <w:tc>
                <w:tcPr>
                  <w:tcW w:w="4253" w:type="dxa"/>
                  <w:tcBorders>
                    <w:right w:val="single" w:sz="24" w:space="0" w:color="FFFFFF"/>
                  </w:tcBorders>
                  <w:tcMar>
                    <w:top w:w="200" w:type="nil"/>
                    <w:left w:w="100" w:type="nil"/>
                    <w:bottom w:w="100" w:type="nil"/>
                    <w:right w:w="200" w:type="nil"/>
                  </w:tcMar>
                </w:tcPr>
                <w:p w14:paraId="65BC85C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Gewurztraminer</w:t>
                  </w:r>
                </w:p>
                <w:p w14:paraId="0C644BEE"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Asian</w:t>
                  </w:r>
                </w:p>
              </w:tc>
              <w:tc>
                <w:tcPr>
                  <w:tcW w:w="5262" w:type="dxa"/>
                  <w:gridSpan w:val="2"/>
                  <w:tcBorders>
                    <w:right w:val="single" w:sz="24" w:space="0" w:color="FFFFFF"/>
                  </w:tcBorders>
                  <w:tcMar>
                    <w:top w:w="200" w:type="nil"/>
                    <w:left w:w="100" w:type="nil"/>
                    <w:bottom w:w="100" w:type="nil"/>
                    <w:right w:w="200" w:type="nil"/>
                  </w:tcMar>
                </w:tcPr>
                <w:p w14:paraId="7EC1A4E0"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Merlot</w:t>
                  </w:r>
                </w:p>
                <w:p w14:paraId="65DF272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Pastrami, warm smoked chicken</w:t>
                  </w:r>
                </w:p>
              </w:tc>
            </w:tr>
            <w:tr w:rsidR="0034672A" w14:paraId="7BBDB704" w14:textId="77777777" w:rsidTr="00E943D5">
              <w:tblPrEx>
                <w:tblBorders>
                  <w:top w:val="none" w:sz="0" w:space="0" w:color="auto"/>
                </w:tblBorders>
              </w:tblPrEx>
              <w:trPr>
                <w:gridAfter w:val="4"/>
                <w:wAfter w:w="2019" w:type="dxa"/>
              </w:trPr>
              <w:tc>
                <w:tcPr>
                  <w:tcW w:w="4253" w:type="dxa"/>
                  <w:tcBorders>
                    <w:right w:val="single" w:sz="24" w:space="0" w:color="FFFFFF"/>
                  </w:tcBorders>
                  <w:shd w:val="clear" w:color="auto" w:fill="F6F5F4"/>
                  <w:tcMar>
                    <w:top w:w="200" w:type="nil"/>
                    <w:left w:w="100" w:type="nil"/>
                    <w:bottom w:w="100" w:type="nil"/>
                    <w:right w:w="200" w:type="nil"/>
                  </w:tcMar>
                </w:tcPr>
                <w:p w14:paraId="09FA01C9"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Semillon</w:t>
                  </w:r>
                </w:p>
                <w:p w14:paraId="57232BBF"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Antipasto, vegetable terrine</w:t>
                  </w:r>
                </w:p>
              </w:tc>
              <w:tc>
                <w:tcPr>
                  <w:tcW w:w="5262" w:type="dxa"/>
                  <w:gridSpan w:val="2"/>
                  <w:tcBorders>
                    <w:right w:val="single" w:sz="24" w:space="0" w:color="FFFFFF"/>
                  </w:tcBorders>
                  <w:shd w:val="clear" w:color="auto" w:fill="F6F5F4"/>
                  <w:tcMar>
                    <w:top w:w="200" w:type="nil"/>
                    <w:left w:w="100" w:type="nil"/>
                    <w:bottom w:w="100" w:type="nil"/>
                    <w:right w:w="200" w:type="nil"/>
                  </w:tcMar>
                </w:tcPr>
                <w:p w14:paraId="7B52334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Medium-bodied Cabernet Sauvignon</w:t>
                  </w:r>
                </w:p>
                <w:p w14:paraId="1B85EC0F"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Rack of baby lamb</w:t>
                  </w:r>
                </w:p>
              </w:tc>
            </w:tr>
            <w:tr w:rsidR="0034672A" w14:paraId="5C3FCCB7" w14:textId="77777777" w:rsidTr="00E943D5">
              <w:tblPrEx>
                <w:tblBorders>
                  <w:top w:val="none" w:sz="0" w:space="0" w:color="auto"/>
                </w:tblBorders>
              </w:tblPrEx>
              <w:trPr>
                <w:gridAfter w:val="4"/>
                <w:wAfter w:w="2019" w:type="dxa"/>
              </w:trPr>
              <w:tc>
                <w:tcPr>
                  <w:tcW w:w="4253" w:type="dxa"/>
                  <w:tcBorders>
                    <w:right w:val="single" w:sz="24" w:space="0" w:color="FFFFFF"/>
                  </w:tcBorders>
                  <w:tcMar>
                    <w:top w:w="200" w:type="nil"/>
                    <w:left w:w="100" w:type="nil"/>
                    <w:bottom w:w="100" w:type="nil"/>
                    <w:right w:w="200" w:type="nil"/>
                  </w:tcMar>
                </w:tcPr>
                <w:p w14:paraId="3822FDCE"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Pinot Gris, Colombard</w:t>
                  </w:r>
                </w:p>
                <w:p w14:paraId="316F8A4C"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Crab cakes, whitebait</w:t>
                  </w:r>
                </w:p>
              </w:tc>
              <w:tc>
                <w:tcPr>
                  <w:tcW w:w="5262" w:type="dxa"/>
                  <w:gridSpan w:val="2"/>
                  <w:tcBorders>
                    <w:right w:val="single" w:sz="24" w:space="0" w:color="FFFFFF"/>
                  </w:tcBorders>
                  <w:tcMar>
                    <w:top w:w="200" w:type="nil"/>
                    <w:left w:w="100" w:type="nil"/>
                    <w:bottom w:w="100" w:type="nil"/>
                    <w:right w:w="200" w:type="nil"/>
                  </w:tcMar>
                </w:tcPr>
                <w:p w14:paraId="1F1963DF"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Light- To Medium-bodied Cool Climate Shiraz</w:t>
                  </w:r>
                </w:p>
                <w:p w14:paraId="2C1928D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Rare eye fillet of beef</w:t>
                  </w:r>
                </w:p>
              </w:tc>
            </w:tr>
            <w:tr w:rsidR="0034672A" w14:paraId="2C96594E" w14:textId="77777777" w:rsidTr="00E943D5">
              <w:tblPrEx>
                <w:tblBorders>
                  <w:top w:val="none" w:sz="0" w:space="0" w:color="auto"/>
                </w:tblBorders>
              </w:tblPrEx>
              <w:trPr>
                <w:gridAfter w:val="4"/>
                <w:wAfter w:w="2019" w:type="dxa"/>
              </w:trPr>
              <w:tc>
                <w:tcPr>
                  <w:tcW w:w="4253" w:type="dxa"/>
                  <w:tcBorders>
                    <w:right w:val="single" w:sz="24" w:space="0" w:color="FFFFFF"/>
                  </w:tcBorders>
                  <w:shd w:val="clear" w:color="auto" w:fill="F6F5F4"/>
                  <w:tcMar>
                    <w:top w:w="200" w:type="nil"/>
                    <w:left w:w="100" w:type="nil"/>
                    <w:bottom w:w="100" w:type="nil"/>
                    <w:right w:w="200" w:type="nil"/>
                  </w:tcMar>
                </w:tcPr>
                <w:p w14:paraId="169D6CD0"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Verdelho, Chenin Blanc</w:t>
                  </w:r>
                </w:p>
                <w:p w14:paraId="3064235B"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Cold smoked chicken, gravlax</w:t>
                  </w:r>
                </w:p>
              </w:tc>
              <w:tc>
                <w:tcPr>
                  <w:tcW w:w="5262" w:type="dxa"/>
                  <w:gridSpan w:val="2"/>
                  <w:tcBorders>
                    <w:right w:val="single" w:sz="24" w:space="0" w:color="FFFFFF"/>
                  </w:tcBorders>
                  <w:shd w:val="clear" w:color="auto" w:fill="F6F5F4"/>
                  <w:tcMar>
                    <w:top w:w="200" w:type="nil"/>
                    <w:left w:w="100" w:type="nil"/>
                    <w:bottom w:w="100" w:type="nil"/>
                    <w:right w:w="200" w:type="nil"/>
                  </w:tcMar>
                </w:tcPr>
                <w:p w14:paraId="0CAD31F4"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Botrytised Wines</w:t>
                  </w:r>
                </w:p>
                <w:p w14:paraId="6B62139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Fresh fruits, cake</w:t>
                  </w:r>
                </w:p>
              </w:tc>
            </w:tr>
            <w:tr w:rsidR="0034672A" w14:paraId="6496C5F7" w14:textId="77777777" w:rsidTr="00E943D5">
              <w:tblPrEx>
                <w:tblBorders>
                  <w:top w:val="none" w:sz="0" w:space="0" w:color="auto"/>
                  <w:bottom w:val="single" w:sz="16" w:space="0" w:color="CBC4BB"/>
                </w:tblBorders>
              </w:tblPrEx>
              <w:tc>
                <w:tcPr>
                  <w:tcW w:w="8696" w:type="dxa"/>
                  <w:gridSpan w:val="2"/>
                  <w:tcBorders>
                    <w:right w:val="single" w:sz="24" w:space="0" w:color="FFFFFF"/>
                  </w:tcBorders>
                  <w:tcMar>
                    <w:top w:w="200" w:type="nil"/>
                    <w:left w:w="100" w:type="nil"/>
                    <w:bottom w:w="100" w:type="nil"/>
                    <w:right w:w="200" w:type="nil"/>
                  </w:tcMar>
                </w:tcPr>
                <w:p w14:paraId="1EECC9E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Mature Chardonnay</w:t>
                  </w:r>
                </w:p>
                <w:p w14:paraId="7D0A37BF" w14:textId="77777777" w:rsidR="0034672A" w:rsidRPr="0034672A" w:rsidRDefault="0034672A">
                  <w:pPr>
                    <w:widowControl w:val="0"/>
                    <w:overflowPunct/>
                    <w:textAlignment w:val="auto"/>
                    <w:rPr>
                      <w:rFonts w:asciiTheme="majorHAnsi" w:hAnsiTheme="majorHAnsi" w:cs="Helvetica"/>
                      <w:color w:val="262626"/>
                      <w:sz w:val="26"/>
                      <w:szCs w:val="26"/>
                      <w:lang w:val="en-US" w:eastAsia="en-US"/>
                    </w:rPr>
                  </w:pPr>
                  <w:r w:rsidRPr="0034672A">
                    <w:rPr>
                      <w:rFonts w:asciiTheme="majorHAnsi" w:hAnsiTheme="majorHAnsi" w:cs="Helvetica"/>
                      <w:color w:val="262626"/>
                      <w:sz w:val="18"/>
                      <w:szCs w:val="26"/>
                      <w:lang w:val="en-US" w:eastAsia="en-US"/>
                    </w:rPr>
                    <w:t>Grilled chicken, chicken pasta, turkey, pheasant</w:t>
                  </w:r>
                </w:p>
              </w:tc>
              <w:tc>
                <w:tcPr>
                  <w:tcW w:w="2838" w:type="dxa"/>
                  <w:gridSpan w:val="5"/>
                  <w:tcBorders>
                    <w:right w:val="single" w:sz="24" w:space="0" w:color="FFFFFF"/>
                  </w:tcBorders>
                  <w:tcMar>
                    <w:top w:w="200" w:type="nil"/>
                    <w:left w:w="100" w:type="nil"/>
                    <w:bottom w:w="100" w:type="nil"/>
                    <w:right w:w="200" w:type="nil"/>
                  </w:tcMar>
                </w:tcPr>
                <w:p w14:paraId="0C098743" w14:textId="77777777" w:rsidR="0034672A" w:rsidRPr="0034672A" w:rsidRDefault="0034672A">
                  <w:pPr>
                    <w:widowControl w:val="0"/>
                    <w:overflowPunct/>
                    <w:textAlignment w:val="auto"/>
                    <w:rPr>
                      <w:rFonts w:asciiTheme="majorHAnsi" w:hAnsiTheme="majorHAnsi" w:cs="Helvetica"/>
                      <w:color w:val="262626"/>
                      <w:sz w:val="26"/>
                      <w:szCs w:val="26"/>
                      <w:lang w:val="en-US" w:eastAsia="en-US"/>
                    </w:rPr>
                  </w:pPr>
                </w:p>
              </w:tc>
            </w:tr>
            <w:tr w:rsidR="0034672A" w14:paraId="36CFCB69" w14:textId="77777777" w:rsidTr="00E943D5">
              <w:tblPrEx>
                <w:tblBorders>
                  <w:top w:val="none" w:sz="0" w:space="0" w:color="auto"/>
                  <w:bottom w:val="single" w:sz="16" w:space="0" w:color="CBC4BB"/>
                </w:tblBorders>
              </w:tblPrEx>
              <w:trPr>
                <w:gridAfter w:val="1"/>
                <w:wAfter w:w="15" w:type="dxa"/>
              </w:trPr>
              <w:tc>
                <w:tcPr>
                  <w:tcW w:w="11297" w:type="dxa"/>
                  <w:gridSpan w:val="5"/>
                  <w:tcBorders>
                    <w:right w:val="single" w:sz="24" w:space="0" w:color="FFFFFF"/>
                  </w:tcBorders>
                  <w:tcMar>
                    <w:top w:w="200" w:type="nil"/>
                    <w:left w:w="100" w:type="nil"/>
                    <w:bottom w:w="100" w:type="nil"/>
                    <w:right w:w="200" w:type="nil"/>
                  </w:tcMar>
                </w:tcPr>
                <w:tbl>
                  <w:tblPr>
                    <w:tblW w:w="11026" w:type="dxa"/>
                    <w:tblBorders>
                      <w:top w:val="nil"/>
                      <w:left w:val="nil"/>
                      <w:right w:val="nil"/>
                    </w:tblBorders>
                    <w:tblLook w:val="0000" w:firstRow="0" w:lastRow="0" w:firstColumn="0" w:lastColumn="0" w:noHBand="0" w:noVBand="0"/>
                  </w:tblPr>
                  <w:tblGrid>
                    <w:gridCol w:w="4145"/>
                    <w:gridCol w:w="6881"/>
                  </w:tblGrid>
                  <w:tr w:rsidR="0034672A" w14:paraId="1E7195DB" w14:textId="77777777" w:rsidTr="0034672A">
                    <w:tc>
                      <w:tcPr>
                        <w:tcW w:w="11026" w:type="dxa"/>
                        <w:gridSpan w:val="2"/>
                        <w:tcBorders>
                          <w:bottom w:val="single" w:sz="16" w:space="0" w:color="CBC4BB"/>
                          <w:right w:val="single" w:sz="24" w:space="0" w:color="FFFFFF"/>
                        </w:tcBorders>
                        <w:tcMar>
                          <w:top w:w="200" w:type="nil"/>
                          <w:left w:w="100" w:type="nil"/>
                          <w:bottom w:w="100" w:type="nil"/>
                          <w:right w:w="200" w:type="nil"/>
                        </w:tcMar>
                      </w:tcPr>
                      <w:p w14:paraId="389C26E8" w14:textId="24C40994" w:rsidR="0034672A" w:rsidRPr="0034672A" w:rsidRDefault="00E943D5">
                        <w:pPr>
                          <w:widowControl w:val="0"/>
                          <w:overflowPunct/>
                          <w:textAlignment w:val="auto"/>
                          <w:rPr>
                            <w:rFonts w:asciiTheme="majorHAnsi" w:hAnsiTheme="majorHAnsi" w:cs="Helvetica"/>
                            <w:b/>
                            <w:bCs/>
                            <w:color w:val="800000"/>
                            <w:sz w:val="18"/>
                            <w:szCs w:val="26"/>
                            <w:lang w:val="en-US" w:eastAsia="en-US"/>
                          </w:rPr>
                        </w:pPr>
                        <w:r>
                          <w:rPr>
                            <w:rFonts w:asciiTheme="majorHAnsi" w:hAnsiTheme="majorHAnsi" w:cs="Helvetica"/>
                            <w:b/>
                            <w:bCs/>
                            <w:color w:val="800000"/>
                            <w:szCs w:val="26"/>
                            <w:lang w:val="en-US" w:eastAsia="en-US"/>
                          </w:rPr>
                          <w:t xml:space="preserve">                                                                                  </w:t>
                        </w:r>
                        <w:r w:rsidR="0034672A" w:rsidRPr="0034672A">
                          <w:rPr>
                            <w:rFonts w:asciiTheme="majorHAnsi" w:hAnsiTheme="majorHAnsi" w:cs="Helvetica"/>
                            <w:b/>
                            <w:bCs/>
                            <w:color w:val="800000"/>
                            <w:szCs w:val="26"/>
                            <w:lang w:val="en-US" w:eastAsia="en-US"/>
                          </w:rPr>
                          <w:t>Summer</w:t>
                        </w:r>
                      </w:p>
                    </w:tc>
                  </w:tr>
                  <w:tr w:rsidR="0034672A" w14:paraId="62B41D91" w14:textId="77777777" w:rsidTr="00E943D5">
                    <w:tblPrEx>
                      <w:tblBorders>
                        <w:top w:val="none" w:sz="0" w:space="0" w:color="auto"/>
                      </w:tblBorders>
                    </w:tblPrEx>
                    <w:tc>
                      <w:tcPr>
                        <w:tcW w:w="4145" w:type="dxa"/>
                        <w:tcBorders>
                          <w:right w:val="single" w:sz="24" w:space="0" w:color="FFFFFF"/>
                        </w:tcBorders>
                        <w:tcMar>
                          <w:top w:w="200" w:type="nil"/>
                          <w:left w:w="100" w:type="nil"/>
                          <w:bottom w:w="100" w:type="nil"/>
                          <w:right w:w="200" w:type="nil"/>
                        </w:tcMar>
                      </w:tcPr>
                      <w:p w14:paraId="068EA5BD"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Chilled Fino</w:t>
                        </w:r>
                      </w:p>
                      <w:p w14:paraId="2978F97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Cold consommé</w:t>
                        </w:r>
                      </w:p>
                    </w:tc>
                    <w:tc>
                      <w:tcPr>
                        <w:tcW w:w="6881" w:type="dxa"/>
                        <w:tcBorders>
                          <w:right w:val="single" w:sz="24" w:space="0" w:color="FFFFFF"/>
                        </w:tcBorders>
                        <w:tcMar>
                          <w:top w:w="200" w:type="nil"/>
                          <w:left w:w="100" w:type="nil"/>
                          <w:bottom w:w="100" w:type="nil"/>
                          <w:right w:w="200" w:type="nil"/>
                        </w:tcMar>
                      </w:tcPr>
                      <w:p w14:paraId="2106E761"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Light-bodied Pinot Noir</w:t>
                        </w:r>
                      </w:p>
                      <w:p w14:paraId="20E740F8"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Grilled salmon</w:t>
                        </w:r>
                      </w:p>
                    </w:tc>
                  </w:tr>
                  <w:tr w:rsidR="0034672A" w14:paraId="2F0E8D2C" w14:textId="77777777" w:rsidTr="00E943D5">
                    <w:tblPrEx>
                      <w:tblBorders>
                        <w:top w:val="none" w:sz="0" w:space="0" w:color="auto"/>
                      </w:tblBorders>
                    </w:tblPrEx>
                    <w:tc>
                      <w:tcPr>
                        <w:tcW w:w="4145" w:type="dxa"/>
                        <w:tcBorders>
                          <w:right w:val="single" w:sz="24" w:space="0" w:color="FFFFFF"/>
                        </w:tcBorders>
                        <w:shd w:val="clear" w:color="auto" w:fill="F6F5F4"/>
                        <w:tcMar>
                          <w:top w:w="200" w:type="nil"/>
                          <w:left w:w="100" w:type="nil"/>
                          <w:bottom w:w="100" w:type="nil"/>
                          <w:right w:w="200" w:type="nil"/>
                        </w:tcMar>
                      </w:tcPr>
                      <w:p w14:paraId="32DF3BB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2-3-year-old Semillon</w:t>
                        </w:r>
                      </w:p>
                      <w:p w14:paraId="39028E8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Gazpacho</w:t>
                        </w:r>
                      </w:p>
                    </w:tc>
                    <w:tc>
                      <w:tcPr>
                        <w:tcW w:w="6881" w:type="dxa"/>
                        <w:tcBorders>
                          <w:right w:val="single" w:sz="24" w:space="0" w:color="FFFFFF"/>
                        </w:tcBorders>
                        <w:shd w:val="clear" w:color="auto" w:fill="F6F5F4"/>
                        <w:tcMar>
                          <w:top w:w="200" w:type="nil"/>
                          <w:left w:w="100" w:type="nil"/>
                          <w:bottom w:w="100" w:type="nil"/>
                          <w:right w:w="200" w:type="nil"/>
                        </w:tcMar>
                      </w:tcPr>
                      <w:p w14:paraId="3221DF74"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Aged Pinot Noir (5+ Years)</w:t>
                        </w:r>
                      </w:p>
                      <w:p w14:paraId="588630E4"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Coq au vin, wild duck</w:t>
                        </w:r>
                      </w:p>
                    </w:tc>
                  </w:tr>
                  <w:tr w:rsidR="0034672A" w14:paraId="3D4501DF" w14:textId="77777777" w:rsidTr="00E943D5">
                    <w:tblPrEx>
                      <w:tblBorders>
                        <w:top w:val="none" w:sz="0" w:space="0" w:color="auto"/>
                      </w:tblBorders>
                    </w:tblPrEx>
                    <w:tc>
                      <w:tcPr>
                        <w:tcW w:w="4145" w:type="dxa"/>
                        <w:tcBorders>
                          <w:right w:val="single" w:sz="24" w:space="0" w:color="FFFFFF"/>
                        </w:tcBorders>
                        <w:tcMar>
                          <w:top w:w="200" w:type="nil"/>
                          <w:left w:w="100" w:type="nil"/>
                          <w:bottom w:w="100" w:type="nil"/>
                          <w:right w:w="200" w:type="nil"/>
                        </w:tcMar>
                      </w:tcPr>
                      <w:p w14:paraId="5C4A8B81"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2-3-year-old Riesling</w:t>
                        </w:r>
                      </w:p>
                      <w:p w14:paraId="32D6A86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Seared tuna</w:t>
                        </w:r>
                      </w:p>
                    </w:tc>
                    <w:tc>
                      <w:tcPr>
                        <w:tcW w:w="6881" w:type="dxa"/>
                        <w:tcBorders>
                          <w:right w:val="single" w:sz="24" w:space="0" w:color="FFFFFF"/>
                        </w:tcBorders>
                        <w:tcMar>
                          <w:top w:w="200" w:type="nil"/>
                          <w:left w:w="100" w:type="nil"/>
                          <w:bottom w:w="100" w:type="nil"/>
                          <w:right w:w="200" w:type="nil"/>
                        </w:tcMar>
                      </w:tcPr>
                      <w:p w14:paraId="70068D3E"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Grenache/Sangiovese</w:t>
                        </w:r>
                      </w:p>
                      <w:p w14:paraId="466574F7"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Osso bucco</w:t>
                        </w:r>
                      </w:p>
                    </w:tc>
                  </w:tr>
                  <w:tr w:rsidR="0034672A" w14:paraId="083AACCC" w14:textId="77777777" w:rsidTr="00E943D5">
                    <w:tblPrEx>
                      <w:tblBorders>
                        <w:top w:val="none" w:sz="0" w:space="0" w:color="auto"/>
                      </w:tblBorders>
                    </w:tblPrEx>
                    <w:tc>
                      <w:tcPr>
                        <w:tcW w:w="4145" w:type="dxa"/>
                        <w:tcBorders>
                          <w:right w:val="single" w:sz="24" w:space="0" w:color="FFFFFF"/>
                        </w:tcBorders>
                        <w:shd w:val="clear" w:color="auto" w:fill="F6F5F4"/>
                        <w:tcMar>
                          <w:top w:w="200" w:type="nil"/>
                          <w:left w:w="100" w:type="nil"/>
                          <w:bottom w:w="100" w:type="nil"/>
                          <w:right w:w="200" w:type="nil"/>
                        </w:tcMar>
                      </w:tcPr>
                      <w:p w14:paraId="1B658F3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Barrel-fermented Semillon Sauvignon Blanc</w:t>
                        </w:r>
                      </w:p>
                      <w:p w14:paraId="22333A12"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Seafood or vegetable tempura</w:t>
                        </w:r>
                      </w:p>
                    </w:tc>
                    <w:tc>
                      <w:tcPr>
                        <w:tcW w:w="6881" w:type="dxa"/>
                        <w:tcBorders>
                          <w:right w:val="single" w:sz="24" w:space="0" w:color="FFFFFF"/>
                        </w:tcBorders>
                        <w:shd w:val="clear" w:color="auto" w:fill="F6F5F4"/>
                        <w:tcMar>
                          <w:top w:w="200" w:type="nil"/>
                          <w:left w:w="100" w:type="nil"/>
                          <w:bottom w:w="100" w:type="nil"/>
                          <w:right w:w="200" w:type="nil"/>
                        </w:tcMar>
                      </w:tcPr>
                      <w:p w14:paraId="22479444"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Mature Chardonnay (5+ Years)</w:t>
                        </w:r>
                      </w:p>
                      <w:p w14:paraId="2F0FB25F"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Braised rabbit</w:t>
                        </w:r>
                      </w:p>
                    </w:tc>
                  </w:tr>
                  <w:tr w:rsidR="0034672A" w14:paraId="67EC00BF" w14:textId="77777777" w:rsidTr="00E943D5">
                    <w:tblPrEx>
                      <w:tblBorders>
                        <w:top w:val="none" w:sz="0" w:space="0" w:color="auto"/>
                      </w:tblBorders>
                    </w:tblPrEx>
                    <w:tc>
                      <w:tcPr>
                        <w:tcW w:w="4145" w:type="dxa"/>
                        <w:tcBorders>
                          <w:right w:val="single" w:sz="24" w:space="0" w:color="FFFFFF"/>
                        </w:tcBorders>
                        <w:tcMar>
                          <w:top w:w="200" w:type="nil"/>
                          <w:left w:w="100" w:type="nil"/>
                          <w:bottom w:w="100" w:type="nil"/>
                          <w:right w:w="200" w:type="nil"/>
                        </w:tcMar>
                      </w:tcPr>
                      <w:p w14:paraId="4E03D01F"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Young Off-dry Riesling</w:t>
                        </w:r>
                      </w:p>
                      <w:p w14:paraId="03541014"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Prosciutto &amp; melon/pear</w:t>
                        </w:r>
                      </w:p>
                    </w:tc>
                    <w:tc>
                      <w:tcPr>
                        <w:tcW w:w="6881" w:type="dxa"/>
                        <w:tcBorders>
                          <w:right w:val="single" w:sz="24" w:space="0" w:color="FFFFFF"/>
                        </w:tcBorders>
                        <w:tcMar>
                          <w:top w:w="200" w:type="nil"/>
                          <w:left w:w="100" w:type="nil"/>
                          <w:bottom w:w="100" w:type="nil"/>
                          <w:right w:w="200" w:type="nil"/>
                        </w:tcMar>
                      </w:tcPr>
                      <w:p w14:paraId="4AF98870"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Hunter Valley Shiraz (5-10 years)</w:t>
                        </w:r>
                      </w:p>
                      <w:p w14:paraId="61F3FADE"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Beef spare ribs</w:t>
                        </w:r>
                      </w:p>
                    </w:tc>
                  </w:tr>
                  <w:tr w:rsidR="0034672A" w14:paraId="680CFB4B" w14:textId="77777777" w:rsidTr="00E943D5">
                    <w:tblPrEx>
                      <w:tblBorders>
                        <w:top w:val="none" w:sz="0" w:space="0" w:color="auto"/>
                      </w:tblBorders>
                    </w:tblPrEx>
                    <w:tc>
                      <w:tcPr>
                        <w:tcW w:w="4145" w:type="dxa"/>
                        <w:tcBorders>
                          <w:right w:val="single" w:sz="24" w:space="0" w:color="FFFFFF"/>
                        </w:tcBorders>
                        <w:shd w:val="clear" w:color="auto" w:fill="F6F5F4"/>
                        <w:tcMar>
                          <w:top w:w="200" w:type="nil"/>
                          <w:left w:w="100" w:type="nil"/>
                          <w:bottom w:w="100" w:type="nil"/>
                          <w:right w:w="200" w:type="nil"/>
                        </w:tcMar>
                      </w:tcPr>
                      <w:p w14:paraId="63E58104"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Cool-climate Chardonnay</w:t>
                        </w:r>
                      </w:p>
                      <w:p w14:paraId="76936A4A"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Abalone, lobster, Chinese-style prawns</w:t>
                        </w:r>
                      </w:p>
                    </w:tc>
                    <w:tc>
                      <w:tcPr>
                        <w:tcW w:w="6881" w:type="dxa"/>
                        <w:tcBorders>
                          <w:right w:val="single" w:sz="24" w:space="0" w:color="FFFFFF"/>
                        </w:tcBorders>
                        <w:shd w:val="clear" w:color="auto" w:fill="F6F5F4"/>
                        <w:tcMar>
                          <w:top w:w="200" w:type="nil"/>
                          <w:left w:w="100" w:type="nil"/>
                          <w:bottom w:w="100" w:type="nil"/>
                          <w:right w:w="200" w:type="nil"/>
                        </w:tcMar>
                      </w:tcPr>
                      <w:p w14:paraId="1061920C"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Merlot</w:t>
                        </w:r>
                      </w:p>
                      <w:p w14:paraId="0A2C7EE6"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Saltimbocca, roast pheasant</w:t>
                        </w:r>
                      </w:p>
                    </w:tc>
                  </w:tr>
                  <w:tr w:rsidR="0034672A" w14:paraId="4C82C798" w14:textId="77777777" w:rsidTr="00E943D5">
                    <w:tblPrEx>
                      <w:tblBorders>
                        <w:top w:val="none" w:sz="0" w:space="0" w:color="auto"/>
                      </w:tblBorders>
                    </w:tblPrEx>
                    <w:tc>
                      <w:tcPr>
                        <w:tcW w:w="4145" w:type="dxa"/>
                        <w:tcBorders>
                          <w:right w:val="single" w:sz="24" w:space="0" w:color="FFFFFF"/>
                        </w:tcBorders>
                        <w:tcMar>
                          <w:top w:w="200" w:type="nil"/>
                          <w:left w:w="100" w:type="nil"/>
                          <w:bottom w:w="100" w:type="nil"/>
                          <w:right w:w="200" w:type="nil"/>
                        </w:tcMar>
                      </w:tcPr>
                      <w:p w14:paraId="55115FDC"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10-year-old Semillon or Riesling</w:t>
                        </w:r>
                      </w:p>
                      <w:p w14:paraId="16975F2E"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Braised pork neck</w:t>
                        </w:r>
                      </w:p>
                    </w:tc>
                    <w:tc>
                      <w:tcPr>
                        <w:tcW w:w="6881" w:type="dxa"/>
                        <w:tcBorders>
                          <w:right w:val="single" w:sz="24" w:space="0" w:color="FFFFFF"/>
                        </w:tcBorders>
                        <w:tcMar>
                          <w:top w:w="200" w:type="nil"/>
                          <w:left w:w="100" w:type="nil"/>
                          <w:bottom w:w="100" w:type="nil"/>
                          <w:right w:w="200" w:type="nil"/>
                        </w:tcMar>
                      </w:tcPr>
                      <w:p w14:paraId="482B1C89"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Medium-bodied Cabernet Sauvignon (5 Years)</w:t>
                        </w:r>
                      </w:p>
                      <w:p w14:paraId="38F28FC8"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Barbecued butterfly leg of lamb</w:t>
                        </w:r>
                      </w:p>
                    </w:tc>
                  </w:tr>
                  <w:tr w:rsidR="0034672A" w14:paraId="21F760F6" w14:textId="77777777" w:rsidTr="00E943D5">
                    <w:tblPrEx>
                      <w:tblBorders>
                        <w:top w:val="none" w:sz="0" w:space="0" w:color="auto"/>
                      </w:tblBorders>
                    </w:tblPrEx>
                    <w:tc>
                      <w:tcPr>
                        <w:tcW w:w="4145" w:type="dxa"/>
                        <w:tcBorders>
                          <w:right w:val="single" w:sz="24" w:space="0" w:color="FFFFFF"/>
                        </w:tcBorders>
                        <w:shd w:val="clear" w:color="auto" w:fill="F6F5F4"/>
                        <w:tcMar>
                          <w:top w:w="200" w:type="nil"/>
                          <w:left w:w="100" w:type="nil"/>
                          <w:bottom w:w="100" w:type="nil"/>
                          <w:right w:w="200" w:type="nil"/>
                        </w:tcMar>
                      </w:tcPr>
                      <w:p w14:paraId="502FE730"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Mature Chardonnay</w:t>
                        </w:r>
                      </w:p>
                      <w:p w14:paraId="58C4F587"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Smoked eel, smoked roe</w:t>
                        </w:r>
                      </w:p>
                    </w:tc>
                    <w:tc>
                      <w:tcPr>
                        <w:tcW w:w="6881" w:type="dxa"/>
                        <w:tcBorders>
                          <w:right w:val="single" w:sz="24" w:space="0" w:color="FFFFFF"/>
                        </w:tcBorders>
                        <w:shd w:val="clear" w:color="auto" w:fill="F6F5F4"/>
                        <w:tcMar>
                          <w:top w:w="200" w:type="nil"/>
                          <w:left w:w="100" w:type="nil"/>
                          <w:bottom w:w="100" w:type="nil"/>
                          <w:right w:w="200" w:type="nil"/>
                        </w:tcMar>
                      </w:tcPr>
                      <w:p w14:paraId="170C14C3"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All Wines</w:t>
                        </w:r>
                      </w:p>
                      <w:p w14:paraId="458532B7"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Parmagiana</w:t>
                        </w:r>
                      </w:p>
                    </w:tc>
                  </w:tr>
                  <w:tr w:rsidR="0034672A" w14:paraId="7DFB88FF" w14:textId="77777777" w:rsidTr="00E943D5">
                    <w:tblPrEx>
                      <w:tblBorders>
                        <w:top w:val="none" w:sz="0" w:space="0" w:color="auto"/>
                        <w:bottom w:val="single" w:sz="16" w:space="0" w:color="CBC4BB"/>
                      </w:tblBorders>
                    </w:tblPrEx>
                    <w:tc>
                      <w:tcPr>
                        <w:tcW w:w="4145" w:type="dxa"/>
                        <w:tcBorders>
                          <w:right w:val="single" w:sz="24" w:space="0" w:color="FFFFFF"/>
                        </w:tcBorders>
                        <w:tcMar>
                          <w:top w:w="200" w:type="nil"/>
                          <w:left w:w="100" w:type="nil"/>
                          <w:bottom w:w="100" w:type="nil"/>
                          <w:right w:w="200" w:type="nil"/>
                        </w:tcMar>
                      </w:tcPr>
                      <w:p w14:paraId="2A4F85F9"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b/>
                            <w:bCs/>
                            <w:color w:val="262626"/>
                            <w:sz w:val="18"/>
                            <w:szCs w:val="26"/>
                            <w:lang w:val="en-US" w:eastAsia="en-US"/>
                          </w:rPr>
                          <w:t>Off-dry Rose</w:t>
                        </w:r>
                      </w:p>
                      <w:p w14:paraId="47D37BAC"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Chilled fresh fruit</w:t>
                        </w:r>
                      </w:p>
                    </w:tc>
                    <w:tc>
                      <w:tcPr>
                        <w:tcW w:w="6881" w:type="dxa"/>
                        <w:tcBorders>
                          <w:right w:val="single" w:sz="24" w:space="0" w:color="FFFFFF"/>
                        </w:tcBorders>
                        <w:tcMar>
                          <w:top w:w="200" w:type="nil"/>
                          <w:left w:w="100" w:type="nil"/>
                          <w:bottom w:w="100" w:type="nil"/>
                          <w:right w:w="200" w:type="nil"/>
                        </w:tcMar>
                      </w:tcPr>
                      <w:p w14:paraId="173C43A3" w14:textId="77777777" w:rsidR="0034672A" w:rsidRPr="0034672A" w:rsidRDefault="0034672A">
                        <w:pPr>
                          <w:widowControl w:val="0"/>
                          <w:overflowPunct/>
                          <w:textAlignment w:val="auto"/>
                          <w:rPr>
                            <w:rFonts w:asciiTheme="majorHAnsi" w:hAnsiTheme="majorHAnsi" w:cs="Helvetica"/>
                            <w:color w:val="262626"/>
                            <w:sz w:val="18"/>
                            <w:szCs w:val="26"/>
                            <w:lang w:val="en-US" w:eastAsia="en-US"/>
                          </w:rPr>
                        </w:pPr>
                        <w:r w:rsidRPr="0034672A">
                          <w:rPr>
                            <w:rFonts w:asciiTheme="majorHAnsi" w:hAnsiTheme="majorHAnsi" w:cs="Helvetica"/>
                            <w:color w:val="262626"/>
                            <w:sz w:val="18"/>
                            <w:szCs w:val="26"/>
                            <w:lang w:val="en-US" w:eastAsia="en-US"/>
                          </w:rPr>
                          <w:t> </w:t>
                        </w:r>
                      </w:p>
                    </w:tc>
                  </w:tr>
                </w:tbl>
                <w:p w14:paraId="2E34A5CE" w14:textId="77777777" w:rsidR="0034672A" w:rsidRPr="00066A6E" w:rsidRDefault="0034672A">
                  <w:pPr>
                    <w:widowControl w:val="0"/>
                    <w:overflowPunct/>
                    <w:textAlignment w:val="auto"/>
                    <w:rPr>
                      <w:rFonts w:asciiTheme="majorHAnsi" w:hAnsiTheme="majorHAnsi" w:cs="Helvetica"/>
                      <w:b/>
                      <w:bCs/>
                      <w:color w:val="262626"/>
                      <w:sz w:val="18"/>
                      <w:szCs w:val="26"/>
                      <w:lang w:val="en-US" w:eastAsia="en-US"/>
                    </w:rPr>
                  </w:pPr>
                </w:p>
              </w:tc>
              <w:tc>
                <w:tcPr>
                  <w:tcW w:w="222" w:type="dxa"/>
                  <w:tcBorders>
                    <w:right w:val="single" w:sz="24" w:space="0" w:color="FFFFFF"/>
                  </w:tcBorders>
                  <w:tcMar>
                    <w:top w:w="200" w:type="nil"/>
                    <w:left w:w="100" w:type="nil"/>
                    <w:bottom w:w="100" w:type="nil"/>
                    <w:right w:w="200" w:type="nil"/>
                  </w:tcMar>
                </w:tcPr>
                <w:p w14:paraId="34C9A51B" w14:textId="77777777" w:rsidR="0034672A" w:rsidRPr="00066A6E" w:rsidRDefault="0034672A" w:rsidP="0034672A">
                  <w:pPr>
                    <w:widowControl w:val="0"/>
                    <w:overflowPunct/>
                    <w:textAlignment w:val="auto"/>
                    <w:rPr>
                      <w:rFonts w:asciiTheme="majorHAnsi" w:hAnsiTheme="majorHAnsi" w:cs="Helvetica"/>
                      <w:color w:val="262626"/>
                      <w:sz w:val="18"/>
                      <w:szCs w:val="26"/>
                      <w:lang w:val="en-US" w:eastAsia="en-US"/>
                    </w:rPr>
                  </w:pPr>
                </w:p>
              </w:tc>
            </w:tr>
          </w:tbl>
          <w:p w14:paraId="065EFBC2" w14:textId="492658BB" w:rsidR="00066A6E" w:rsidRDefault="00066A6E" w:rsidP="00066A6E">
            <w:pPr>
              <w:pStyle w:val="NormalWeb"/>
              <w:jc w:val="center"/>
              <w:rPr>
                <w:rFonts w:ascii="Calibri" w:hAnsi="Calibri"/>
                <w:color w:val="000090"/>
                <w:sz w:val="22"/>
                <w:szCs w:val="22"/>
                <w:lang w:val="el-GR"/>
              </w:rPr>
            </w:pPr>
          </w:p>
        </w:tc>
      </w:tr>
      <w:tr w:rsidR="00066A6E" w14:paraId="35F2BF1F" w14:textId="77777777" w:rsidTr="00066A6E">
        <w:tc>
          <w:tcPr>
            <w:tcW w:w="5000" w:type="pct"/>
          </w:tcPr>
          <w:p w14:paraId="12C801B9" w14:textId="77777777" w:rsidR="00E2433D" w:rsidRDefault="00E2433D" w:rsidP="00066A6E">
            <w:pPr>
              <w:widowControl w:val="0"/>
              <w:overflowPunct/>
              <w:spacing w:line="264" w:lineRule="auto"/>
              <w:jc w:val="center"/>
              <w:textAlignment w:val="auto"/>
              <w:rPr>
                <w:rFonts w:asciiTheme="majorHAnsi" w:hAnsiTheme="majorHAnsi" w:cs="Georgia"/>
                <w:b/>
                <w:color w:val="800000"/>
                <w:sz w:val="22"/>
                <w:u w:val="single"/>
                <w:lang w:val="en-US" w:eastAsia="en-US"/>
              </w:rPr>
            </w:pPr>
          </w:p>
          <w:p w14:paraId="5BB2BEA0" w14:textId="77777777" w:rsidR="00066A6E" w:rsidRPr="00E2433D" w:rsidRDefault="00066A6E" w:rsidP="00066A6E">
            <w:pPr>
              <w:widowControl w:val="0"/>
              <w:overflowPunct/>
              <w:spacing w:line="264" w:lineRule="auto"/>
              <w:jc w:val="center"/>
              <w:textAlignment w:val="auto"/>
              <w:rPr>
                <w:rFonts w:asciiTheme="majorHAnsi" w:hAnsiTheme="majorHAnsi" w:cs="Georgia"/>
                <w:b/>
                <w:color w:val="800000"/>
                <w:sz w:val="22"/>
                <w:u w:val="single"/>
                <w:lang w:val="en-US" w:eastAsia="en-US"/>
              </w:rPr>
            </w:pPr>
            <w:r w:rsidRPr="00E2433D">
              <w:rPr>
                <w:rFonts w:asciiTheme="majorHAnsi" w:hAnsiTheme="majorHAnsi" w:cs="Georgia"/>
                <w:b/>
                <w:color w:val="800000"/>
                <w:sz w:val="22"/>
                <w:u w:val="single"/>
                <w:lang w:val="en-US" w:eastAsia="en-US"/>
              </w:rPr>
              <w:t>Understanding Winery Ratings</w:t>
            </w:r>
          </w:p>
          <w:p w14:paraId="7347F709" w14:textId="77777777" w:rsidR="00066A6E" w:rsidRPr="00E2433D" w:rsidRDefault="00066A6E" w:rsidP="00E2433D">
            <w:pPr>
              <w:widowControl w:val="0"/>
              <w:overflowPunct/>
              <w:spacing w:line="264" w:lineRule="auto"/>
              <w:jc w:val="center"/>
              <w:textAlignment w:val="auto"/>
              <w:rPr>
                <w:rFonts w:asciiTheme="majorHAnsi" w:hAnsiTheme="majorHAnsi" w:cs="Helvetica"/>
                <w:b/>
                <w:color w:val="262626"/>
                <w:lang w:val="en-US" w:eastAsia="en-US"/>
              </w:rPr>
            </w:pPr>
            <w:r w:rsidRPr="00E2433D">
              <w:rPr>
                <w:rFonts w:asciiTheme="majorHAnsi" w:hAnsiTheme="majorHAnsi" w:cs="Helvetica"/>
                <w:b/>
                <w:color w:val="262626"/>
                <w:lang w:val="en-US" w:eastAsia="en-US"/>
              </w:rPr>
              <w:t>James Halliday has provided a detailed explanation of how he rates wineries.</w:t>
            </w:r>
          </w:p>
          <w:p w14:paraId="2ADCF83A"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Winery name:</w:t>
            </w:r>
          </w:p>
          <w:p w14:paraId="7A2B8888"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Although it might seem that stating the winery name is straightforward, this is not necessarily so. To avoid confusion, wherever possible I use the name that appears most prominently on the front label of the wine.</w:t>
            </w:r>
          </w:p>
          <w:p w14:paraId="7321C3D6"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Winery rating:</w:t>
            </w:r>
          </w:p>
          <w:p w14:paraId="796FEA97" w14:textId="475833D0"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 xml:space="preserve">The effort to come up with a fair winery rating system continues. As last year, I looked at the ratings for this and the previous two years; if the wines tasted this year justified a higher rating than last </w:t>
            </w:r>
            <w:proofErr w:type="gramStart"/>
            <w:r w:rsidRPr="00E2433D">
              <w:rPr>
                <w:rFonts w:asciiTheme="majorHAnsi" w:hAnsiTheme="majorHAnsi" w:cs="Helvetica"/>
                <w:color w:val="262626"/>
                <w:sz w:val="18"/>
                <w:lang w:val="en-US" w:eastAsia="en-US"/>
              </w:rPr>
              <w:t>year, that</w:t>
            </w:r>
            <w:proofErr w:type="gramEnd"/>
            <w:r w:rsidRPr="00E2433D">
              <w:rPr>
                <w:rFonts w:asciiTheme="majorHAnsi" w:hAnsiTheme="majorHAnsi" w:cs="Helvetica"/>
                <w:color w:val="262626"/>
                <w:sz w:val="18"/>
                <w:lang w:val="en-US" w:eastAsia="en-US"/>
              </w:rPr>
              <w:t xml:space="preserve"> higher rating has been given. If, on the other hand, the wines are of lesser quality, I took into account the track record over the past two years (or longer where the winery is well known) and made a judgement call on whether it should retain its ranking, or be given a lesser one. Where no wines were submitted by a well-rated </w:t>
            </w:r>
            <w:proofErr w:type="gramStart"/>
            <w:r w:rsidRPr="00E2433D">
              <w:rPr>
                <w:rFonts w:asciiTheme="majorHAnsi" w:hAnsiTheme="majorHAnsi" w:cs="Helvetica"/>
                <w:color w:val="262626"/>
                <w:sz w:val="18"/>
                <w:lang w:val="en-US" w:eastAsia="en-US"/>
              </w:rPr>
              <w:t>winery which</w:t>
            </w:r>
            <w:proofErr w:type="gramEnd"/>
            <w:r w:rsidRPr="00E2433D">
              <w:rPr>
                <w:rFonts w:asciiTheme="majorHAnsi" w:hAnsiTheme="majorHAnsi" w:cs="Helvetica"/>
                <w:color w:val="262626"/>
                <w:sz w:val="18"/>
                <w:lang w:val="en-US" w:eastAsia="en-US"/>
              </w:rPr>
              <w:t xml:space="preserve"> had a track record of providing samples, I used my discretion to roll over last year’s rating.</w:t>
            </w:r>
            <w:r w:rsidR="00E2433D">
              <w:rPr>
                <w:rFonts w:asciiTheme="majorHAnsi" w:hAnsiTheme="majorHAnsi" w:cs="Helvetica"/>
                <w:color w:val="262626"/>
                <w:sz w:val="18"/>
                <w:lang w:val="en-US" w:eastAsia="en-US"/>
              </w:rPr>
              <w:t xml:space="preserve"> </w:t>
            </w:r>
            <w:r w:rsidRPr="00E2433D">
              <w:rPr>
                <w:rFonts w:asciiTheme="majorHAnsi" w:hAnsiTheme="majorHAnsi" w:cs="Helvetica"/>
                <w:color w:val="262626"/>
                <w:sz w:val="18"/>
                <w:lang w:val="en-US" w:eastAsia="en-US"/>
              </w:rPr>
              <w:t xml:space="preserve">The precise </w:t>
            </w:r>
            <w:proofErr w:type="gramStart"/>
            <w:r w:rsidRPr="00E2433D">
              <w:rPr>
                <w:rFonts w:asciiTheme="majorHAnsi" w:hAnsiTheme="majorHAnsi" w:cs="Helvetica"/>
                <w:color w:val="262626"/>
                <w:sz w:val="18"/>
                <w:lang w:val="en-US" w:eastAsia="en-US"/>
              </w:rPr>
              <w:t>meanings attached to the winery star rating is</w:t>
            </w:r>
            <w:proofErr w:type="gramEnd"/>
            <w:r w:rsidRPr="00E2433D">
              <w:rPr>
                <w:rFonts w:asciiTheme="majorHAnsi" w:hAnsiTheme="majorHAnsi" w:cs="Helvetica"/>
                <w:color w:val="262626"/>
                <w:sz w:val="18"/>
                <w:lang w:val="en-US" w:eastAsia="en-US"/>
              </w:rPr>
              <w:t xml:space="preserve"> as follows. Two caveats: first, I retain a discretionary right to depart from the normal criteria. Second, the basis of the rating will best be understood on the website, where all wine ratings appear.</w:t>
            </w:r>
          </w:p>
          <w:p w14:paraId="55879FC3"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8"/>
                <w:lang w:val="en-US" w:eastAsia="en-US"/>
              </w:rPr>
            </w:pPr>
          </w:p>
          <w:p w14:paraId="1FCF5356" w14:textId="18A0665B" w:rsidR="00066A6E"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Outstanding winery regularly producing wines of exemplary quality and typicity. Will have at least two wines rated at 94 points or above, and had a five-star rating for the previous two years. 4.9%. Where the winery name is itself is printed in red, it is a winery generally acknowledged to have a long track record of excellence – truly the best of the best. 3.8%</w:t>
            </w:r>
          </w:p>
          <w:p w14:paraId="7CCB13C4" w14:textId="0430B95B" w:rsidR="00566B04" w:rsidRPr="00E2433D"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p>
          <w:p w14:paraId="6FBCC3DC" w14:textId="47823B8F" w:rsidR="00066A6E" w:rsidRPr="00E2433D"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noProof/>
                <w:color w:val="262626"/>
                <w:sz w:val="18"/>
                <w:lang w:val="en-US" w:eastAsia="en-US"/>
              </w:rPr>
              <w:drawing>
                <wp:anchor distT="0" distB="0" distL="114300" distR="114300" simplePos="0" relativeHeight="251660800" behindDoc="0" locked="0" layoutInCell="1" allowOverlap="1" wp14:anchorId="09484BE2" wp14:editId="5D1AB380">
                  <wp:simplePos x="0" y="0"/>
                  <wp:positionH relativeFrom="column">
                    <wp:posOffset>-62865</wp:posOffset>
                  </wp:positionH>
                  <wp:positionV relativeFrom="paragraph">
                    <wp:posOffset>49530</wp:posOffset>
                  </wp:positionV>
                  <wp:extent cx="1075055" cy="160655"/>
                  <wp:effectExtent l="25400" t="25400" r="93345" b="9334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075055" cy="16065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6A6E" w:rsidRPr="00E2433D">
              <w:rPr>
                <w:rFonts w:asciiTheme="majorHAnsi" w:hAnsiTheme="majorHAnsi" w:cs="Helvetica"/>
                <w:color w:val="262626"/>
                <w:sz w:val="18"/>
                <w:lang w:val="en-US" w:eastAsia="en-US"/>
              </w:rPr>
              <w:t>Outstanding winery capable of producing wines of very high quality, and did so this year. Also will usually have at least two wines rated at 94 points or above.</w:t>
            </w:r>
          </w:p>
          <w:p w14:paraId="37B2C2E9" w14:textId="04172E0E"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p>
          <w:p w14:paraId="5FEC4560" w14:textId="1C4E3C30" w:rsidR="00066A6E" w:rsidRPr="00E2433D"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noProof/>
                <w:color w:val="262626"/>
                <w:sz w:val="18"/>
                <w:lang w:val="en-US" w:eastAsia="en-US"/>
              </w:rPr>
              <w:drawing>
                <wp:anchor distT="0" distB="0" distL="114300" distR="114300" simplePos="0" relativeHeight="251661824" behindDoc="0" locked="0" layoutInCell="1" allowOverlap="1" wp14:anchorId="013A2083" wp14:editId="0067AED2">
                  <wp:simplePos x="0" y="0"/>
                  <wp:positionH relativeFrom="column">
                    <wp:posOffset>-62865</wp:posOffset>
                  </wp:positionH>
                  <wp:positionV relativeFrom="paragraph">
                    <wp:posOffset>46355</wp:posOffset>
                  </wp:positionV>
                  <wp:extent cx="1075055" cy="182245"/>
                  <wp:effectExtent l="25400" t="25400" r="93345" b="971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075055" cy="1822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6A6E" w:rsidRPr="00E2433D">
              <w:rPr>
                <w:rFonts w:asciiTheme="majorHAnsi" w:hAnsiTheme="majorHAnsi" w:cs="Helvetica"/>
                <w:color w:val="262626"/>
                <w:sz w:val="18"/>
                <w:lang w:val="en-US" w:eastAsia="en-US"/>
              </w:rPr>
              <w:t>Excellent winery able to produce wines of high to very high quality, knocking on the door of a 5-star rating. Will normally have one wine rated at 94 points or above, and two (or more) at 90 and above, others 87-89.</w:t>
            </w:r>
          </w:p>
          <w:p w14:paraId="062E60D3"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p>
          <w:p w14:paraId="3C45362D" w14:textId="58621B03" w:rsidR="00066A6E" w:rsidRPr="00E2433D"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noProof/>
                <w:color w:val="262626"/>
                <w:sz w:val="18"/>
                <w:lang w:val="en-US" w:eastAsia="en-US"/>
              </w:rPr>
              <w:drawing>
                <wp:anchor distT="0" distB="0" distL="114300" distR="114300" simplePos="0" relativeHeight="251662848" behindDoc="0" locked="0" layoutInCell="1" allowOverlap="1" wp14:anchorId="03A693BB" wp14:editId="35BDA1AA">
                  <wp:simplePos x="0" y="0"/>
                  <wp:positionH relativeFrom="column">
                    <wp:posOffset>-62865</wp:posOffset>
                  </wp:positionH>
                  <wp:positionV relativeFrom="paragraph">
                    <wp:posOffset>41910</wp:posOffset>
                  </wp:positionV>
                  <wp:extent cx="1075055" cy="185420"/>
                  <wp:effectExtent l="25400" t="25400" r="93345" b="939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75055" cy="1854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6A6E" w:rsidRPr="00E2433D">
              <w:rPr>
                <w:rFonts w:asciiTheme="majorHAnsi" w:hAnsiTheme="majorHAnsi" w:cs="Helvetica"/>
                <w:color w:val="262626"/>
                <w:sz w:val="18"/>
                <w:lang w:val="en-US" w:eastAsia="en-US"/>
              </w:rPr>
              <w:t>Very good producer of wines with class and character. Will have two (or more) wines rated at 90 points and above (or possibly one at 94 and above).</w:t>
            </w:r>
          </w:p>
          <w:p w14:paraId="463C26AD" w14:textId="0B7A7965"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p>
          <w:p w14:paraId="4BB090C7" w14:textId="581046A1" w:rsidR="00566B04"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noProof/>
                <w:color w:val="262626"/>
                <w:sz w:val="18"/>
                <w:lang w:val="en-US" w:eastAsia="en-US"/>
              </w:rPr>
              <w:drawing>
                <wp:anchor distT="0" distB="0" distL="114300" distR="114300" simplePos="0" relativeHeight="251665920" behindDoc="0" locked="0" layoutInCell="1" allowOverlap="1" wp14:anchorId="09F77A86" wp14:editId="037275AB">
                  <wp:simplePos x="0" y="0"/>
                  <wp:positionH relativeFrom="column">
                    <wp:posOffset>-62865</wp:posOffset>
                  </wp:positionH>
                  <wp:positionV relativeFrom="paragraph">
                    <wp:posOffset>38735</wp:posOffset>
                  </wp:positionV>
                  <wp:extent cx="1120140" cy="152400"/>
                  <wp:effectExtent l="25400" t="25400" r="99060" b="10160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20140" cy="1524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6A6E" w:rsidRPr="00E2433D">
              <w:rPr>
                <w:rFonts w:asciiTheme="majorHAnsi" w:hAnsiTheme="majorHAnsi" w:cs="Helvetica"/>
                <w:color w:val="262626"/>
                <w:sz w:val="18"/>
                <w:lang w:val="en-US" w:eastAsia="en-US"/>
              </w:rPr>
              <w:t xml:space="preserve"> A solid, usually reliable, maker of good, sometimes very good wines. Will have one wine at 90 points and above, others 87-89.</w:t>
            </w:r>
          </w:p>
          <w:p w14:paraId="08A68389" w14:textId="77777777" w:rsidR="00566B04"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p>
          <w:p w14:paraId="7E8AF090" w14:textId="025DD496"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A typically good winery, but often has a few lesser wines. Will have wines at 87-89 points.</w:t>
            </w:r>
          </w:p>
          <w:p w14:paraId="333BB681" w14:textId="769C187A"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p>
          <w:p w14:paraId="14D545D0" w14:textId="2209877C" w:rsidR="00066A6E" w:rsidRPr="00E2433D"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noProof/>
                <w:color w:val="262626"/>
                <w:sz w:val="18"/>
                <w:lang w:val="en-US" w:eastAsia="en-US"/>
              </w:rPr>
              <w:drawing>
                <wp:anchor distT="0" distB="0" distL="114300" distR="114300" simplePos="0" relativeHeight="251663872" behindDoc="0" locked="0" layoutInCell="1" allowOverlap="1" wp14:anchorId="609AE2D2" wp14:editId="189E4776">
                  <wp:simplePos x="0" y="0"/>
                  <wp:positionH relativeFrom="column">
                    <wp:posOffset>-62865</wp:posOffset>
                  </wp:positionH>
                  <wp:positionV relativeFrom="paragraph">
                    <wp:posOffset>-271145</wp:posOffset>
                  </wp:positionV>
                  <wp:extent cx="1075055" cy="153035"/>
                  <wp:effectExtent l="25400" t="25400" r="93345" b="10096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075055" cy="1530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2433D">
              <w:rPr>
                <w:rFonts w:asciiTheme="majorHAnsi" w:hAnsiTheme="majorHAnsi" w:cs="Helvetica"/>
                <w:noProof/>
                <w:color w:val="262626"/>
                <w:sz w:val="18"/>
                <w:lang w:val="en-US" w:eastAsia="en-US"/>
              </w:rPr>
              <w:drawing>
                <wp:anchor distT="0" distB="0" distL="114300" distR="114300" simplePos="0" relativeHeight="251664896" behindDoc="0" locked="0" layoutInCell="1" allowOverlap="1" wp14:anchorId="607C2C42" wp14:editId="5A3A91DA">
                  <wp:simplePos x="0" y="0"/>
                  <wp:positionH relativeFrom="column">
                    <wp:posOffset>-62865</wp:posOffset>
                  </wp:positionH>
                  <wp:positionV relativeFrom="paragraph">
                    <wp:posOffset>33655</wp:posOffset>
                  </wp:positionV>
                  <wp:extent cx="1120140" cy="193040"/>
                  <wp:effectExtent l="25400" t="25400" r="99060" b="11176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120140" cy="1930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6A6E" w:rsidRPr="00E2433D">
              <w:rPr>
                <w:rFonts w:asciiTheme="majorHAnsi" w:hAnsiTheme="majorHAnsi" w:cs="Helvetica"/>
                <w:color w:val="262626"/>
                <w:sz w:val="18"/>
                <w:lang w:val="en-US" w:eastAsia="en-US"/>
              </w:rPr>
              <w:t xml:space="preserve"> The rating is given in a range of circumstances: where there have been no tastings in the 12-month period; where there have been tastings, but with no wines scoring more than 86 points; or where the tastings have, for one reason or another, proved not to fairly reflect the reputation of a winery with a track record of success.</w:t>
            </w:r>
          </w:p>
          <w:p w14:paraId="059CA158" w14:textId="3D1651D5" w:rsidR="00E2433D" w:rsidRDefault="00E2433D" w:rsidP="00066A6E">
            <w:pPr>
              <w:widowControl w:val="0"/>
              <w:overflowPunct/>
              <w:spacing w:line="264" w:lineRule="auto"/>
              <w:jc w:val="both"/>
              <w:textAlignment w:val="auto"/>
              <w:rPr>
                <w:rFonts w:asciiTheme="majorHAnsi" w:hAnsiTheme="majorHAnsi" w:cs="Helvetica"/>
                <w:b/>
                <w:bCs/>
                <w:color w:val="000090"/>
                <w:sz w:val="18"/>
                <w:u w:val="single"/>
                <w:lang w:val="en-US" w:eastAsia="en-US"/>
              </w:rPr>
            </w:pPr>
          </w:p>
          <w:p w14:paraId="54E3F2F6" w14:textId="50BBD13C"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Contact details:</w:t>
            </w:r>
          </w:p>
          <w:p w14:paraId="47EC9C43" w14:textId="412420C2" w:rsidR="00066A6E" w:rsidRPr="00E2433D" w:rsidRDefault="00566B04"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noProof/>
                <w:color w:val="262626"/>
                <w:sz w:val="18"/>
                <w:lang w:val="en-US" w:eastAsia="en-US"/>
              </w:rPr>
              <w:drawing>
                <wp:anchor distT="0" distB="0" distL="114300" distR="114300" simplePos="0" relativeHeight="251659776" behindDoc="0" locked="0" layoutInCell="1" allowOverlap="1" wp14:anchorId="4B725BA2" wp14:editId="629F697A">
                  <wp:simplePos x="0" y="0"/>
                  <wp:positionH relativeFrom="column">
                    <wp:posOffset>-1333500</wp:posOffset>
                  </wp:positionH>
                  <wp:positionV relativeFrom="paragraph">
                    <wp:posOffset>-3743960</wp:posOffset>
                  </wp:positionV>
                  <wp:extent cx="967740" cy="190500"/>
                  <wp:effectExtent l="25400" t="25400" r="99060" b="11430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67740" cy="190500"/>
                          </a:xfrm>
                          <a:prstGeom prst="rect">
                            <a:avLst/>
                          </a:prstGeom>
                          <a:noFill/>
                          <a:ln>
                            <a:no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66A6E" w:rsidRPr="00E2433D">
              <w:rPr>
                <w:rFonts w:asciiTheme="majorHAnsi" w:hAnsiTheme="majorHAnsi" w:cs="Helvetica"/>
                <w:color w:val="262626"/>
                <w:sz w:val="18"/>
                <w:lang w:val="en-US" w:eastAsia="en-US"/>
              </w:rPr>
              <w:t>The details are usually those of the winery and cellar door, but in a few instances may simply be a postal address; this occurs when the wine is made at another winery or wineries, and is sold only through the website and/or retail.</w:t>
            </w:r>
          </w:p>
          <w:p w14:paraId="5B338876"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Region:</w:t>
            </w:r>
          </w:p>
          <w:p w14:paraId="6306F3B4"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Each winery is categorised into regions and subregions. Occasionally you will see ‘Various’ as the region. This means the wine is made from purchased grapes, from a number of regions, often a winery without a vineyard of its own.</w:t>
            </w:r>
          </w:p>
          <w:p w14:paraId="1CC01C41"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Opening hours:</w:t>
            </w:r>
          </w:p>
          <w:p w14:paraId="1108B79E"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Although a winery might be listed as not open or only open on weekends, some may in fact be prepared to open by appointment. Many will, some won’t</w:t>
            </w:r>
            <w:proofErr w:type="gramStart"/>
            <w:r w:rsidRPr="00E2433D">
              <w:rPr>
                <w:rFonts w:asciiTheme="majorHAnsi" w:hAnsiTheme="majorHAnsi" w:cs="Helvetica"/>
                <w:color w:val="262626"/>
                <w:sz w:val="18"/>
                <w:lang w:val="en-US" w:eastAsia="en-US"/>
              </w:rPr>
              <w:t>;</w:t>
            </w:r>
            <w:proofErr w:type="gramEnd"/>
            <w:r w:rsidRPr="00E2433D">
              <w:rPr>
                <w:rFonts w:asciiTheme="majorHAnsi" w:hAnsiTheme="majorHAnsi" w:cs="Helvetica"/>
                <w:color w:val="262626"/>
                <w:sz w:val="18"/>
                <w:lang w:val="en-US" w:eastAsia="en-US"/>
              </w:rPr>
              <w:t xml:space="preserve"> a telephone call will establish whether it is possible or not.</w:t>
            </w:r>
          </w:p>
          <w:p w14:paraId="1678DF40"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Winemaker:</w:t>
            </w:r>
          </w:p>
          <w:p w14:paraId="36194C3A"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In all but the smallest producers, the winemaker is simply the head of a team; there may be many executive winemakers actually responsible for specific wines in the medium to large companies (80 000 cases and upwards).</w:t>
            </w:r>
          </w:p>
          <w:p w14:paraId="038E2CD5"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Date of establishment:</w:t>
            </w:r>
          </w:p>
          <w:p w14:paraId="005AA01B"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Keep in mind that some makers consider the year in which they purchased the land to be the year of establishment, others the year in which they first planted grapes, others the year they first made wine, and so on. There may also be minor complications where there has been a change of ownership or break in production.</w:t>
            </w:r>
          </w:p>
          <w:p w14:paraId="2FBCCC2E"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Vineyards:</w:t>
            </w:r>
          </w:p>
          <w:p w14:paraId="78F1C62B"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Shows the hectares of vineyard/s owned by the winery.</w:t>
            </w:r>
          </w:p>
          <w:p w14:paraId="6E4C5674"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Dozens:</w:t>
            </w:r>
          </w:p>
          <w:p w14:paraId="019DA3A5" w14:textId="77777777" w:rsidR="00066A6E" w:rsidRPr="00E2433D" w:rsidRDefault="00066A6E" w:rsidP="00066A6E">
            <w:pPr>
              <w:widowControl w:val="0"/>
              <w:overflowPunct/>
              <w:spacing w:line="264" w:lineRule="auto"/>
              <w:jc w:val="both"/>
              <w:textAlignment w:val="auto"/>
              <w:rPr>
                <w:rFonts w:asciiTheme="majorHAnsi" w:hAnsiTheme="majorHAnsi" w:cs="Helvetica"/>
                <w:color w:val="262626"/>
                <w:sz w:val="18"/>
                <w:lang w:val="en-US" w:eastAsia="en-US"/>
              </w:rPr>
            </w:pPr>
            <w:r w:rsidRPr="00E2433D">
              <w:rPr>
                <w:rFonts w:asciiTheme="majorHAnsi" w:hAnsiTheme="majorHAnsi" w:cs="Helvetica"/>
                <w:color w:val="262626"/>
                <w:sz w:val="18"/>
                <w:lang w:val="en-US" w:eastAsia="en-US"/>
              </w:rPr>
              <w:t>This figure (representing the number of 9-litre (12-bottle) cases produced each year) is merely an indication of the size of the operation. Some winery entries do not feature a production figure: this is either because the winery (principally, but not exclusively, the large companies) regards this information as confidential.</w:t>
            </w:r>
          </w:p>
          <w:p w14:paraId="179B9C07" w14:textId="77777777" w:rsidR="00066A6E" w:rsidRPr="00E2433D" w:rsidRDefault="00066A6E" w:rsidP="00066A6E">
            <w:pPr>
              <w:widowControl w:val="0"/>
              <w:overflowPunct/>
              <w:spacing w:line="264" w:lineRule="auto"/>
              <w:jc w:val="both"/>
              <w:textAlignment w:val="auto"/>
              <w:rPr>
                <w:rFonts w:asciiTheme="majorHAnsi" w:hAnsiTheme="majorHAnsi" w:cs="Helvetica"/>
                <w:color w:val="000090"/>
                <w:sz w:val="18"/>
                <w:u w:val="single"/>
                <w:lang w:val="en-US" w:eastAsia="en-US"/>
              </w:rPr>
            </w:pPr>
            <w:r w:rsidRPr="00E2433D">
              <w:rPr>
                <w:rFonts w:asciiTheme="majorHAnsi" w:hAnsiTheme="majorHAnsi" w:cs="Helvetica"/>
                <w:b/>
                <w:bCs/>
                <w:color w:val="000090"/>
                <w:sz w:val="18"/>
                <w:u w:val="single"/>
                <w:lang w:val="en-US" w:eastAsia="en-US"/>
              </w:rPr>
              <w:t>Summary:</w:t>
            </w:r>
          </w:p>
          <w:p w14:paraId="374A3C29" w14:textId="4466AFE6" w:rsidR="00066A6E" w:rsidRPr="00E2433D" w:rsidRDefault="00066A6E" w:rsidP="00E2433D">
            <w:pPr>
              <w:pStyle w:val="NormalWeb"/>
              <w:spacing w:before="0" w:beforeAutospacing="0" w:after="0" w:afterAutospacing="0" w:line="264" w:lineRule="auto"/>
              <w:jc w:val="both"/>
              <w:rPr>
                <w:rFonts w:asciiTheme="majorHAnsi" w:hAnsiTheme="majorHAnsi"/>
                <w:color w:val="000090"/>
                <w:sz w:val="20"/>
                <w:szCs w:val="20"/>
                <w:lang w:val="el-GR"/>
              </w:rPr>
            </w:pPr>
            <w:r w:rsidRPr="00E2433D">
              <w:rPr>
                <w:rFonts w:asciiTheme="majorHAnsi" w:hAnsiTheme="majorHAnsi" w:cs="Helvetica"/>
                <w:color w:val="262626"/>
                <w:sz w:val="18"/>
                <w:szCs w:val="20"/>
                <w:lang w:val="en-US" w:eastAsia="en-US"/>
              </w:rPr>
              <w:t>James' summary of the winery. Little needs be said, except that I have tried to vary the subjects I discuss in this part of the winery entry.</w:t>
            </w:r>
          </w:p>
        </w:tc>
      </w:tr>
    </w:tbl>
    <w:p w14:paraId="5878D9F7" w14:textId="24110324" w:rsidR="006D0BCF" w:rsidRDefault="006D0BCF" w:rsidP="007C27F4">
      <w:pPr>
        <w:pStyle w:val="NormalWeb"/>
        <w:jc w:val="center"/>
        <w:rPr>
          <w:rFonts w:ascii="Calibri" w:hAnsi="Calibri"/>
          <w:color w:val="000090"/>
          <w:sz w:val="22"/>
          <w:szCs w:val="22"/>
          <w:lang w:val="el-GR"/>
        </w:rPr>
      </w:pPr>
    </w:p>
    <w:p w14:paraId="3276F5EE" w14:textId="5E074601" w:rsidR="00E2433D" w:rsidRDefault="007C27F4" w:rsidP="007C27F4">
      <w:pPr>
        <w:pStyle w:val="NormalWeb"/>
        <w:jc w:val="center"/>
        <w:rPr>
          <w:rFonts w:ascii="Calibri" w:hAnsi="Calibri"/>
          <w:color w:val="000090"/>
          <w:sz w:val="22"/>
          <w:szCs w:val="22"/>
          <w:lang w:val="el-GR"/>
        </w:rPr>
      </w:pPr>
      <w:r w:rsidRPr="007C27F4">
        <w:rPr>
          <w:rFonts w:ascii="Calibri" w:hAnsi="Calibri"/>
          <w:noProof/>
          <w:color w:val="000090"/>
          <w:sz w:val="22"/>
          <w:szCs w:val="22"/>
          <w:lang w:val="en-US" w:eastAsia="en-US"/>
        </w:rPr>
        <w:drawing>
          <wp:inline distT="0" distB="0" distL="0" distR="0" wp14:anchorId="581574CB" wp14:editId="4A2E872E">
            <wp:extent cx="2294255" cy="106709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94653" cy="1067281"/>
                    </a:xfrm>
                    <a:prstGeom prst="rect">
                      <a:avLst/>
                    </a:prstGeom>
                    <a:noFill/>
                    <a:ln>
                      <a:noFill/>
                    </a:ln>
                  </pic:spPr>
                </pic:pic>
              </a:graphicData>
            </a:graphic>
          </wp:inline>
        </w:drawing>
      </w:r>
      <w:r w:rsidR="00A13D70">
        <w:rPr>
          <w:rFonts w:ascii="Calibri" w:hAnsi="Calibri"/>
          <w:noProof/>
          <w:color w:val="000090"/>
          <w:sz w:val="22"/>
          <w:szCs w:val="22"/>
          <w:lang w:val="en-US" w:eastAsia="en-US"/>
        </w:rPr>
        <w:drawing>
          <wp:anchor distT="0" distB="0" distL="114300" distR="114300" simplePos="0" relativeHeight="251666944" behindDoc="0" locked="0" layoutInCell="1" allowOverlap="1" wp14:anchorId="3B997EF5" wp14:editId="22C98D95">
            <wp:simplePos x="0" y="0"/>
            <wp:positionH relativeFrom="column">
              <wp:posOffset>-443865</wp:posOffset>
            </wp:positionH>
            <wp:positionV relativeFrom="paragraph">
              <wp:posOffset>147955</wp:posOffset>
            </wp:positionV>
            <wp:extent cx="2853055" cy="43434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53055"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56A1B" w14:textId="3D7D33D4" w:rsidR="00E2433D" w:rsidRDefault="00A13D70" w:rsidP="007C27F4">
      <w:pPr>
        <w:pStyle w:val="NormalWeb"/>
        <w:jc w:val="center"/>
        <w:rPr>
          <w:rFonts w:ascii="Calibri" w:hAnsi="Calibri"/>
          <w:color w:val="000090"/>
          <w:sz w:val="22"/>
          <w:szCs w:val="22"/>
          <w:lang w:val="el-GR"/>
        </w:rPr>
      </w:pPr>
      <w:r>
        <w:rPr>
          <w:rFonts w:ascii="Calibri" w:hAnsi="Calibri"/>
          <w:noProof/>
          <w:color w:val="000090"/>
          <w:sz w:val="22"/>
          <w:szCs w:val="22"/>
          <w:lang w:val="en-US" w:eastAsia="en-US"/>
        </w:rPr>
        <w:drawing>
          <wp:inline distT="0" distB="0" distL="0" distR="0" wp14:anchorId="6A24B0EA" wp14:editId="0A8ADEA1">
            <wp:extent cx="2616428" cy="3683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17042" cy="3683864"/>
                    </a:xfrm>
                    <a:prstGeom prst="rect">
                      <a:avLst/>
                    </a:prstGeom>
                    <a:noFill/>
                    <a:ln>
                      <a:noFill/>
                    </a:ln>
                  </pic:spPr>
                </pic:pic>
              </a:graphicData>
            </a:graphic>
          </wp:inline>
        </w:drawing>
      </w:r>
    </w:p>
    <w:p w14:paraId="2F3C74C0" w14:textId="77777777" w:rsidR="00747632" w:rsidRDefault="00747632" w:rsidP="00747632">
      <w:pPr>
        <w:pStyle w:val="NormalWeb"/>
        <w:spacing w:before="0" w:beforeAutospacing="0" w:after="0" w:afterAutospacing="0"/>
        <w:rPr>
          <w:rFonts w:ascii="Calibri" w:hAnsi="Calibri"/>
          <w:color w:val="000090"/>
          <w:sz w:val="22"/>
          <w:szCs w:val="22"/>
          <w:lang w:val="el-GR"/>
        </w:rPr>
      </w:pPr>
    </w:p>
    <w:p w14:paraId="6480B7E4" w14:textId="6C29A60C" w:rsidR="004B4444" w:rsidRPr="003C37EF" w:rsidRDefault="00FC1F45" w:rsidP="00023D0C">
      <w:pPr>
        <w:pStyle w:val="NormalWeb"/>
        <w:jc w:val="center"/>
        <w:rPr>
          <w:rFonts w:ascii="Calibri" w:hAnsi="Calibri"/>
          <w:b/>
          <w:color w:val="800000"/>
          <w:sz w:val="22"/>
          <w:szCs w:val="22"/>
          <w:u w:val="single"/>
          <w:lang w:val="el-GR"/>
        </w:rPr>
      </w:pPr>
      <w:r w:rsidRPr="003C37EF">
        <w:rPr>
          <w:rFonts w:ascii="Calibri" w:hAnsi="Calibri"/>
          <w:b/>
          <w:color w:val="800000"/>
          <w:sz w:val="22"/>
          <w:szCs w:val="22"/>
          <w:u w:val="single"/>
          <w:lang w:val="el-GR"/>
        </w:rPr>
        <w:t>AUSTRALIAN WINE FESTIVALS &amp; SPECIAL EVENTS</w:t>
      </w:r>
      <w:r w:rsidR="006D0BCF" w:rsidRPr="003C37EF">
        <w:rPr>
          <w:rFonts w:ascii="Calibri" w:hAnsi="Calibri"/>
          <w:b/>
          <w:color w:val="800000"/>
          <w:sz w:val="22"/>
          <w:szCs w:val="22"/>
          <w:u w:val="single"/>
          <w:lang w:val="el-GR"/>
        </w:rPr>
        <w:t xml:space="preserve">   </w:t>
      </w:r>
      <w:r w:rsidR="004B4444" w:rsidRPr="003C37EF">
        <w:rPr>
          <w:rFonts w:ascii="Calibri" w:hAnsi="Calibri"/>
          <w:b/>
          <w:color w:val="800000"/>
          <w:sz w:val="18"/>
          <w:szCs w:val="22"/>
          <w:u w:val="single"/>
          <w:lang w:val="en-US"/>
        </w:rPr>
        <w:t>(κάντε κλικ επάνω στο όνομα της Έκθεσης)</w:t>
      </w:r>
    </w:p>
    <w:tbl>
      <w:tblPr>
        <w:tblW w:w="8403" w:type="dxa"/>
        <w:jc w:val="center"/>
        <w:tblInd w:w="-1593"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000" w:firstRow="0" w:lastRow="0" w:firstColumn="0" w:lastColumn="0" w:noHBand="0" w:noVBand="0"/>
      </w:tblPr>
      <w:tblGrid>
        <w:gridCol w:w="9"/>
        <w:gridCol w:w="2802"/>
        <w:gridCol w:w="525"/>
        <w:gridCol w:w="5067"/>
      </w:tblGrid>
      <w:tr w:rsidR="00FC1F45" w14:paraId="04CBF91F" w14:textId="77777777" w:rsidTr="00023D0C">
        <w:trPr>
          <w:jc w:val="center"/>
        </w:trPr>
        <w:tc>
          <w:tcPr>
            <w:tcW w:w="3336" w:type="dxa"/>
            <w:gridSpan w:val="3"/>
            <w:shd w:val="clear" w:color="auto" w:fill="C1C1C1"/>
            <w:tcMar>
              <w:top w:w="40" w:type="nil"/>
              <w:left w:w="40" w:type="nil"/>
              <w:bottom w:w="40" w:type="nil"/>
              <w:right w:w="40" w:type="nil"/>
            </w:tcMar>
          </w:tcPr>
          <w:p w14:paraId="7DB37D1F" w14:textId="77777777" w:rsidR="00FC1F45" w:rsidRPr="004B4444" w:rsidRDefault="00FC1F45" w:rsidP="00FC1F45">
            <w:pPr>
              <w:widowControl w:val="0"/>
              <w:overflowPunct/>
              <w:jc w:val="center"/>
              <w:textAlignment w:val="auto"/>
              <w:rPr>
                <w:rFonts w:ascii="Calibri" w:hAnsi="Calibri" w:cs="Trebuchet MS"/>
                <w:b/>
                <w:bCs/>
                <w:color w:val="800000"/>
                <w:szCs w:val="18"/>
                <w:u w:val="single"/>
                <w:lang w:val="en-US" w:eastAsia="en-US"/>
              </w:rPr>
            </w:pPr>
            <w:r w:rsidRPr="004B4444">
              <w:rPr>
                <w:rFonts w:ascii="Calibri" w:hAnsi="Calibri" w:cs="Trebuchet MS"/>
                <w:b/>
                <w:bCs/>
                <w:color w:val="800000"/>
                <w:szCs w:val="18"/>
                <w:u w:val="single"/>
                <w:lang w:val="en-US" w:eastAsia="en-US"/>
              </w:rPr>
              <w:t>Date</w:t>
            </w:r>
          </w:p>
        </w:tc>
        <w:tc>
          <w:tcPr>
            <w:tcW w:w="5067" w:type="dxa"/>
            <w:shd w:val="clear" w:color="auto" w:fill="C1C1C1"/>
            <w:tcMar>
              <w:top w:w="40" w:type="nil"/>
              <w:left w:w="40" w:type="nil"/>
              <w:bottom w:w="40" w:type="nil"/>
              <w:right w:w="40" w:type="nil"/>
            </w:tcMar>
          </w:tcPr>
          <w:p w14:paraId="69D3FE34" w14:textId="77777777" w:rsidR="00FC1F45" w:rsidRPr="004B4444" w:rsidRDefault="00FC1F45">
            <w:pPr>
              <w:widowControl w:val="0"/>
              <w:overflowPunct/>
              <w:jc w:val="center"/>
              <w:textAlignment w:val="auto"/>
              <w:rPr>
                <w:rFonts w:ascii="Calibri" w:hAnsi="Calibri" w:cs="Trebuchet MS"/>
                <w:b/>
                <w:bCs/>
                <w:color w:val="000090"/>
                <w:szCs w:val="18"/>
                <w:u w:val="single"/>
                <w:lang w:val="en-US" w:eastAsia="en-US"/>
              </w:rPr>
            </w:pPr>
            <w:r w:rsidRPr="004B4444">
              <w:rPr>
                <w:rFonts w:ascii="Calibri" w:hAnsi="Calibri" w:cs="Trebuchet MS"/>
                <w:b/>
                <w:bCs/>
                <w:color w:val="000090"/>
                <w:szCs w:val="18"/>
                <w:u w:val="single"/>
                <w:lang w:val="en-US" w:eastAsia="en-US"/>
              </w:rPr>
              <w:t>Event Name</w:t>
            </w:r>
          </w:p>
        </w:tc>
      </w:tr>
      <w:tr w:rsidR="00FC1F45" w14:paraId="72E8102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020C0C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April 2015 (TBC)</w:t>
            </w:r>
          </w:p>
        </w:tc>
        <w:tc>
          <w:tcPr>
            <w:tcW w:w="5592" w:type="dxa"/>
            <w:gridSpan w:val="2"/>
            <w:shd w:val="clear" w:color="auto" w:fill="FFFFFF"/>
            <w:tcMar>
              <w:top w:w="40" w:type="nil"/>
              <w:left w:w="40" w:type="nil"/>
              <w:bottom w:w="40" w:type="nil"/>
              <w:right w:w="40" w:type="nil"/>
            </w:tcMar>
          </w:tcPr>
          <w:p w14:paraId="239053B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26" w:history="1">
              <w:r w:rsidR="00FC1F45" w:rsidRPr="004B4444">
                <w:rPr>
                  <w:rFonts w:ascii="Calibri" w:hAnsi="Calibri" w:cs="Trebuchet MS"/>
                  <w:color w:val="215868" w:themeColor="accent5" w:themeShade="80"/>
                  <w:sz w:val="18"/>
                  <w:szCs w:val="18"/>
                  <w:lang w:val="en-US" w:eastAsia="en-US"/>
                </w:rPr>
                <w:t>Anderson's Mill Festival</w:t>
              </w:r>
            </w:hyperlink>
          </w:p>
        </w:tc>
      </w:tr>
      <w:tr w:rsidR="00FC1F45" w14:paraId="192EE20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BC1B536"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October 2014 (TBC)</w:t>
            </w:r>
          </w:p>
        </w:tc>
        <w:tc>
          <w:tcPr>
            <w:tcW w:w="5592" w:type="dxa"/>
            <w:gridSpan w:val="2"/>
            <w:shd w:val="clear" w:color="auto" w:fill="FFFFFF"/>
            <w:tcMar>
              <w:top w:w="40" w:type="nil"/>
              <w:left w:w="40" w:type="nil"/>
              <w:bottom w:w="40" w:type="nil"/>
              <w:right w:w="40" w:type="nil"/>
            </w:tcMar>
          </w:tcPr>
          <w:p w14:paraId="6151C63C"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27" w:history="1">
              <w:r w:rsidR="00FC1F45" w:rsidRPr="004B4444">
                <w:rPr>
                  <w:rFonts w:ascii="Calibri" w:hAnsi="Calibri" w:cs="Trebuchet MS"/>
                  <w:color w:val="215868" w:themeColor="accent5" w:themeShade="80"/>
                  <w:sz w:val="18"/>
                  <w:szCs w:val="18"/>
                  <w:lang w:val="en-US" w:eastAsia="en-US"/>
                </w:rPr>
                <w:t>Artisans of Barossa Cellar Door Day</w:t>
              </w:r>
            </w:hyperlink>
          </w:p>
        </w:tc>
      </w:tr>
      <w:tr w:rsidR="00FC1F45" w14:paraId="49D22CA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6A23EE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1-31 May 2014</w:t>
            </w:r>
          </w:p>
        </w:tc>
        <w:tc>
          <w:tcPr>
            <w:tcW w:w="5592" w:type="dxa"/>
            <w:gridSpan w:val="2"/>
            <w:shd w:val="clear" w:color="auto" w:fill="FFFFFF"/>
            <w:tcMar>
              <w:top w:w="40" w:type="nil"/>
              <w:left w:w="40" w:type="nil"/>
              <w:bottom w:w="40" w:type="nil"/>
              <w:right w:w="40" w:type="nil"/>
            </w:tcMar>
          </w:tcPr>
          <w:p w14:paraId="0952D56B"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28" w:history="1">
              <w:r w:rsidR="00FC1F45" w:rsidRPr="004B4444">
                <w:rPr>
                  <w:rFonts w:ascii="Calibri" w:hAnsi="Calibri" w:cs="Trebuchet MS"/>
                  <w:color w:val="215868" w:themeColor="accent5" w:themeShade="80"/>
                  <w:sz w:val="18"/>
                  <w:szCs w:val="18"/>
                  <w:lang w:val="en-US" w:eastAsia="en-US"/>
                </w:rPr>
                <w:t>Aussie Wine Month 2014</w:t>
              </w:r>
            </w:hyperlink>
          </w:p>
        </w:tc>
      </w:tr>
      <w:tr w:rsidR="00FC1F45" w14:paraId="6B603FB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F0716A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18 October 2014</w:t>
            </w:r>
          </w:p>
        </w:tc>
        <w:tc>
          <w:tcPr>
            <w:tcW w:w="5592" w:type="dxa"/>
            <w:gridSpan w:val="2"/>
            <w:shd w:val="clear" w:color="auto" w:fill="FFFFFF"/>
            <w:tcMar>
              <w:top w:w="40" w:type="nil"/>
              <w:left w:w="40" w:type="nil"/>
              <w:bottom w:w="40" w:type="nil"/>
              <w:right w:w="40" w:type="nil"/>
            </w:tcMar>
          </w:tcPr>
          <w:p w14:paraId="6DFBAE72" w14:textId="77777777" w:rsidR="00FC1F45" w:rsidRPr="004B4444" w:rsidRDefault="00023D0C" w:rsidP="004B4444">
            <w:pPr>
              <w:widowControl w:val="0"/>
              <w:overflowPunct/>
              <w:textAlignment w:val="auto"/>
              <w:rPr>
                <w:rFonts w:ascii="Calibri" w:hAnsi="Calibri" w:cs="Trebuchet MS"/>
                <w:color w:val="215868" w:themeColor="accent5" w:themeShade="80"/>
                <w:sz w:val="18"/>
                <w:szCs w:val="18"/>
                <w:lang w:val="en-US" w:eastAsia="en-US"/>
              </w:rPr>
            </w:pPr>
            <w:hyperlink r:id="rId29" w:history="1">
              <w:r w:rsidR="00FC1F45" w:rsidRPr="004B4444">
                <w:rPr>
                  <w:rFonts w:ascii="Calibri" w:hAnsi="Calibri" w:cs="Trebuchet MS"/>
                  <w:color w:val="215868" w:themeColor="accent5" w:themeShade="80"/>
                  <w:sz w:val="18"/>
                  <w:szCs w:val="18"/>
                  <w:lang w:val="en-US" w:eastAsia="en-US"/>
                </w:rPr>
                <w:t>Avoca Cup Races</w:t>
              </w:r>
            </w:hyperlink>
          </w:p>
        </w:tc>
      </w:tr>
      <w:tr w:rsidR="00FC1F45" w14:paraId="72DEBE28"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6D5FF8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November 2014 (TBC)</w:t>
            </w:r>
          </w:p>
        </w:tc>
        <w:tc>
          <w:tcPr>
            <w:tcW w:w="5592" w:type="dxa"/>
            <w:gridSpan w:val="2"/>
            <w:shd w:val="clear" w:color="auto" w:fill="FFFFFF"/>
            <w:tcMar>
              <w:top w:w="40" w:type="nil"/>
              <w:left w:w="40" w:type="nil"/>
              <w:bottom w:w="40" w:type="nil"/>
              <w:right w:w="40" w:type="nil"/>
            </w:tcMar>
          </w:tcPr>
          <w:p w14:paraId="7AB7A917"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0" w:history="1">
              <w:r w:rsidR="00FC1F45" w:rsidRPr="004B4444">
                <w:rPr>
                  <w:rFonts w:ascii="Calibri" w:hAnsi="Calibri" w:cs="Trebuchet MS"/>
                  <w:color w:val="215868" w:themeColor="accent5" w:themeShade="80"/>
                  <w:sz w:val="18"/>
                  <w:szCs w:val="18"/>
                  <w:lang w:val="en-US" w:eastAsia="en-US"/>
                </w:rPr>
                <w:t>Ballarat By The Glass</w:t>
              </w:r>
            </w:hyperlink>
          </w:p>
        </w:tc>
      </w:tr>
      <w:tr w:rsidR="00FC1F45" w14:paraId="2DC0D48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631E676"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April 2015 (TBC)</w:t>
            </w:r>
          </w:p>
        </w:tc>
        <w:tc>
          <w:tcPr>
            <w:tcW w:w="5592" w:type="dxa"/>
            <w:gridSpan w:val="2"/>
            <w:shd w:val="clear" w:color="auto" w:fill="FFFFFF"/>
            <w:tcMar>
              <w:top w:w="40" w:type="nil"/>
              <w:left w:w="40" w:type="nil"/>
              <w:bottom w:w="40" w:type="nil"/>
              <w:right w:w="40" w:type="nil"/>
            </w:tcMar>
          </w:tcPr>
          <w:p w14:paraId="2363264B"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1" w:history="1">
              <w:r w:rsidR="00FC1F45" w:rsidRPr="004B4444">
                <w:rPr>
                  <w:rFonts w:ascii="Calibri" w:hAnsi="Calibri" w:cs="Trebuchet MS"/>
                  <w:color w:val="215868" w:themeColor="accent5" w:themeShade="80"/>
                  <w:sz w:val="18"/>
                  <w:szCs w:val="18"/>
                  <w:lang w:val="en-US" w:eastAsia="en-US"/>
                </w:rPr>
                <w:t>Barossa Vintage Festival</w:t>
              </w:r>
            </w:hyperlink>
          </w:p>
        </w:tc>
      </w:tr>
      <w:tr w:rsidR="00FC1F45" w14:paraId="6E2BA83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9A60B3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11 October 2014 (TBC)</w:t>
            </w:r>
          </w:p>
        </w:tc>
        <w:tc>
          <w:tcPr>
            <w:tcW w:w="5592" w:type="dxa"/>
            <w:gridSpan w:val="2"/>
            <w:shd w:val="clear" w:color="auto" w:fill="FFFFFF"/>
            <w:tcMar>
              <w:top w:w="40" w:type="nil"/>
              <w:left w:w="40" w:type="nil"/>
              <w:bottom w:w="40" w:type="nil"/>
              <w:right w:w="40" w:type="nil"/>
            </w:tcMar>
          </w:tcPr>
          <w:p w14:paraId="520A3F4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2" w:history="1">
              <w:r w:rsidR="00FC1F45" w:rsidRPr="004B4444">
                <w:rPr>
                  <w:rFonts w:ascii="Calibri" w:hAnsi="Calibri" w:cs="Trebuchet MS"/>
                  <w:color w:val="215868" w:themeColor="accent5" w:themeShade="80"/>
                  <w:sz w:val="18"/>
                  <w:szCs w:val="18"/>
                  <w:lang w:val="en-US" w:eastAsia="en-US"/>
                </w:rPr>
                <w:t>Bendigo Wealth Heritage Uncorked</w:t>
              </w:r>
            </w:hyperlink>
          </w:p>
        </w:tc>
      </w:tr>
      <w:tr w:rsidR="00FC1F45" w14:paraId="29552501"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BE1431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3-4 May 2014</w:t>
            </w:r>
          </w:p>
        </w:tc>
        <w:tc>
          <w:tcPr>
            <w:tcW w:w="5592" w:type="dxa"/>
            <w:gridSpan w:val="2"/>
            <w:shd w:val="clear" w:color="auto" w:fill="FFFFFF"/>
            <w:tcMar>
              <w:top w:w="40" w:type="nil"/>
              <w:left w:w="40" w:type="nil"/>
              <w:bottom w:w="40" w:type="nil"/>
              <w:right w:w="40" w:type="nil"/>
            </w:tcMar>
          </w:tcPr>
          <w:p w14:paraId="2BD87033"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3" w:history="1">
              <w:r w:rsidR="00FC1F45" w:rsidRPr="004B4444">
                <w:rPr>
                  <w:rFonts w:ascii="Calibri" w:hAnsi="Calibri" w:cs="Trebuchet MS"/>
                  <w:color w:val="215868" w:themeColor="accent5" w:themeShade="80"/>
                  <w:sz w:val="18"/>
                  <w:szCs w:val="18"/>
                  <w:lang w:val="en-US" w:eastAsia="en-US"/>
                </w:rPr>
                <w:t>Bickley Harvest Festival</w:t>
              </w:r>
            </w:hyperlink>
          </w:p>
        </w:tc>
      </w:tr>
      <w:tr w:rsidR="00FC1F45" w14:paraId="34476A1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2794DF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 September 2014</w:t>
            </w:r>
          </w:p>
        </w:tc>
        <w:tc>
          <w:tcPr>
            <w:tcW w:w="5592" w:type="dxa"/>
            <w:gridSpan w:val="2"/>
            <w:shd w:val="clear" w:color="auto" w:fill="FFFFFF"/>
            <w:tcMar>
              <w:top w:w="40" w:type="nil"/>
              <w:left w:w="40" w:type="nil"/>
              <w:bottom w:w="40" w:type="nil"/>
              <w:right w:w="40" w:type="nil"/>
            </w:tcMar>
          </w:tcPr>
          <w:p w14:paraId="42B1A65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4" w:history="1">
              <w:proofErr w:type="gramStart"/>
              <w:r w:rsidR="00FC1F45" w:rsidRPr="004B4444">
                <w:rPr>
                  <w:rFonts w:ascii="Calibri" w:hAnsi="Calibri" w:cs="Trebuchet MS"/>
                  <w:color w:val="215868" w:themeColor="accent5" w:themeShade="80"/>
                  <w:sz w:val="18"/>
                  <w:szCs w:val="18"/>
                  <w:lang w:val="en-US" w:eastAsia="en-US"/>
                </w:rPr>
                <w:t>The  Broke</w:t>
              </w:r>
              <w:proofErr w:type="gramEnd"/>
              <w:r w:rsidR="00FC1F45" w:rsidRPr="004B4444">
                <w:rPr>
                  <w:rFonts w:ascii="Calibri" w:hAnsi="Calibri" w:cs="Trebuchet MS"/>
                  <w:color w:val="215868" w:themeColor="accent5" w:themeShade="80"/>
                  <w:sz w:val="18"/>
                  <w:szCs w:val="18"/>
                  <w:lang w:val="en-US" w:eastAsia="en-US"/>
                </w:rPr>
                <w:t xml:space="preserve"> Village Fair</w:t>
              </w:r>
            </w:hyperlink>
          </w:p>
        </w:tc>
      </w:tr>
      <w:tr w:rsidR="00FC1F45" w14:paraId="50851C1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2BDD251"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15-16 November 2014</w:t>
            </w:r>
          </w:p>
        </w:tc>
        <w:tc>
          <w:tcPr>
            <w:tcW w:w="5592" w:type="dxa"/>
            <w:gridSpan w:val="2"/>
            <w:shd w:val="clear" w:color="auto" w:fill="FFFFFF"/>
            <w:tcMar>
              <w:top w:w="40" w:type="nil"/>
              <w:left w:w="40" w:type="nil"/>
              <w:bottom w:w="40" w:type="nil"/>
              <w:right w:w="40" w:type="nil"/>
            </w:tcMar>
          </w:tcPr>
          <w:p w14:paraId="373A3EB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5" w:history="1">
              <w:r w:rsidR="00FC1F45" w:rsidRPr="004B4444">
                <w:rPr>
                  <w:rFonts w:ascii="Calibri" w:hAnsi="Calibri" w:cs="Trebuchet MS"/>
                  <w:color w:val="215868" w:themeColor="accent5" w:themeShade="80"/>
                  <w:sz w:val="18"/>
                  <w:szCs w:val="18"/>
                  <w:lang w:val="en-US" w:eastAsia="en-US"/>
                </w:rPr>
                <w:t>Brown Brothers 28th Wine &amp; Food Festival</w:t>
              </w:r>
            </w:hyperlink>
          </w:p>
        </w:tc>
      </w:tr>
      <w:tr w:rsidR="00FC1F45" w14:paraId="2074F126"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D948DB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15-16 November 2014</w:t>
            </w:r>
          </w:p>
        </w:tc>
        <w:tc>
          <w:tcPr>
            <w:tcW w:w="5592" w:type="dxa"/>
            <w:gridSpan w:val="2"/>
            <w:shd w:val="clear" w:color="auto" w:fill="FFFFFF"/>
            <w:tcMar>
              <w:top w:w="40" w:type="nil"/>
              <w:left w:w="40" w:type="nil"/>
              <w:bottom w:w="40" w:type="nil"/>
              <w:right w:w="40" w:type="nil"/>
            </w:tcMar>
          </w:tcPr>
          <w:p w14:paraId="670E08D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6" w:history="1">
              <w:r w:rsidR="00FC1F45" w:rsidRPr="004B4444">
                <w:rPr>
                  <w:rFonts w:ascii="Calibri" w:hAnsi="Calibri" w:cs="Trebuchet MS"/>
                  <w:color w:val="215868" w:themeColor="accent5" w:themeShade="80"/>
                  <w:sz w:val="18"/>
                  <w:szCs w:val="18"/>
                  <w:lang w:val="en-US" w:eastAsia="en-US"/>
                </w:rPr>
                <w:t>Budburst - Macedon Ranges Wine and Food Festival</w:t>
              </w:r>
            </w:hyperlink>
          </w:p>
        </w:tc>
      </w:tr>
      <w:tr w:rsidR="00FC1F45" w14:paraId="76BB00B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15413A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6 December 2014</w:t>
            </w:r>
          </w:p>
        </w:tc>
        <w:tc>
          <w:tcPr>
            <w:tcW w:w="5592" w:type="dxa"/>
            <w:gridSpan w:val="2"/>
            <w:shd w:val="clear" w:color="auto" w:fill="FFFFFF"/>
            <w:tcMar>
              <w:top w:w="40" w:type="nil"/>
              <w:left w:w="40" w:type="nil"/>
              <w:bottom w:w="40" w:type="nil"/>
              <w:right w:w="40" w:type="nil"/>
            </w:tcMar>
          </w:tcPr>
          <w:p w14:paraId="5181AC47"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7" w:history="1">
              <w:r w:rsidR="00FC1F45" w:rsidRPr="004B4444">
                <w:rPr>
                  <w:rFonts w:ascii="Calibri" w:hAnsi="Calibri" w:cs="Trebuchet MS"/>
                  <w:color w:val="215868" w:themeColor="accent5" w:themeShade="80"/>
                  <w:sz w:val="18"/>
                  <w:szCs w:val="18"/>
                  <w:lang w:val="en-US" w:eastAsia="en-US"/>
                </w:rPr>
                <w:t>Burnbrae's Black Tie BBQ</w:t>
              </w:r>
            </w:hyperlink>
          </w:p>
        </w:tc>
      </w:tr>
      <w:tr w:rsidR="00FC1F45" w14:paraId="4CB54EF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F18A13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31 October 2014 (TBC)</w:t>
            </w:r>
          </w:p>
        </w:tc>
        <w:tc>
          <w:tcPr>
            <w:tcW w:w="5592" w:type="dxa"/>
            <w:gridSpan w:val="2"/>
            <w:shd w:val="clear" w:color="auto" w:fill="FFFFFF"/>
            <w:tcMar>
              <w:top w:w="40" w:type="nil"/>
              <w:left w:w="40" w:type="nil"/>
              <w:bottom w:w="40" w:type="nil"/>
              <w:right w:w="40" w:type="nil"/>
            </w:tcMar>
          </w:tcPr>
          <w:p w14:paraId="6EEE72C1"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8" w:history="1">
              <w:proofErr w:type="gramStart"/>
              <w:r w:rsidR="00FC1F45" w:rsidRPr="004B4444">
                <w:rPr>
                  <w:rFonts w:ascii="Calibri" w:hAnsi="Calibri" w:cs="Trebuchet MS"/>
                  <w:color w:val="215868" w:themeColor="accent5" w:themeShade="80"/>
                  <w:sz w:val="18"/>
                  <w:szCs w:val="18"/>
                  <w:lang w:val="en-US" w:eastAsia="en-US"/>
                </w:rPr>
                <w:t>The  Bushing</w:t>
              </w:r>
              <w:proofErr w:type="gramEnd"/>
              <w:r w:rsidR="00FC1F45" w:rsidRPr="004B4444">
                <w:rPr>
                  <w:rFonts w:ascii="Calibri" w:hAnsi="Calibri" w:cs="Trebuchet MS"/>
                  <w:color w:val="215868" w:themeColor="accent5" w:themeShade="80"/>
                  <w:sz w:val="18"/>
                  <w:szCs w:val="18"/>
                  <w:lang w:val="en-US" w:eastAsia="en-US"/>
                </w:rPr>
                <w:t xml:space="preserve"> Lunch - McLaren Vale Winemakers</w:t>
              </w:r>
            </w:hyperlink>
          </w:p>
        </w:tc>
      </w:tr>
      <w:tr w:rsidR="00FC1F45" w14:paraId="1CF9E93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2A37FD8"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3 May 2014</w:t>
            </w:r>
          </w:p>
        </w:tc>
        <w:tc>
          <w:tcPr>
            <w:tcW w:w="5592" w:type="dxa"/>
            <w:gridSpan w:val="2"/>
            <w:shd w:val="clear" w:color="auto" w:fill="FFFFFF"/>
            <w:tcMar>
              <w:top w:w="40" w:type="nil"/>
              <w:left w:w="40" w:type="nil"/>
              <w:bottom w:w="40" w:type="nil"/>
              <w:right w:w="40" w:type="nil"/>
            </w:tcMar>
          </w:tcPr>
          <w:p w14:paraId="356C760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39" w:history="1">
              <w:r w:rsidR="00FC1F45" w:rsidRPr="004B4444">
                <w:rPr>
                  <w:rFonts w:ascii="Calibri" w:hAnsi="Calibri" w:cs="Trebuchet MS"/>
                  <w:color w:val="215868" w:themeColor="accent5" w:themeShade="80"/>
                  <w:sz w:val="18"/>
                  <w:szCs w:val="18"/>
                  <w:lang w:val="en-US" w:eastAsia="en-US"/>
                </w:rPr>
                <w:t>Campbells Bobbie Burns Dinner</w:t>
              </w:r>
            </w:hyperlink>
          </w:p>
        </w:tc>
      </w:tr>
      <w:tr w:rsidR="00FC1F45" w14:paraId="0E33F9E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A743BD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February 2015 (TBC)</w:t>
            </w:r>
          </w:p>
        </w:tc>
        <w:tc>
          <w:tcPr>
            <w:tcW w:w="5592" w:type="dxa"/>
            <w:gridSpan w:val="2"/>
            <w:shd w:val="clear" w:color="auto" w:fill="FFFFFF"/>
            <w:tcMar>
              <w:top w:w="40" w:type="nil"/>
              <w:left w:w="40" w:type="nil"/>
              <w:bottom w:w="40" w:type="nil"/>
              <w:right w:w="40" w:type="nil"/>
            </w:tcMar>
          </w:tcPr>
          <w:p w14:paraId="1829948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0" w:history="1">
              <w:r w:rsidR="00FC1F45" w:rsidRPr="004B4444">
                <w:rPr>
                  <w:rFonts w:ascii="Calibri" w:hAnsi="Calibri" w:cs="Trebuchet MS"/>
                  <w:color w:val="215868" w:themeColor="accent5" w:themeShade="80"/>
                  <w:sz w:val="18"/>
                  <w:szCs w:val="18"/>
                  <w:lang w:val="en-US" w:eastAsia="en-US"/>
                </w:rPr>
                <w:t>Canberra Food &amp; Wine Expo</w:t>
              </w:r>
            </w:hyperlink>
          </w:p>
        </w:tc>
      </w:tr>
      <w:tr w:rsidR="00FC1F45" w14:paraId="275D3196"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B07CEB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11 January 2015</w:t>
            </w:r>
          </w:p>
        </w:tc>
        <w:tc>
          <w:tcPr>
            <w:tcW w:w="5592" w:type="dxa"/>
            <w:gridSpan w:val="2"/>
            <w:shd w:val="clear" w:color="auto" w:fill="FFFFFF"/>
            <w:tcMar>
              <w:top w:w="40" w:type="nil"/>
              <w:left w:w="40" w:type="nil"/>
              <w:bottom w:w="40" w:type="nil"/>
              <w:right w:w="40" w:type="nil"/>
            </w:tcMar>
          </w:tcPr>
          <w:p w14:paraId="75931A1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1" w:history="1">
              <w:r w:rsidR="00FC1F45" w:rsidRPr="004B4444">
                <w:rPr>
                  <w:rFonts w:ascii="Calibri" w:hAnsi="Calibri" w:cs="Trebuchet MS"/>
                  <w:color w:val="215868" w:themeColor="accent5" w:themeShade="80"/>
                  <w:sz w:val="18"/>
                  <w:szCs w:val="18"/>
                  <w:lang w:val="en-US" w:eastAsia="en-US"/>
                </w:rPr>
                <w:t>Cape Jaffa Seafood &amp; Wine Festival</w:t>
              </w:r>
            </w:hyperlink>
          </w:p>
        </w:tc>
      </w:tr>
      <w:tr w:rsidR="00FC1F45" w14:paraId="7022E4BA"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D440EC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20-22 February 2015 (TBC)</w:t>
            </w:r>
          </w:p>
        </w:tc>
        <w:tc>
          <w:tcPr>
            <w:tcW w:w="5592" w:type="dxa"/>
            <w:gridSpan w:val="2"/>
            <w:shd w:val="clear" w:color="auto" w:fill="FFFFFF"/>
            <w:tcMar>
              <w:top w:w="40" w:type="nil"/>
              <w:left w:w="40" w:type="nil"/>
              <w:bottom w:w="40" w:type="nil"/>
              <w:right w:w="40" w:type="nil"/>
            </w:tcMar>
          </w:tcPr>
          <w:p w14:paraId="76F6AB9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2" w:history="1">
              <w:proofErr w:type="gramStart"/>
              <w:r w:rsidR="00FC1F45" w:rsidRPr="004B4444">
                <w:rPr>
                  <w:rFonts w:ascii="Calibri" w:hAnsi="Calibri" w:cs="Trebuchet MS"/>
                  <w:color w:val="215868" w:themeColor="accent5" w:themeShade="80"/>
                  <w:sz w:val="18"/>
                  <w:szCs w:val="18"/>
                  <w:lang w:val="en-US" w:eastAsia="en-US"/>
                </w:rPr>
                <w:t>2015  Cellar</w:t>
              </w:r>
              <w:proofErr w:type="gramEnd"/>
              <w:r w:rsidR="00FC1F45" w:rsidRPr="004B4444">
                <w:rPr>
                  <w:rFonts w:ascii="Calibri" w:hAnsi="Calibri" w:cs="Trebuchet MS"/>
                  <w:color w:val="215868" w:themeColor="accent5" w:themeShade="80"/>
                  <w:sz w:val="18"/>
                  <w:szCs w:val="18"/>
                  <w:lang w:val="en-US" w:eastAsia="en-US"/>
                </w:rPr>
                <w:t xml:space="preserve"> Door Wine Festival - Adelaide</w:t>
              </w:r>
            </w:hyperlink>
          </w:p>
        </w:tc>
      </w:tr>
      <w:tr w:rsidR="00FC1F45" w14:paraId="25E7B5A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05AD980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9-10 August 2014</w:t>
            </w:r>
          </w:p>
        </w:tc>
        <w:tc>
          <w:tcPr>
            <w:tcW w:w="5592" w:type="dxa"/>
            <w:gridSpan w:val="2"/>
            <w:shd w:val="clear" w:color="auto" w:fill="FFFFFF"/>
            <w:tcMar>
              <w:top w:w="40" w:type="nil"/>
              <w:left w:w="40" w:type="nil"/>
              <w:bottom w:w="40" w:type="nil"/>
              <w:right w:w="40" w:type="nil"/>
            </w:tcMar>
          </w:tcPr>
          <w:p w14:paraId="6FAEF486"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3" w:history="1">
              <w:r w:rsidR="00FC1F45" w:rsidRPr="004B4444">
                <w:rPr>
                  <w:rFonts w:ascii="Calibri" w:hAnsi="Calibri" w:cs="Trebuchet MS"/>
                  <w:color w:val="215868" w:themeColor="accent5" w:themeShade="80"/>
                  <w:sz w:val="18"/>
                  <w:szCs w:val="18"/>
                  <w:lang w:val="en-US" w:eastAsia="en-US"/>
                </w:rPr>
                <w:t>Cellar Treasures Weekend</w:t>
              </w:r>
            </w:hyperlink>
          </w:p>
        </w:tc>
      </w:tr>
      <w:tr w:rsidR="00FC1F45" w14:paraId="0898EF4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530ED56"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August 2015 (TBC)</w:t>
            </w:r>
          </w:p>
        </w:tc>
        <w:tc>
          <w:tcPr>
            <w:tcW w:w="5592" w:type="dxa"/>
            <w:gridSpan w:val="2"/>
            <w:shd w:val="clear" w:color="auto" w:fill="FFFFFF"/>
            <w:tcMar>
              <w:top w:w="40" w:type="nil"/>
              <w:left w:w="40" w:type="nil"/>
              <w:bottom w:w="40" w:type="nil"/>
              <w:right w:w="40" w:type="nil"/>
            </w:tcMar>
          </w:tcPr>
          <w:p w14:paraId="010DC706"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4" w:history="1">
              <w:proofErr w:type="gramStart"/>
              <w:r w:rsidR="00FC1F45" w:rsidRPr="004B4444">
                <w:rPr>
                  <w:rFonts w:ascii="Calibri" w:hAnsi="Calibri" w:cs="Trebuchet MS"/>
                  <w:color w:val="215868" w:themeColor="accent5" w:themeShade="80"/>
                  <w:sz w:val="18"/>
                  <w:szCs w:val="18"/>
                  <w:lang w:val="en-US" w:eastAsia="en-US"/>
                </w:rPr>
                <w:t>2015  Champagne</w:t>
              </w:r>
              <w:proofErr w:type="gramEnd"/>
              <w:r w:rsidR="00FC1F45" w:rsidRPr="004B4444">
                <w:rPr>
                  <w:rFonts w:ascii="Calibri" w:hAnsi="Calibri" w:cs="Trebuchet MS"/>
                  <w:color w:val="215868" w:themeColor="accent5" w:themeShade="80"/>
                  <w:sz w:val="18"/>
                  <w:szCs w:val="18"/>
                  <w:lang w:val="en-US" w:eastAsia="en-US"/>
                </w:rPr>
                <w:t xml:space="preserve"> National Master Class Series</w:t>
              </w:r>
            </w:hyperlink>
          </w:p>
        </w:tc>
      </w:tr>
      <w:tr w:rsidR="00FC1F45" w14:paraId="1976210C"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A1A480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September 2015 (TBC)</w:t>
            </w:r>
          </w:p>
        </w:tc>
        <w:tc>
          <w:tcPr>
            <w:tcW w:w="5592" w:type="dxa"/>
            <w:gridSpan w:val="2"/>
            <w:shd w:val="clear" w:color="auto" w:fill="FFFFFF"/>
            <w:tcMar>
              <w:top w:w="40" w:type="nil"/>
              <w:left w:w="40" w:type="nil"/>
              <w:bottom w:w="40" w:type="nil"/>
              <w:right w:w="40" w:type="nil"/>
            </w:tcMar>
          </w:tcPr>
          <w:p w14:paraId="7D49F62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5" w:history="1">
              <w:proofErr w:type="gramStart"/>
              <w:r w:rsidR="00FC1F45" w:rsidRPr="004B4444">
                <w:rPr>
                  <w:rFonts w:ascii="Calibri" w:hAnsi="Calibri" w:cs="Trebuchet MS"/>
                  <w:color w:val="215868" w:themeColor="accent5" w:themeShade="80"/>
                  <w:sz w:val="18"/>
                  <w:szCs w:val="18"/>
                  <w:lang w:val="en-US" w:eastAsia="en-US"/>
                </w:rPr>
                <w:t>2015  Champagne</w:t>
              </w:r>
              <w:proofErr w:type="gramEnd"/>
              <w:r w:rsidR="00FC1F45" w:rsidRPr="004B4444">
                <w:rPr>
                  <w:rFonts w:ascii="Calibri" w:hAnsi="Calibri" w:cs="Trebuchet MS"/>
                  <w:color w:val="215868" w:themeColor="accent5" w:themeShade="80"/>
                  <w:sz w:val="18"/>
                  <w:szCs w:val="18"/>
                  <w:lang w:val="en-US" w:eastAsia="en-US"/>
                </w:rPr>
                <w:t xml:space="preserve"> National Master Class Series</w:t>
              </w:r>
            </w:hyperlink>
          </w:p>
        </w:tc>
      </w:tr>
      <w:tr w:rsidR="00FC1F45" w14:paraId="742A2868"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3DE973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 November 2014</w:t>
            </w:r>
          </w:p>
        </w:tc>
        <w:tc>
          <w:tcPr>
            <w:tcW w:w="5592" w:type="dxa"/>
            <w:gridSpan w:val="2"/>
            <w:shd w:val="clear" w:color="auto" w:fill="FFFFFF"/>
            <w:tcMar>
              <w:top w:w="40" w:type="nil"/>
              <w:left w:w="40" w:type="nil"/>
              <w:bottom w:w="40" w:type="nil"/>
              <w:right w:w="40" w:type="nil"/>
            </w:tcMar>
          </w:tcPr>
          <w:p w14:paraId="6D5BC1E4"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6" w:history="1">
              <w:r w:rsidR="00FC1F45" w:rsidRPr="004B4444">
                <w:rPr>
                  <w:rFonts w:ascii="Calibri" w:hAnsi="Calibri" w:cs="Trebuchet MS"/>
                  <w:color w:val="215868" w:themeColor="accent5" w:themeShade="80"/>
                  <w:sz w:val="18"/>
                  <w:szCs w:val="18"/>
                  <w:lang w:val="en-US" w:eastAsia="en-US"/>
                </w:rPr>
                <w:t>CHILL - An International Wine &amp; Culinary Event</w:t>
              </w:r>
            </w:hyperlink>
          </w:p>
        </w:tc>
      </w:tr>
      <w:tr w:rsidR="00FC1F45" w14:paraId="2EF9C2A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146839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17-19 October 2014</w:t>
            </w:r>
          </w:p>
        </w:tc>
        <w:tc>
          <w:tcPr>
            <w:tcW w:w="5592" w:type="dxa"/>
            <w:gridSpan w:val="2"/>
            <w:shd w:val="clear" w:color="auto" w:fill="FFFFFF"/>
            <w:tcMar>
              <w:top w:w="40" w:type="nil"/>
              <w:left w:w="40" w:type="nil"/>
              <w:bottom w:w="40" w:type="nil"/>
              <w:right w:w="40" w:type="nil"/>
            </w:tcMar>
          </w:tcPr>
          <w:p w14:paraId="49326FD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7" w:history="1">
              <w:r w:rsidR="00FC1F45" w:rsidRPr="004B4444">
                <w:rPr>
                  <w:rFonts w:ascii="Calibri" w:hAnsi="Calibri" w:cs="Trebuchet MS"/>
                  <w:color w:val="215868" w:themeColor="accent5" w:themeShade="80"/>
                  <w:sz w:val="18"/>
                  <w:szCs w:val="18"/>
                  <w:lang w:val="en-US" w:eastAsia="en-US"/>
                </w:rPr>
                <w:t>Coonawarra Cabernet Celebrations</w:t>
              </w:r>
            </w:hyperlink>
          </w:p>
        </w:tc>
      </w:tr>
      <w:tr w:rsidR="00FC1F45" w14:paraId="414B31F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EAE67C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1-31 July 2014</w:t>
            </w:r>
          </w:p>
        </w:tc>
        <w:tc>
          <w:tcPr>
            <w:tcW w:w="5592" w:type="dxa"/>
            <w:gridSpan w:val="2"/>
            <w:shd w:val="clear" w:color="auto" w:fill="FFFFFF"/>
            <w:tcMar>
              <w:top w:w="40" w:type="nil"/>
              <w:left w:w="40" w:type="nil"/>
              <w:bottom w:w="40" w:type="nil"/>
              <w:right w:w="40" w:type="nil"/>
            </w:tcMar>
          </w:tcPr>
          <w:p w14:paraId="43D0EE1A"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8" w:history="1">
              <w:r w:rsidR="00FC1F45" w:rsidRPr="004B4444">
                <w:rPr>
                  <w:rFonts w:ascii="Calibri" w:hAnsi="Calibri" w:cs="Trebuchet MS"/>
                  <w:color w:val="215868" w:themeColor="accent5" w:themeShade="80"/>
                  <w:sz w:val="18"/>
                  <w:szCs w:val="18"/>
                  <w:lang w:val="en-US" w:eastAsia="en-US"/>
                </w:rPr>
                <w:t>Coonawarra Cellar Dwellers</w:t>
              </w:r>
            </w:hyperlink>
          </w:p>
        </w:tc>
      </w:tr>
      <w:tr w:rsidR="00FC1F45" w14:paraId="2453852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CC988E1"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13-14 February 2015</w:t>
            </w:r>
          </w:p>
        </w:tc>
        <w:tc>
          <w:tcPr>
            <w:tcW w:w="5592" w:type="dxa"/>
            <w:gridSpan w:val="2"/>
            <w:shd w:val="clear" w:color="auto" w:fill="FFFFFF"/>
            <w:tcMar>
              <w:top w:w="40" w:type="nil"/>
              <w:left w:w="40" w:type="nil"/>
              <w:bottom w:w="40" w:type="nil"/>
              <w:right w:w="40" w:type="nil"/>
            </w:tcMar>
          </w:tcPr>
          <w:p w14:paraId="5A95150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49" w:history="1">
              <w:r w:rsidR="00FC1F45" w:rsidRPr="004B4444">
                <w:rPr>
                  <w:rFonts w:ascii="Calibri" w:hAnsi="Calibri" w:cs="Trebuchet MS"/>
                  <w:color w:val="215868" w:themeColor="accent5" w:themeShade="80"/>
                  <w:sz w:val="18"/>
                  <w:szCs w:val="18"/>
                  <w:lang w:val="en-US" w:eastAsia="en-US"/>
                </w:rPr>
                <w:t>Coonawarra Vignerons 'Classic Clash' Petanque Tournament</w:t>
              </w:r>
            </w:hyperlink>
          </w:p>
        </w:tc>
      </w:tr>
      <w:tr w:rsidR="00FC1F45" w14:paraId="5E1ED5C8"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32909E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8 January 2015</w:t>
            </w:r>
          </w:p>
        </w:tc>
        <w:tc>
          <w:tcPr>
            <w:tcW w:w="5592" w:type="dxa"/>
            <w:gridSpan w:val="2"/>
            <w:shd w:val="clear" w:color="auto" w:fill="FFFFFF"/>
            <w:tcMar>
              <w:top w:w="40" w:type="nil"/>
              <w:left w:w="40" w:type="nil"/>
              <w:bottom w:w="40" w:type="nil"/>
              <w:right w:w="40" w:type="nil"/>
            </w:tcMar>
          </w:tcPr>
          <w:p w14:paraId="486ECF98"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0" w:history="1">
              <w:r w:rsidR="00FC1F45" w:rsidRPr="004B4444">
                <w:rPr>
                  <w:rFonts w:ascii="Calibri" w:hAnsi="Calibri" w:cs="Trebuchet MS"/>
                  <w:color w:val="215868" w:themeColor="accent5" w:themeShade="80"/>
                  <w:sz w:val="18"/>
                  <w:szCs w:val="18"/>
                  <w:lang w:val="en-US" w:eastAsia="en-US"/>
                </w:rPr>
                <w:t>Coonawarra Vignerons Cup Race Day</w:t>
              </w:r>
            </w:hyperlink>
          </w:p>
        </w:tc>
      </w:tr>
      <w:tr w:rsidR="00FC1F45" w14:paraId="0AAB4C8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FFC322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17 August 2014</w:t>
            </w:r>
          </w:p>
        </w:tc>
        <w:tc>
          <w:tcPr>
            <w:tcW w:w="5592" w:type="dxa"/>
            <w:gridSpan w:val="2"/>
            <w:shd w:val="clear" w:color="auto" w:fill="FFFFFF"/>
            <w:tcMar>
              <w:top w:w="40" w:type="nil"/>
              <w:left w:w="40" w:type="nil"/>
              <w:bottom w:w="40" w:type="nil"/>
              <w:right w:w="40" w:type="nil"/>
            </w:tcMar>
          </w:tcPr>
          <w:p w14:paraId="691CA32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1" w:history="1">
              <w:r w:rsidR="00FC1F45" w:rsidRPr="004B4444">
                <w:rPr>
                  <w:rFonts w:ascii="Calibri" w:hAnsi="Calibri" w:cs="Trebuchet MS"/>
                  <w:color w:val="215868" w:themeColor="accent5" w:themeShade="80"/>
                  <w:sz w:val="18"/>
                  <w:szCs w:val="18"/>
                  <w:lang w:val="en-US" w:eastAsia="en-US"/>
                </w:rPr>
                <w:t>Coonawarra Wine Tasting Roadshow - Adelaide</w:t>
              </w:r>
            </w:hyperlink>
          </w:p>
        </w:tc>
      </w:tr>
      <w:tr w:rsidR="00FC1F45" w14:paraId="17CA314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8A4D16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10 August 2014</w:t>
            </w:r>
          </w:p>
        </w:tc>
        <w:tc>
          <w:tcPr>
            <w:tcW w:w="5592" w:type="dxa"/>
            <w:gridSpan w:val="2"/>
            <w:shd w:val="clear" w:color="auto" w:fill="FFFFFF"/>
            <w:tcMar>
              <w:top w:w="40" w:type="nil"/>
              <w:left w:w="40" w:type="nil"/>
              <w:bottom w:w="40" w:type="nil"/>
              <w:right w:w="40" w:type="nil"/>
            </w:tcMar>
          </w:tcPr>
          <w:p w14:paraId="16034DBE"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2" w:history="1">
              <w:r w:rsidR="00FC1F45" w:rsidRPr="004B4444">
                <w:rPr>
                  <w:rFonts w:ascii="Calibri" w:hAnsi="Calibri" w:cs="Trebuchet MS"/>
                  <w:color w:val="215868" w:themeColor="accent5" w:themeShade="80"/>
                  <w:sz w:val="18"/>
                  <w:szCs w:val="18"/>
                  <w:lang w:val="en-US" w:eastAsia="en-US"/>
                </w:rPr>
                <w:t>Coonawarra Wine Tasting Roadshow - Brisbane</w:t>
              </w:r>
            </w:hyperlink>
          </w:p>
        </w:tc>
      </w:tr>
      <w:tr w:rsidR="00FC1F45" w14:paraId="28B926F0"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2D0BCD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15 August 2014</w:t>
            </w:r>
          </w:p>
        </w:tc>
        <w:tc>
          <w:tcPr>
            <w:tcW w:w="5592" w:type="dxa"/>
            <w:gridSpan w:val="2"/>
            <w:shd w:val="clear" w:color="auto" w:fill="FFFFFF"/>
            <w:tcMar>
              <w:top w:w="40" w:type="nil"/>
              <w:left w:w="40" w:type="nil"/>
              <w:bottom w:w="40" w:type="nil"/>
              <w:right w:w="40" w:type="nil"/>
            </w:tcMar>
          </w:tcPr>
          <w:p w14:paraId="5CEA6F3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3" w:history="1">
              <w:r w:rsidR="00FC1F45" w:rsidRPr="004B4444">
                <w:rPr>
                  <w:rFonts w:ascii="Calibri" w:hAnsi="Calibri" w:cs="Trebuchet MS"/>
                  <w:color w:val="215868" w:themeColor="accent5" w:themeShade="80"/>
                  <w:sz w:val="18"/>
                  <w:szCs w:val="18"/>
                  <w:lang w:val="en-US" w:eastAsia="en-US"/>
                </w:rPr>
                <w:t>Coonawarra Wine Tasting Roadshow - Hobart</w:t>
              </w:r>
            </w:hyperlink>
          </w:p>
        </w:tc>
      </w:tr>
      <w:tr w:rsidR="00FC1F45" w14:paraId="344289F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2178121"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14 August 2014</w:t>
            </w:r>
          </w:p>
        </w:tc>
        <w:tc>
          <w:tcPr>
            <w:tcW w:w="5592" w:type="dxa"/>
            <w:gridSpan w:val="2"/>
            <w:shd w:val="clear" w:color="auto" w:fill="FFFFFF"/>
            <w:tcMar>
              <w:top w:w="40" w:type="nil"/>
              <w:left w:w="40" w:type="nil"/>
              <w:bottom w:w="40" w:type="nil"/>
              <w:right w:w="40" w:type="nil"/>
            </w:tcMar>
          </w:tcPr>
          <w:p w14:paraId="3AC1B4D1"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4" w:history="1">
              <w:r w:rsidR="00FC1F45" w:rsidRPr="004B4444">
                <w:rPr>
                  <w:rFonts w:ascii="Calibri" w:hAnsi="Calibri" w:cs="Trebuchet MS"/>
                  <w:color w:val="215868" w:themeColor="accent5" w:themeShade="80"/>
                  <w:sz w:val="18"/>
                  <w:szCs w:val="18"/>
                  <w:lang w:val="en-US" w:eastAsia="en-US"/>
                </w:rPr>
                <w:t>Coonawarra Wine Tasting Roadshow - Melbourne</w:t>
              </w:r>
            </w:hyperlink>
          </w:p>
        </w:tc>
      </w:tr>
      <w:tr w:rsidR="00FC1F45" w14:paraId="0C630AD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7B4CDD4"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19 August 2014</w:t>
            </w:r>
          </w:p>
        </w:tc>
        <w:tc>
          <w:tcPr>
            <w:tcW w:w="5592" w:type="dxa"/>
            <w:gridSpan w:val="2"/>
            <w:shd w:val="clear" w:color="auto" w:fill="FFFFFF"/>
            <w:tcMar>
              <w:top w:w="40" w:type="nil"/>
              <w:left w:w="40" w:type="nil"/>
              <w:bottom w:w="40" w:type="nil"/>
              <w:right w:w="40" w:type="nil"/>
            </w:tcMar>
          </w:tcPr>
          <w:p w14:paraId="6E49482E"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5" w:history="1">
              <w:r w:rsidR="00FC1F45" w:rsidRPr="004B4444">
                <w:rPr>
                  <w:rFonts w:ascii="Calibri" w:hAnsi="Calibri" w:cs="Trebuchet MS"/>
                  <w:color w:val="215868" w:themeColor="accent5" w:themeShade="80"/>
                  <w:sz w:val="18"/>
                  <w:szCs w:val="18"/>
                  <w:lang w:val="en-US" w:eastAsia="en-US"/>
                </w:rPr>
                <w:t>Coonawarra Wine Tasting Roadshow - Perth</w:t>
              </w:r>
            </w:hyperlink>
          </w:p>
        </w:tc>
      </w:tr>
      <w:tr w:rsidR="00FC1F45" w14:paraId="24FEF06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EA2C26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12 August 2014</w:t>
            </w:r>
          </w:p>
        </w:tc>
        <w:tc>
          <w:tcPr>
            <w:tcW w:w="5592" w:type="dxa"/>
            <w:gridSpan w:val="2"/>
            <w:shd w:val="clear" w:color="auto" w:fill="FFFFFF"/>
            <w:tcMar>
              <w:top w:w="40" w:type="nil"/>
              <w:left w:w="40" w:type="nil"/>
              <w:bottom w:w="40" w:type="nil"/>
              <w:right w:w="40" w:type="nil"/>
            </w:tcMar>
          </w:tcPr>
          <w:p w14:paraId="5507BD88"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6" w:history="1">
              <w:r w:rsidR="00FC1F45" w:rsidRPr="004B4444">
                <w:rPr>
                  <w:rFonts w:ascii="Calibri" w:hAnsi="Calibri" w:cs="Trebuchet MS"/>
                  <w:color w:val="215868" w:themeColor="accent5" w:themeShade="80"/>
                  <w:sz w:val="18"/>
                  <w:szCs w:val="18"/>
                  <w:lang w:val="en-US" w:eastAsia="en-US"/>
                </w:rPr>
                <w:t>Coonawarra Wine Tasting Roadshow - Sydney</w:t>
              </w:r>
            </w:hyperlink>
          </w:p>
        </w:tc>
      </w:tr>
      <w:tr w:rsidR="00FC1F45" w14:paraId="5581A4F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03C2D4B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January 2015 (TBC)</w:t>
            </w:r>
          </w:p>
        </w:tc>
        <w:tc>
          <w:tcPr>
            <w:tcW w:w="5592" w:type="dxa"/>
            <w:gridSpan w:val="2"/>
            <w:shd w:val="clear" w:color="auto" w:fill="FFFFFF"/>
            <w:tcMar>
              <w:top w:w="40" w:type="nil"/>
              <w:left w:w="40" w:type="nil"/>
              <w:bottom w:w="40" w:type="nil"/>
              <w:right w:w="40" w:type="nil"/>
            </w:tcMar>
          </w:tcPr>
          <w:p w14:paraId="6466C43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7" w:history="1">
              <w:r w:rsidR="00FC1F45" w:rsidRPr="004B4444">
                <w:rPr>
                  <w:rFonts w:ascii="Calibri" w:hAnsi="Calibri" w:cs="Trebuchet MS"/>
                  <w:color w:val="215868" w:themeColor="accent5" w:themeShade="80"/>
                  <w:sz w:val="18"/>
                  <w:szCs w:val="18"/>
                  <w:lang w:val="en-US" w:eastAsia="en-US"/>
                </w:rPr>
                <w:t>Gold Coast Food &amp; Wine Expo</w:t>
              </w:r>
            </w:hyperlink>
          </w:p>
        </w:tc>
      </w:tr>
      <w:tr w:rsidR="00FC1F45" w14:paraId="722D132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9A208F8"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17-19 October 2014</w:t>
            </w:r>
          </w:p>
        </w:tc>
        <w:tc>
          <w:tcPr>
            <w:tcW w:w="5592" w:type="dxa"/>
            <w:gridSpan w:val="2"/>
            <w:shd w:val="clear" w:color="auto" w:fill="FFFFFF"/>
            <w:tcMar>
              <w:top w:w="40" w:type="nil"/>
              <w:left w:w="40" w:type="nil"/>
              <w:bottom w:w="40" w:type="nil"/>
              <w:right w:w="40" w:type="nil"/>
            </w:tcMar>
          </w:tcPr>
          <w:p w14:paraId="083EF441"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8" w:history="1">
              <w:proofErr w:type="gramStart"/>
              <w:r w:rsidR="00FC1F45" w:rsidRPr="004B4444">
                <w:rPr>
                  <w:rFonts w:ascii="Calibri" w:hAnsi="Calibri" w:cs="Trebuchet MS"/>
                  <w:color w:val="215868" w:themeColor="accent5" w:themeShade="80"/>
                  <w:sz w:val="18"/>
                  <w:szCs w:val="18"/>
                  <w:lang w:val="en-US" w:eastAsia="en-US"/>
                </w:rPr>
                <w:t>The  Good</w:t>
              </w:r>
              <w:proofErr w:type="gramEnd"/>
              <w:r w:rsidR="00FC1F45" w:rsidRPr="004B4444">
                <w:rPr>
                  <w:rFonts w:ascii="Calibri" w:hAnsi="Calibri" w:cs="Trebuchet MS"/>
                  <w:color w:val="215868" w:themeColor="accent5" w:themeShade="80"/>
                  <w:sz w:val="18"/>
                  <w:szCs w:val="18"/>
                  <w:lang w:val="en-US" w:eastAsia="en-US"/>
                </w:rPr>
                <w:t xml:space="preserve"> Food &amp; Wine Show - Brisbane</w:t>
              </w:r>
            </w:hyperlink>
          </w:p>
        </w:tc>
      </w:tr>
      <w:tr w:rsidR="00FC1F45" w14:paraId="69BD77C6"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6442864"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30 May-1 June 2014</w:t>
            </w:r>
          </w:p>
        </w:tc>
        <w:tc>
          <w:tcPr>
            <w:tcW w:w="5592" w:type="dxa"/>
            <w:gridSpan w:val="2"/>
            <w:shd w:val="clear" w:color="auto" w:fill="FFFFFF"/>
            <w:tcMar>
              <w:top w:w="40" w:type="nil"/>
              <w:left w:w="40" w:type="nil"/>
              <w:bottom w:w="40" w:type="nil"/>
              <w:right w:w="40" w:type="nil"/>
            </w:tcMar>
          </w:tcPr>
          <w:p w14:paraId="3FCE55C7"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59" w:history="1">
              <w:proofErr w:type="gramStart"/>
              <w:r w:rsidR="00FC1F45" w:rsidRPr="004B4444">
                <w:rPr>
                  <w:rFonts w:ascii="Calibri" w:hAnsi="Calibri" w:cs="Trebuchet MS"/>
                  <w:color w:val="215868" w:themeColor="accent5" w:themeShade="80"/>
                  <w:sz w:val="18"/>
                  <w:szCs w:val="18"/>
                  <w:lang w:val="en-US" w:eastAsia="en-US"/>
                </w:rPr>
                <w:t>The  Good</w:t>
              </w:r>
              <w:proofErr w:type="gramEnd"/>
              <w:r w:rsidR="00FC1F45" w:rsidRPr="004B4444">
                <w:rPr>
                  <w:rFonts w:ascii="Calibri" w:hAnsi="Calibri" w:cs="Trebuchet MS"/>
                  <w:color w:val="215868" w:themeColor="accent5" w:themeShade="80"/>
                  <w:sz w:val="18"/>
                  <w:szCs w:val="18"/>
                  <w:lang w:val="en-US" w:eastAsia="en-US"/>
                </w:rPr>
                <w:t xml:space="preserve"> Food &amp; Wine Show - Melbourne</w:t>
              </w:r>
            </w:hyperlink>
          </w:p>
        </w:tc>
      </w:tr>
      <w:tr w:rsidR="00FC1F45" w14:paraId="3C34437A"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4A8E7E2"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11-13 July 2014</w:t>
            </w:r>
          </w:p>
        </w:tc>
        <w:tc>
          <w:tcPr>
            <w:tcW w:w="5592" w:type="dxa"/>
            <w:gridSpan w:val="2"/>
            <w:shd w:val="clear" w:color="auto" w:fill="FFFFFF"/>
            <w:tcMar>
              <w:top w:w="40" w:type="nil"/>
              <w:left w:w="40" w:type="nil"/>
              <w:bottom w:w="40" w:type="nil"/>
              <w:right w:w="40" w:type="nil"/>
            </w:tcMar>
          </w:tcPr>
          <w:p w14:paraId="7ED493BA"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0" w:history="1">
              <w:proofErr w:type="gramStart"/>
              <w:r w:rsidR="00FC1F45" w:rsidRPr="004B4444">
                <w:rPr>
                  <w:rFonts w:ascii="Calibri" w:hAnsi="Calibri" w:cs="Trebuchet MS"/>
                  <w:color w:val="215868" w:themeColor="accent5" w:themeShade="80"/>
                  <w:sz w:val="18"/>
                  <w:szCs w:val="18"/>
                  <w:lang w:val="en-US" w:eastAsia="en-US"/>
                </w:rPr>
                <w:t>The  Good</w:t>
              </w:r>
              <w:proofErr w:type="gramEnd"/>
              <w:r w:rsidR="00FC1F45" w:rsidRPr="004B4444">
                <w:rPr>
                  <w:rFonts w:ascii="Calibri" w:hAnsi="Calibri" w:cs="Trebuchet MS"/>
                  <w:color w:val="215868" w:themeColor="accent5" w:themeShade="80"/>
                  <w:sz w:val="18"/>
                  <w:szCs w:val="18"/>
                  <w:lang w:val="en-US" w:eastAsia="en-US"/>
                </w:rPr>
                <w:t xml:space="preserve"> Food &amp; Wine Show - Perth</w:t>
              </w:r>
            </w:hyperlink>
          </w:p>
        </w:tc>
      </w:tr>
      <w:tr w:rsidR="00FC1F45" w14:paraId="54D7EE6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C0D715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27-29 June 2014</w:t>
            </w:r>
          </w:p>
        </w:tc>
        <w:tc>
          <w:tcPr>
            <w:tcW w:w="5592" w:type="dxa"/>
            <w:gridSpan w:val="2"/>
            <w:shd w:val="clear" w:color="auto" w:fill="FFFFFF"/>
            <w:tcMar>
              <w:top w:w="40" w:type="nil"/>
              <w:left w:w="40" w:type="nil"/>
              <w:bottom w:w="40" w:type="nil"/>
              <w:right w:w="40" w:type="nil"/>
            </w:tcMar>
          </w:tcPr>
          <w:p w14:paraId="6AC2F904"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1" w:history="1">
              <w:proofErr w:type="gramStart"/>
              <w:r w:rsidR="00FC1F45" w:rsidRPr="004B4444">
                <w:rPr>
                  <w:rFonts w:ascii="Calibri" w:hAnsi="Calibri" w:cs="Trebuchet MS"/>
                  <w:color w:val="215868" w:themeColor="accent5" w:themeShade="80"/>
                  <w:sz w:val="18"/>
                  <w:szCs w:val="18"/>
                  <w:lang w:val="en-US" w:eastAsia="en-US"/>
                </w:rPr>
                <w:t>The  Good</w:t>
              </w:r>
              <w:proofErr w:type="gramEnd"/>
              <w:r w:rsidR="00FC1F45" w:rsidRPr="004B4444">
                <w:rPr>
                  <w:rFonts w:ascii="Calibri" w:hAnsi="Calibri" w:cs="Trebuchet MS"/>
                  <w:color w:val="215868" w:themeColor="accent5" w:themeShade="80"/>
                  <w:sz w:val="18"/>
                  <w:szCs w:val="18"/>
                  <w:lang w:val="en-US" w:eastAsia="en-US"/>
                </w:rPr>
                <w:t xml:space="preserve"> Food &amp; Wine Show - Sydney</w:t>
              </w:r>
            </w:hyperlink>
          </w:p>
        </w:tc>
      </w:tr>
      <w:tr w:rsidR="00FC1F45" w14:paraId="34220DC5"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AE30C4F"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3-4 May 2014</w:t>
            </w:r>
          </w:p>
        </w:tc>
        <w:tc>
          <w:tcPr>
            <w:tcW w:w="5592" w:type="dxa"/>
            <w:gridSpan w:val="2"/>
            <w:shd w:val="clear" w:color="auto" w:fill="FFFFFF"/>
            <w:tcMar>
              <w:top w:w="40" w:type="nil"/>
              <w:left w:w="40" w:type="nil"/>
              <w:bottom w:w="40" w:type="nil"/>
              <w:right w:w="40" w:type="nil"/>
            </w:tcMar>
          </w:tcPr>
          <w:p w14:paraId="735C39CB"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2" w:history="1">
              <w:r w:rsidR="00FC1F45" w:rsidRPr="004B4444">
                <w:rPr>
                  <w:rFonts w:ascii="Calibri" w:hAnsi="Calibri" w:cs="Trebuchet MS"/>
                  <w:color w:val="215868" w:themeColor="accent5" w:themeShade="80"/>
                  <w:sz w:val="18"/>
                  <w:szCs w:val="18"/>
                  <w:lang w:val="en-US" w:eastAsia="en-US"/>
                </w:rPr>
                <w:t>Grampians Grape Escape - The Food &amp; Wine Festival</w:t>
              </w:r>
            </w:hyperlink>
          </w:p>
        </w:tc>
      </w:tr>
      <w:tr w:rsidR="00FC1F45" w14:paraId="32D4EE5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976FD22"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September-November 2014</w:t>
            </w:r>
          </w:p>
        </w:tc>
        <w:tc>
          <w:tcPr>
            <w:tcW w:w="5592" w:type="dxa"/>
            <w:gridSpan w:val="2"/>
            <w:shd w:val="clear" w:color="auto" w:fill="FFFFFF"/>
            <w:tcMar>
              <w:top w:w="40" w:type="nil"/>
              <w:left w:w="40" w:type="nil"/>
              <w:bottom w:w="40" w:type="nil"/>
              <w:right w:w="40" w:type="nil"/>
            </w:tcMar>
          </w:tcPr>
          <w:p w14:paraId="04D9CE88"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3" w:history="1">
              <w:proofErr w:type="gramStart"/>
              <w:r w:rsidR="00FC1F45" w:rsidRPr="004B4444">
                <w:rPr>
                  <w:rFonts w:ascii="Calibri" w:hAnsi="Calibri" w:cs="Trebuchet MS"/>
                  <w:color w:val="215868" w:themeColor="accent5" w:themeShade="80"/>
                  <w:sz w:val="18"/>
                  <w:szCs w:val="18"/>
                  <w:lang w:val="en-US" w:eastAsia="en-US"/>
                </w:rPr>
                <w:t>The  Great</w:t>
              </w:r>
              <w:proofErr w:type="gramEnd"/>
              <w:r w:rsidR="00FC1F45" w:rsidRPr="004B4444">
                <w:rPr>
                  <w:rFonts w:ascii="Calibri" w:hAnsi="Calibri" w:cs="Trebuchet MS"/>
                  <w:color w:val="215868" w:themeColor="accent5" w:themeShade="80"/>
                  <w:sz w:val="18"/>
                  <w:szCs w:val="18"/>
                  <w:lang w:val="en-US" w:eastAsia="en-US"/>
                </w:rPr>
                <w:t xml:space="preserve"> Geelong Wine Pour</w:t>
              </w:r>
            </w:hyperlink>
          </w:p>
        </w:tc>
      </w:tr>
      <w:tr w:rsidR="00FC1F45" w14:paraId="73D2CB5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DC7EBD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4 April 2015</w:t>
            </w:r>
          </w:p>
        </w:tc>
        <w:tc>
          <w:tcPr>
            <w:tcW w:w="5592" w:type="dxa"/>
            <w:gridSpan w:val="2"/>
            <w:shd w:val="clear" w:color="auto" w:fill="FFFFFF"/>
            <w:tcMar>
              <w:top w:w="40" w:type="nil"/>
              <w:left w:w="40" w:type="nil"/>
              <w:bottom w:w="40" w:type="nil"/>
              <w:right w:w="40" w:type="nil"/>
            </w:tcMar>
          </w:tcPr>
          <w:p w14:paraId="69AED94A"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4" w:history="1">
              <w:r w:rsidR="00FC1F45" w:rsidRPr="004B4444">
                <w:rPr>
                  <w:rFonts w:ascii="Calibri" w:hAnsi="Calibri" w:cs="Trebuchet MS"/>
                  <w:color w:val="215868" w:themeColor="accent5" w:themeShade="80"/>
                  <w:sz w:val="18"/>
                  <w:szCs w:val="18"/>
                  <w:lang w:val="en-US" w:eastAsia="en-US"/>
                </w:rPr>
                <w:t>Griffith La Festa - Faces of Australia</w:t>
              </w:r>
            </w:hyperlink>
          </w:p>
        </w:tc>
      </w:tr>
      <w:tr w:rsidR="00FC1F45" w14:paraId="5E9CFF5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8CFB22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4-5 October 2014</w:t>
            </w:r>
          </w:p>
        </w:tc>
        <w:tc>
          <w:tcPr>
            <w:tcW w:w="5592" w:type="dxa"/>
            <w:gridSpan w:val="2"/>
            <w:shd w:val="clear" w:color="auto" w:fill="FFFFFF"/>
            <w:tcMar>
              <w:top w:w="40" w:type="nil"/>
              <w:left w:w="40" w:type="nil"/>
              <w:bottom w:w="40" w:type="nil"/>
              <w:right w:w="40" w:type="nil"/>
            </w:tcMar>
          </w:tcPr>
          <w:p w14:paraId="52F3660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5" w:history="1">
              <w:r w:rsidR="00FC1F45" w:rsidRPr="004B4444">
                <w:rPr>
                  <w:rFonts w:ascii="Calibri" w:hAnsi="Calibri" w:cs="Trebuchet MS"/>
                  <w:color w:val="215868" w:themeColor="accent5" w:themeShade="80"/>
                  <w:sz w:val="18"/>
                  <w:szCs w:val="18"/>
                  <w:lang w:val="en-US" w:eastAsia="en-US"/>
                </w:rPr>
                <w:t>Heathcote Wine &amp; Food Festival</w:t>
              </w:r>
            </w:hyperlink>
          </w:p>
        </w:tc>
      </w:tr>
      <w:tr w:rsidR="00FC1F45" w14:paraId="7A2D1A7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7FD8C2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29 October-2 November 2014</w:t>
            </w:r>
          </w:p>
        </w:tc>
        <w:tc>
          <w:tcPr>
            <w:tcW w:w="5592" w:type="dxa"/>
            <w:gridSpan w:val="2"/>
            <w:shd w:val="clear" w:color="auto" w:fill="FFFFFF"/>
            <w:tcMar>
              <w:top w:w="40" w:type="nil"/>
              <w:left w:w="40" w:type="nil"/>
              <w:bottom w:w="40" w:type="nil"/>
              <w:right w:w="40" w:type="nil"/>
            </w:tcMar>
          </w:tcPr>
          <w:p w14:paraId="64F7315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6" w:history="1">
              <w:proofErr w:type="gramStart"/>
              <w:r w:rsidR="00FC1F45" w:rsidRPr="004B4444">
                <w:rPr>
                  <w:rFonts w:ascii="Calibri" w:hAnsi="Calibri" w:cs="Trebuchet MS"/>
                  <w:color w:val="215868" w:themeColor="accent5" w:themeShade="80"/>
                  <w:sz w:val="18"/>
                  <w:szCs w:val="18"/>
                  <w:lang w:val="en-US" w:eastAsia="en-US"/>
                </w:rPr>
                <w:t>2014  Hepburn</w:t>
              </w:r>
              <w:proofErr w:type="gramEnd"/>
              <w:r w:rsidR="00FC1F45" w:rsidRPr="004B4444">
                <w:rPr>
                  <w:rFonts w:ascii="Calibri" w:hAnsi="Calibri" w:cs="Trebuchet MS"/>
                  <w:color w:val="215868" w:themeColor="accent5" w:themeShade="80"/>
                  <w:sz w:val="18"/>
                  <w:szCs w:val="18"/>
                  <w:lang w:val="en-US" w:eastAsia="en-US"/>
                </w:rPr>
                <w:t xml:space="preserve"> Springs Swiss &amp; Italian Festa</w:t>
              </w:r>
            </w:hyperlink>
          </w:p>
        </w:tc>
      </w:tr>
      <w:tr w:rsidR="00FC1F45" w14:paraId="23ADEC9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F5D401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17 May 2014</w:t>
            </w:r>
          </w:p>
        </w:tc>
        <w:tc>
          <w:tcPr>
            <w:tcW w:w="5592" w:type="dxa"/>
            <w:gridSpan w:val="2"/>
            <w:shd w:val="clear" w:color="auto" w:fill="FFFFFF"/>
            <w:tcMar>
              <w:top w:w="40" w:type="nil"/>
              <w:left w:w="40" w:type="nil"/>
              <w:bottom w:w="40" w:type="nil"/>
              <w:right w:w="40" w:type="nil"/>
            </w:tcMar>
          </w:tcPr>
          <w:p w14:paraId="27708BB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7" w:history="1">
              <w:proofErr w:type="gramStart"/>
              <w:r w:rsidR="00FC1F45" w:rsidRPr="004B4444">
                <w:rPr>
                  <w:rFonts w:ascii="Calibri" w:hAnsi="Calibri" w:cs="Trebuchet MS"/>
                  <w:color w:val="215868" w:themeColor="accent5" w:themeShade="80"/>
                  <w:sz w:val="18"/>
                  <w:szCs w:val="18"/>
                  <w:lang w:val="en-US" w:eastAsia="en-US"/>
                </w:rPr>
                <w:t>The  High</w:t>
              </w:r>
              <w:proofErr w:type="gramEnd"/>
              <w:r w:rsidR="00FC1F45" w:rsidRPr="004B4444">
                <w:rPr>
                  <w:rFonts w:ascii="Calibri" w:hAnsi="Calibri" w:cs="Trebuchet MS"/>
                  <w:color w:val="215868" w:themeColor="accent5" w:themeShade="80"/>
                  <w:sz w:val="18"/>
                  <w:szCs w:val="18"/>
                  <w:lang w:val="en-US" w:eastAsia="en-US"/>
                </w:rPr>
                <w:t xml:space="preserve"> Country Harvest</w:t>
              </w:r>
            </w:hyperlink>
          </w:p>
        </w:tc>
      </w:tr>
      <w:tr w:rsidR="00FC1F45" w14:paraId="4319D54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25B0EC9"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5A53275C"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8" w:history="1">
              <w:r w:rsidR="00FC1F45" w:rsidRPr="004B4444">
                <w:rPr>
                  <w:rFonts w:ascii="Calibri" w:hAnsi="Calibri" w:cs="Trebuchet MS"/>
                  <w:color w:val="215868" w:themeColor="accent5" w:themeShade="80"/>
                  <w:sz w:val="18"/>
                  <w:szCs w:val="18"/>
                  <w:lang w:val="en-US" w:eastAsia="en-US"/>
                </w:rPr>
                <w:t>Hot Red Hawke's Bay 2014</w:t>
              </w:r>
            </w:hyperlink>
          </w:p>
        </w:tc>
      </w:tr>
      <w:tr w:rsidR="00FC1F45" w14:paraId="2A110DF8"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118E5D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4336D834"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69" w:history="1">
              <w:r w:rsidR="00FC1F45" w:rsidRPr="004B4444">
                <w:rPr>
                  <w:rFonts w:ascii="Calibri" w:hAnsi="Calibri" w:cs="Trebuchet MS"/>
                  <w:color w:val="215868" w:themeColor="accent5" w:themeShade="80"/>
                  <w:sz w:val="18"/>
                  <w:szCs w:val="18"/>
                  <w:lang w:val="en-US" w:eastAsia="en-US"/>
                </w:rPr>
                <w:t>Hot Red Hawke's Bay 2014</w:t>
              </w:r>
            </w:hyperlink>
          </w:p>
        </w:tc>
      </w:tr>
      <w:tr w:rsidR="00FC1F45" w14:paraId="6F5C2B4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B51BD1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29 May 2014</w:t>
            </w:r>
          </w:p>
        </w:tc>
        <w:tc>
          <w:tcPr>
            <w:tcW w:w="5592" w:type="dxa"/>
            <w:gridSpan w:val="2"/>
            <w:shd w:val="clear" w:color="auto" w:fill="FFFFFF"/>
            <w:tcMar>
              <w:top w:w="40" w:type="nil"/>
              <w:left w:w="40" w:type="nil"/>
              <w:bottom w:w="40" w:type="nil"/>
              <w:right w:w="40" w:type="nil"/>
            </w:tcMar>
          </w:tcPr>
          <w:p w14:paraId="39CFAE3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0" w:history="1">
              <w:r w:rsidR="00FC1F45" w:rsidRPr="004B4444">
                <w:rPr>
                  <w:rFonts w:ascii="Calibri" w:hAnsi="Calibri" w:cs="Trebuchet MS"/>
                  <w:color w:val="215868" w:themeColor="accent5" w:themeShade="80"/>
                  <w:sz w:val="18"/>
                  <w:szCs w:val="18"/>
                  <w:lang w:val="en-US" w:eastAsia="en-US"/>
                </w:rPr>
                <w:t>Hunter Valley Legends &amp; Wine Awards Dinner</w:t>
              </w:r>
            </w:hyperlink>
          </w:p>
        </w:tc>
      </w:tr>
      <w:tr w:rsidR="00FC1F45" w14:paraId="690BA7D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DF644A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 November 2014</w:t>
            </w:r>
          </w:p>
        </w:tc>
        <w:tc>
          <w:tcPr>
            <w:tcW w:w="5592" w:type="dxa"/>
            <w:gridSpan w:val="2"/>
            <w:shd w:val="clear" w:color="auto" w:fill="FFFFFF"/>
            <w:tcMar>
              <w:top w:w="40" w:type="nil"/>
              <w:left w:w="40" w:type="nil"/>
              <w:bottom w:w="40" w:type="nil"/>
              <w:right w:w="40" w:type="nil"/>
            </w:tcMar>
          </w:tcPr>
          <w:p w14:paraId="2BB565B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1" w:history="1">
              <w:r w:rsidR="00FC1F45" w:rsidRPr="004B4444">
                <w:rPr>
                  <w:rFonts w:ascii="Calibri" w:hAnsi="Calibri" w:cs="Trebuchet MS"/>
                  <w:color w:val="215868" w:themeColor="accent5" w:themeShade="80"/>
                  <w:sz w:val="18"/>
                  <w:szCs w:val="18"/>
                  <w:lang w:val="en-US" w:eastAsia="en-US"/>
                </w:rPr>
                <w:t>Hunter Valley Uncorked Balmoral</w:t>
              </w:r>
            </w:hyperlink>
          </w:p>
        </w:tc>
      </w:tr>
      <w:tr w:rsidR="00FC1F45" w14:paraId="41EEB911"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F31FFA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1-30 June 2014</w:t>
            </w:r>
          </w:p>
        </w:tc>
        <w:tc>
          <w:tcPr>
            <w:tcW w:w="5592" w:type="dxa"/>
            <w:gridSpan w:val="2"/>
            <w:shd w:val="clear" w:color="auto" w:fill="FFFFFF"/>
            <w:tcMar>
              <w:top w:w="40" w:type="nil"/>
              <w:left w:w="40" w:type="nil"/>
              <w:bottom w:w="40" w:type="nil"/>
              <w:right w:w="40" w:type="nil"/>
            </w:tcMar>
          </w:tcPr>
          <w:p w14:paraId="3C2A6843"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2" w:history="1">
              <w:r w:rsidR="00FC1F45" w:rsidRPr="004B4444">
                <w:rPr>
                  <w:rFonts w:ascii="Calibri" w:hAnsi="Calibri" w:cs="Trebuchet MS"/>
                  <w:color w:val="215868" w:themeColor="accent5" w:themeShade="80"/>
                  <w:sz w:val="18"/>
                  <w:szCs w:val="18"/>
                  <w:lang w:val="en-US" w:eastAsia="en-US"/>
                </w:rPr>
                <w:t>Hunter Valley Wine &amp; Food Month</w:t>
              </w:r>
            </w:hyperlink>
          </w:p>
        </w:tc>
      </w:tr>
      <w:tr w:rsidR="00FC1F45" w14:paraId="5F8A6B7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E3E9C2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25-27 July 2014</w:t>
            </w:r>
          </w:p>
        </w:tc>
        <w:tc>
          <w:tcPr>
            <w:tcW w:w="5592" w:type="dxa"/>
            <w:gridSpan w:val="2"/>
            <w:shd w:val="clear" w:color="auto" w:fill="FFFFFF"/>
            <w:tcMar>
              <w:top w:w="40" w:type="nil"/>
              <w:left w:w="40" w:type="nil"/>
              <w:bottom w:w="40" w:type="nil"/>
              <w:right w:w="40" w:type="nil"/>
            </w:tcMar>
          </w:tcPr>
          <w:p w14:paraId="42F8D82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3" w:history="1">
              <w:r w:rsidR="00FC1F45" w:rsidRPr="004B4444">
                <w:rPr>
                  <w:rFonts w:ascii="Calibri" w:hAnsi="Calibri" w:cs="Trebuchet MS"/>
                  <w:color w:val="215868" w:themeColor="accent5" w:themeShade="80"/>
                  <w:sz w:val="18"/>
                  <w:szCs w:val="18"/>
                  <w:lang w:val="en-US" w:eastAsia="en-US"/>
                </w:rPr>
                <w:t>International Pinot Noir Celebration</w:t>
              </w:r>
            </w:hyperlink>
          </w:p>
        </w:tc>
      </w:tr>
      <w:tr w:rsidR="00FC1F45" w14:paraId="592AA38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C48F59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22 November 2014</w:t>
            </w:r>
          </w:p>
        </w:tc>
        <w:tc>
          <w:tcPr>
            <w:tcW w:w="5592" w:type="dxa"/>
            <w:gridSpan w:val="2"/>
            <w:shd w:val="clear" w:color="auto" w:fill="FFFFFF"/>
            <w:tcMar>
              <w:top w:w="40" w:type="nil"/>
              <w:left w:w="40" w:type="nil"/>
              <w:bottom w:w="40" w:type="nil"/>
              <w:right w:w="40" w:type="nil"/>
            </w:tcMar>
          </w:tcPr>
          <w:p w14:paraId="76028163"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4" w:history="1">
              <w:r w:rsidR="00FC1F45" w:rsidRPr="004B4444">
                <w:rPr>
                  <w:rFonts w:ascii="Calibri" w:hAnsi="Calibri" w:cs="Trebuchet MS"/>
                  <w:color w:val="215868" w:themeColor="accent5" w:themeShade="80"/>
                  <w:sz w:val="18"/>
                  <w:szCs w:val="18"/>
                  <w:lang w:val="en-US" w:eastAsia="en-US"/>
                </w:rPr>
                <w:t>Jazz at the Swigmore Hall</w:t>
              </w:r>
            </w:hyperlink>
          </w:p>
        </w:tc>
      </w:tr>
      <w:tr w:rsidR="00FC1F45" w14:paraId="22BA407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E98784F"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15-16 November 2014</w:t>
            </w:r>
          </w:p>
        </w:tc>
        <w:tc>
          <w:tcPr>
            <w:tcW w:w="5592" w:type="dxa"/>
            <w:gridSpan w:val="2"/>
            <w:shd w:val="clear" w:color="auto" w:fill="FFFFFF"/>
            <w:tcMar>
              <w:top w:w="40" w:type="nil"/>
              <w:left w:w="40" w:type="nil"/>
              <w:bottom w:w="40" w:type="nil"/>
              <w:right w:w="40" w:type="nil"/>
            </w:tcMar>
          </w:tcPr>
          <w:p w14:paraId="3A4C789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5" w:history="1">
              <w:r w:rsidR="00FC1F45" w:rsidRPr="004B4444">
                <w:rPr>
                  <w:rFonts w:ascii="Calibri" w:hAnsi="Calibri" w:cs="Trebuchet MS"/>
                  <w:color w:val="215868" w:themeColor="accent5" w:themeShade="80"/>
                  <w:sz w:val="18"/>
                  <w:szCs w:val="18"/>
                  <w:lang w:val="en-US" w:eastAsia="en-US"/>
                </w:rPr>
                <w:t>La Dolce Vita</w:t>
              </w:r>
            </w:hyperlink>
          </w:p>
        </w:tc>
      </w:tr>
      <w:tr w:rsidR="00FC1F45" w14:paraId="44AE901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E473339"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26 October 2014</w:t>
            </w:r>
          </w:p>
        </w:tc>
        <w:tc>
          <w:tcPr>
            <w:tcW w:w="5592" w:type="dxa"/>
            <w:gridSpan w:val="2"/>
            <w:shd w:val="clear" w:color="auto" w:fill="FFFFFF"/>
            <w:tcMar>
              <w:top w:w="40" w:type="nil"/>
              <w:left w:w="40" w:type="nil"/>
              <w:bottom w:w="40" w:type="nil"/>
              <w:right w:w="40" w:type="nil"/>
            </w:tcMar>
          </w:tcPr>
          <w:p w14:paraId="6C84FB6E"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6" w:history="1">
              <w:r w:rsidR="00FC1F45" w:rsidRPr="004B4444">
                <w:rPr>
                  <w:rFonts w:ascii="Calibri" w:hAnsi="Calibri" w:cs="Trebuchet MS"/>
                  <w:color w:val="215868" w:themeColor="accent5" w:themeShade="80"/>
                  <w:sz w:val="18"/>
                  <w:szCs w:val="18"/>
                  <w:lang w:val="en-US" w:eastAsia="en-US"/>
                </w:rPr>
                <w:t>Lake Breeze Picnic 14</w:t>
              </w:r>
            </w:hyperlink>
          </w:p>
        </w:tc>
      </w:tr>
      <w:tr w:rsidR="00FC1F45" w14:paraId="64DD1E2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7DB8AC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November 2014 (TBC)</w:t>
            </w:r>
          </w:p>
        </w:tc>
        <w:tc>
          <w:tcPr>
            <w:tcW w:w="5592" w:type="dxa"/>
            <w:gridSpan w:val="2"/>
            <w:shd w:val="clear" w:color="auto" w:fill="FFFFFF"/>
            <w:tcMar>
              <w:top w:w="40" w:type="nil"/>
              <w:left w:w="40" w:type="nil"/>
              <w:bottom w:w="40" w:type="nil"/>
              <w:right w:w="40" w:type="nil"/>
            </w:tcMar>
          </w:tcPr>
          <w:p w14:paraId="3C67601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7" w:history="1">
              <w:r w:rsidR="00FC1F45" w:rsidRPr="004B4444">
                <w:rPr>
                  <w:rFonts w:ascii="Calibri" w:hAnsi="Calibri" w:cs="Trebuchet MS"/>
                  <w:color w:val="215868" w:themeColor="accent5" w:themeShade="80"/>
                  <w:sz w:val="18"/>
                  <w:szCs w:val="18"/>
                  <w:lang w:val="en-US" w:eastAsia="en-US"/>
                </w:rPr>
                <w:t>Langhorne Creek Vignerons' Race Day</w:t>
              </w:r>
            </w:hyperlink>
          </w:p>
        </w:tc>
      </w:tr>
      <w:tr w:rsidR="00FC1F45" w14:paraId="37E80DC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1DA9DE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25 June 2014</w:t>
            </w:r>
          </w:p>
        </w:tc>
        <w:tc>
          <w:tcPr>
            <w:tcW w:w="5592" w:type="dxa"/>
            <w:gridSpan w:val="2"/>
            <w:shd w:val="clear" w:color="auto" w:fill="FFFFFF"/>
            <w:tcMar>
              <w:top w:w="40" w:type="nil"/>
              <w:left w:w="40" w:type="nil"/>
              <w:bottom w:w="40" w:type="nil"/>
              <w:right w:w="40" w:type="nil"/>
            </w:tcMar>
          </w:tcPr>
          <w:p w14:paraId="0AE96C2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8" w:history="1">
              <w:r w:rsidR="00FC1F45" w:rsidRPr="004B4444">
                <w:rPr>
                  <w:rFonts w:ascii="Calibri" w:hAnsi="Calibri" w:cs="Trebuchet MS"/>
                  <w:color w:val="215868" w:themeColor="accent5" w:themeShade="80"/>
                  <w:sz w:val="18"/>
                  <w:szCs w:val="18"/>
                  <w:lang w:val="en-US" w:eastAsia="en-US"/>
                </w:rPr>
                <w:t>Langton's Classification of Australian Wine VI</w:t>
              </w:r>
            </w:hyperlink>
          </w:p>
        </w:tc>
      </w:tr>
      <w:tr w:rsidR="00FC1F45" w14:paraId="1746CC78"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C6683A8"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6-7 June 2014</w:t>
            </w:r>
          </w:p>
        </w:tc>
        <w:tc>
          <w:tcPr>
            <w:tcW w:w="5592" w:type="dxa"/>
            <w:gridSpan w:val="2"/>
            <w:shd w:val="clear" w:color="auto" w:fill="FFFFFF"/>
            <w:tcMar>
              <w:top w:w="40" w:type="nil"/>
              <w:left w:w="40" w:type="nil"/>
              <w:bottom w:w="40" w:type="nil"/>
              <w:right w:w="40" w:type="nil"/>
            </w:tcMar>
          </w:tcPr>
          <w:p w14:paraId="63D5AC7B"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79" w:history="1">
              <w:r w:rsidR="00FC1F45" w:rsidRPr="004B4444">
                <w:rPr>
                  <w:rFonts w:ascii="Calibri" w:hAnsi="Calibri" w:cs="Trebuchet MS"/>
                  <w:color w:val="215868" w:themeColor="accent5" w:themeShade="80"/>
                  <w:sz w:val="18"/>
                  <w:szCs w:val="18"/>
                  <w:lang w:val="en-US" w:eastAsia="en-US"/>
                </w:rPr>
                <w:t>Leeton in Food &amp; Wine - Winemakers Tapas Night</w:t>
              </w:r>
            </w:hyperlink>
          </w:p>
        </w:tc>
      </w:tr>
      <w:tr w:rsidR="00FC1F45" w14:paraId="3422F7B6"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21ECCA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7-8 February 2015</w:t>
            </w:r>
          </w:p>
        </w:tc>
        <w:tc>
          <w:tcPr>
            <w:tcW w:w="5592" w:type="dxa"/>
            <w:gridSpan w:val="2"/>
            <w:shd w:val="clear" w:color="auto" w:fill="FFFFFF"/>
            <w:tcMar>
              <w:top w:w="40" w:type="nil"/>
              <w:left w:w="40" w:type="nil"/>
              <w:bottom w:w="40" w:type="nil"/>
              <w:right w:w="40" w:type="nil"/>
            </w:tcMar>
          </w:tcPr>
          <w:p w14:paraId="429DA07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0" w:history="1">
              <w:r w:rsidR="00FC1F45" w:rsidRPr="004B4444">
                <w:rPr>
                  <w:rFonts w:ascii="Calibri" w:hAnsi="Calibri" w:cs="Trebuchet MS"/>
                  <w:color w:val="215868" w:themeColor="accent5" w:themeShade="80"/>
                  <w:sz w:val="18"/>
                  <w:szCs w:val="18"/>
                  <w:lang w:val="en-US" w:eastAsia="en-US"/>
                </w:rPr>
                <w:t>Love Langhorne Creek</w:t>
              </w:r>
            </w:hyperlink>
          </w:p>
        </w:tc>
      </w:tr>
      <w:tr w:rsidR="00FC1F45" w14:paraId="499EA9B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C85D736"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17-18 May 2014</w:t>
            </w:r>
          </w:p>
        </w:tc>
        <w:tc>
          <w:tcPr>
            <w:tcW w:w="5592" w:type="dxa"/>
            <w:gridSpan w:val="2"/>
            <w:shd w:val="clear" w:color="auto" w:fill="FFFFFF"/>
            <w:tcMar>
              <w:top w:w="40" w:type="nil"/>
              <w:left w:w="40" w:type="nil"/>
              <w:bottom w:w="40" w:type="nil"/>
              <w:right w:w="40" w:type="nil"/>
            </w:tcMar>
          </w:tcPr>
          <w:p w14:paraId="759E0124"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1" w:history="1">
              <w:r w:rsidR="00FC1F45" w:rsidRPr="004B4444">
                <w:rPr>
                  <w:rFonts w:ascii="Calibri" w:hAnsi="Calibri" w:cs="Trebuchet MS"/>
                  <w:color w:val="215868" w:themeColor="accent5" w:themeShade="80"/>
                  <w:sz w:val="18"/>
                  <w:szCs w:val="18"/>
                  <w:lang w:val="en-US" w:eastAsia="en-US"/>
                </w:rPr>
                <w:t>Lovedale Long Lunch</w:t>
              </w:r>
            </w:hyperlink>
          </w:p>
        </w:tc>
      </w:tr>
      <w:tr w:rsidR="00FC1F45" w14:paraId="03E6EE65"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6E14052"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proofErr w:type="gramStart"/>
            <w:r w:rsidRPr="004B4444">
              <w:rPr>
                <w:rFonts w:ascii="Calibri" w:hAnsi="Calibri" w:cs="Trebuchet MS"/>
                <w:color w:val="800000"/>
                <w:sz w:val="18"/>
                <w:szCs w:val="18"/>
                <w:lang w:val="en-US" w:eastAsia="en-US"/>
              </w:rPr>
              <w:t>from</w:t>
            </w:r>
            <w:proofErr w:type="gramEnd"/>
            <w:r w:rsidRPr="004B4444">
              <w:rPr>
                <w:rFonts w:ascii="Calibri" w:hAnsi="Calibri" w:cs="Trebuchet MS"/>
                <w:color w:val="800000"/>
                <w:sz w:val="18"/>
                <w:szCs w:val="18"/>
                <w:lang w:val="en-US" w:eastAsia="en-US"/>
              </w:rPr>
              <w:t xml:space="preserve"> 16 May 2014</w:t>
            </w:r>
          </w:p>
        </w:tc>
        <w:tc>
          <w:tcPr>
            <w:tcW w:w="5592" w:type="dxa"/>
            <w:gridSpan w:val="2"/>
            <w:shd w:val="clear" w:color="auto" w:fill="FFFFFF"/>
            <w:tcMar>
              <w:top w:w="40" w:type="nil"/>
              <w:left w:w="40" w:type="nil"/>
              <w:bottom w:w="40" w:type="nil"/>
              <w:right w:w="40" w:type="nil"/>
            </w:tcMar>
          </w:tcPr>
          <w:p w14:paraId="6A6D7323"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2" w:history="1">
              <w:proofErr w:type="gramStart"/>
              <w:r w:rsidR="00FC1F45" w:rsidRPr="004B4444">
                <w:rPr>
                  <w:rFonts w:ascii="Calibri" w:hAnsi="Calibri" w:cs="Trebuchet MS"/>
                  <w:color w:val="215868" w:themeColor="accent5" w:themeShade="80"/>
                  <w:sz w:val="18"/>
                  <w:szCs w:val="18"/>
                  <w:lang w:val="en-US" w:eastAsia="en-US"/>
                </w:rPr>
                <w:t>2014  Lowe</w:t>
              </w:r>
              <w:proofErr w:type="gramEnd"/>
              <w:r w:rsidR="00FC1F45" w:rsidRPr="004B4444">
                <w:rPr>
                  <w:rFonts w:ascii="Calibri" w:hAnsi="Calibri" w:cs="Trebuchet MS"/>
                  <w:color w:val="215868" w:themeColor="accent5" w:themeShade="80"/>
                  <w:sz w:val="18"/>
                  <w:szCs w:val="18"/>
                  <w:lang w:val="en-US" w:eastAsia="en-US"/>
                </w:rPr>
                <w:t xml:space="preserve"> Wine School</w:t>
              </w:r>
            </w:hyperlink>
          </w:p>
        </w:tc>
      </w:tr>
      <w:tr w:rsidR="00FC1F45" w14:paraId="3F669186"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D5442A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16 November 2014</w:t>
            </w:r>
          </w:p>
        </w:tc>
        <w:tc>
          <w:tcPr>
            <w:tcW w:w="5592" w:type="dxa"/>
            <w:gridSpan w:val="2"/>
            <w:shd w:val="clear" w:color="auto" w:fill="FFFFFF"/>
            <w:tcMar>
              <w:top w:w="40" w:type="nil"/>
              <w:left w:w="40" w:type="nil"/>
              <w:bottom w:w="40" w:type="nil"/>
              <w:right w:w="40" w:type="nil"/>
            </w:tcMar>
          </w:tcPr>
          <w:p w14:paraId="348DCFB8"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3" w:history="1">
              <w:r w:rsidR="00FC1F45" w:rsidRPr="004B4444">
                <w:rPr>
                  <w:rFonts w:ascii="Calibri" w:hAnsi="Calibri" w:cs="Trebuchet MS"/>
                  <w:color w:val="215868" w:themeColor="accent5" w:themeShade="80"/>
                  <w:sz w:val="18"/>
                  <w:szCs w:val="18"/>
                  <w:lang w:val="en-US" w:eastAsia="en-US"/>
                </w:rPr>
                <w:t>Malmsbury Village Wine &amp; Food Fayre</w:t>
              </w:r>
            </w:hyperlink>
          </w:p>
        </w:tc>
      </w:tr>
      <w:tr w:rsidR="00FC1F45" w14:paraId="21D4DBB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CE986B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21-23 November 2014</w:t>
            </w:r>
          </w:p>
        </w:tc>
        <w:tc>
          <w:tcPr>
            <w:tcW w:w="5592" w:type="dxa"/>
            <w:gridSpan w:val="2"/>
            <w:shd w:val="clear" w:color="auto" w:fill="FFFFFF"/>
            <w:tcMar>
              <w:top w:w="40" w:type="nil"/>
              <w:left w:w="40" w:type="nil"/>
              <w:bottom w:w="40" w:type="nil"/>
              <w:right w:w="40" w:type="nil"/>
            </w:tcMar>
          </w:tcPr>
          <w:p w14:paraId="05E0F2F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4" w:history="1">
              <w:r w:rsidR="00FC1F45" w:rsidRPr="004B4444">
                <w:rPr>
                  <w:rFonts w:ascii="Calibri" w:hAnsi="Calibri" w:cs="Trebuchet MS"/>
                  <w:color w:val="215868" w:themeColor="accent5" w:themeShade="80"/>
                  <w:sz w:val="18"/>
                  <w:szCs w:val="18"/>
                  <w:lang w:val="en-US" w:eastAsia="en-US"/>
                </w:rPr>
                <w:t>Margaret River Gourmet Escape</w:t>
              </w:r>
            </w:hyperlink>
          </w:p>
        </w:tc>
      </w:tr>
      <w:tr w:rsidR="00FC1F45" w14:paraId="4A2FF338"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DFD14D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7114E8B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5" w:history="1">
              <w:r w:rsidR="00FC1F45" w:rsidRPr="004B4444">
                <w:rPr>
                  <w:rFonts w:ascii="Calibri" w:hAnsi="Calibri" w:cs="Trebuchet MS"/>
                  <w:color w:val="215868" w:themeColor="accent5" w:themeShade="80"/>
                  <w:sz w:val="18"/>
                  <w:szCs w:val="18"/>
                  <w:lang w:val="en-US" w:eastAsia="en-US"/>
                </w:rPr>
                <w:t>Margaret River Wine in Brisbane</w:t>
              </w:r>
            </w:hyperlink>
          </w:p>
        </w:tc>
      </w:tr>
      <w:tr w:rsidR="00FC1F45" w14:paraId="211BF95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C927D3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0ADB7B7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6" w:history="1">
              <w:r w:rsidR="00FC1F45" w:rsidRPr="004B4444">
                <w:rPr>
                  <w:rFonts w:ascii="Calibri" w:hAnsi="Calibri" w:cs="Trebuchet MS"/>
                  <w:color w:val="215868" w:themeColor="accent5" w:themeShade="80"/>
                  <w:sz w:val="18"/>
                  <w:szCs w:val="18"/>
                  <w:lang w:val="en-US" w:eastAsia="en-US"/>
                </w:rPr>
                <w:t>Margaret River Wine in Melbourne</w:t>
              </w:r>
            </w:hyperlink>
          </w:p>
        </w:tc>
      </w:tr>
      <w:tr w:rsidR="00FC1F45" w14:paraId="356A116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93A5806"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5E4FC5F4"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7" w:history="1">
              <w:r w:rsidR="00FC1F45" w:rsidRPr="004B4444">
                <w:rPr>
                  <w:rFonts w:ascii="Calibri" w:hAnsi="Calibri" w:cs="Trebuchet MS"/>
                  <w:color w:val="215868" w:themeColor="accent5" w:themeShade="80"/>
                  <w:sz w:val="18"/>
                  <w:szCs w:val="18"/>
                  <w:lang w:val="en-US" w:eastAsia="en-US"/>
                </w:rPr>
                <w:t>Margaret River Wine in Perth</w:t>
              </w:r>
            </w:hyperlink>
          </w:p>
        </w:tc>
      </w:tr>
      <w:tr w:rsidR="00FC1F45" w14:paraId="7E70086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12BA97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4311016A"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8" w:history="1">
              <w:r w:rsidR="00FC1F45" w:rsidRPr="004B4444">
                <w:rPr>
                  <w:rFonts w:ascii="Calibri" w:hAnsi="Calibri" w:cs="Trebuchet MS"/>
                  <w:color w:val="215868" w:themeColor="accent5" w:themeShade="80"/>
                  <w:sz w:val="18"/>
                  <w:szCs w:val="18"/>
                  <w:lang w:val="en-US" w:eastAsia="en-US"/>
                </w:rPr>
                <w:t>Margaret River Wine in Sydney</w:t>
              </w:r>
            </w:hyperlink>
          </w:p>
        </w:tc>
      </w:tr>
      <w:tr w:rsidR="00FC1F45" w14:paraId="0927748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AFF9A3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November 2014 (TBC)</w:t>
            </w:r>
          </w:p>
        </w:tc>
        <w:tc>
          <w:tcPr>
            <w:tcW w:w="5592" w:type="dxa"/>
            <w:gridSpan w:val="2"/>
            <w:shd w:val="clear" w:color="auto" w:fill="FFFFFF"/>
            <w:tcMar>
              <w:top w:w="40" w:type="nil"/>
              <w:left w:w="40" w:type="nil"/>
              <w:bottom w:w="40" w:type="nil"/>
              <w:right w:w="40" w:type="nil"/>
            </w:tcMar>
          </w:tcPr>
          <w:p w14:paraId="2ACCAD77"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89" w:history="1">
              <w:r w:rsidR="00FC1F45" w:rsidRPr="004B4444">
                <w:rPr>
                  <w:rFonts w:ascii="Calibri" w:hAnsi="Calibri" w:cs="Trebuchet MS"/>
                  <w:color w:val="215868" w:themeColor="accent5" w:themeShade="80"/>
                  <w:sz w:val="18"/>
                  <w:szCs w:val="18"/>
                  <w:lang w:val="en-US" w:eastAsia="en-US"/>
                </w:rPr>
                <w:t>Margaret River Wine Show Masterclass</w:t>
              </w:r>
            </w:hyperlink>
          </w:p>
        </w:tc>
      </w:tr>
      <w:tr w:rsidR="00FC1F45" w14:paraId="08492F0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9ADADF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14 February 2015</w:t>
            </w:r>
          </w:p>
        </w:tc>
        <w:tc>
          <w:tcPr>
            <w:tcW w:w="5592" w:type="dxa"/>
            <w:gridSpan w:val="2"/>
            <w:shd w:val="clear" w:color="auto" w:fill="FFFFFF"/>
            <w:tcMar>
              <w:top w:w="40" w:type="nil"/>
              <w:left w:w="40" w:type="nil"/>
              <w:bottom w:w="40" w:type="nil"/>
              <w:right w:w="40" w:type="nil"/>
            </w:tcMar>
          </w:tcPr>
          <w:p w14:paraId="26F7B78C"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0" w:history="1">
              <w:r w:rsidR="00FC1F45" w:rsidRPr="004B4444">
                <w:rPr>
                  <w:rFonts w:ascii="Calibri" w:hAnsi="Calibri" w:cs="Trebuchet MS"/>
                  <w:color w:val="215868" w:themeColor="accent5" w:themeShade="80"/>
                  <w:sz w:val="18"/>
                  <w:szCs w:val="18"/>
                  <w:lang w:val="en-US" w:eastAsia="en-US"/>
                </w:rPr>
                <w:t>Marlborough Wine &amp; Food Festival</w:t>
              </w:r>
            </w:hyperlink>
          </w:p>
        </w:tc>
      </w:tr>
      <w:tr w:rsidR="00FC1F45" w14:paraId="3C7009C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A9E101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October 2015 (TBC)</w:t>
            </w:r>
          </w:p>
        </w:tc>
        <w:tc>
          <w:tcPr>
            <w:tcW w:w="5592" w:type="dxa"/>
            <w:gridSpan w:val="2"/>
            <w:shd w:val="clear" w:color="auto" w:fill="FFFFFF"/>
            <w:tcMar>
              <w:top w:w="40" w:type="nil"/>
              <w:left w:w="40" w:type="nil"/>
              <w:bottom w:w="40" w:type="nil"/>
              <w:right w:w="40" w:type="nil"/>
            </w:tcMar>
          </w:tcPr>
          <w:p w14:paraId="1CDBEF17"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1" w:history="1">
              <w:proofErr w:type="gramStart"/>
              <w:r w:rsidR="00FC1F45" w:rsidRPr="004B4444">
                <w:rPr>
                  <w:rFonts w:ascii="Calibri" w:hAnsi="Calibri" w:cs="Trebuchet MS"/>
                  <w:color w:val="215868" w:themeColor="accent5" w:themeShade="80"/>
                  <w:sz w:val="18"/>
                  <w:szCs w:val="18"/>
                  <w:lang w:val="en-US" w:eastAsia="en-US"/>
                </w:rPr>
                <w:t>The  Marlborough</w:t>
              </w:r>
              <w:proofErr w:type="gramEnd"/>
              <w:r w:rsidR="00FC1F45" w:rsidRPr="004B4444">
                <w:rPr>
                  <w:rFonts w:ascii="Calibri" w:hAnsi="Calibri" w:cs="Trebuchet MS"/>
                  <w:color w:val="215868" w:themeColor="accent5" w:themeShade="80"/>
                  <w:sz w:val="18"/>
                  <w:szCs w:val="18"/>
                  <w:lang w:val="en-US" w:eastAsia="en-US"/>
                </w:rPr>
                <w:t xml:space="preserve"> Wine Weekend</w:t>
              </w:r>
            </w:hyperlink>
          </w:p>
        </w:tc>
      </w:tr>
      <w:tr w:rsidR="00FC1F45" w14:paraId="7BB14D95"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13377D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25 October 2014</w:t>
            </w:r>
          </w:p>
        </w:tc>
        <w:tc>
          <w:tcPr>
            <w:tcW w:w="5592" w:type="dxa"/>
            <w:gridSpan w:val="2"/>
            <w:shd w:val="clear" w:color="auto" w:fill="FFFFFF"/>
            <w:tcMar>
              <w:top w:w="40" w:type="nil"/>
              <w:left w:w="40" w:type="nil"/>
              <w:bottom w:w="40" w:type="nil"/>
              <w:right w:w="40" w:type="nil"/>
            </w:tcMar>
          </w:tcPr>
          <w:p w14:paraId="1E88A868"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2" w:history="1">
              <w:r w:rsidR="00FC1F45" w:rsidRPr="004B4444">
                <w:rPr>
                  <w:rFonts w:ascii="Calibri" w:hAnsi="Calibri" w:cs="Trebuchet MS"/>
                  <w:color w:val="215868" w:themeColor="accent5" w:themeShade="80"/>
                  <w:sz w:val="18"/>
                  <w:szCs w:val="18"/>
                  <w:lang w:val="en-US" w:eastAsia="en-US"/>
                </w:rPr>
                <w:t>Master &amp; Apprentice Dinner</w:t>
              </w:r>
            </w:hyperlink>
          </w:p>
        </w:tc>
      </w:tr>
      <w:tr w:rsidR="00FC1F45" w14:paraId="37ECE7D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BFA48F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7-9 June 2014</w:t>
            </w:r>
          </w:p>
        </w:tc>
        <w:tc>
          <w:tcPr>
            <w:tcW w:w="5592" w:type="dxa"/>
            <w:gridSpan w:val="2"/>
            <w:shd w:val="clear" w:color="auto" w:fill="FFFFFF"/>
            <w:tcMar>
              <w:top w:w="40" w:type="nil"/>
              <w:left w:w="40" w:type="nil"/>
              <w:bottom w:w="40" w:type="nil"/>
              <w:right w:w="40" w:type="nil"/>
            </w:tcMar>
          </w:tcPr>
          <w:p w14:paraId="2BCECF21"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3" w:history="1">
              <w:proofErr w:type="gramStart"/>
              <w:r w:rsidR="00FC1F45" w:rsidRPr="004B4444">
                <w:rPr>
                  <w:rFonts w:ascii="Calibri" w:hAnsi="Calibri" w:cs="Trebuchet MS"/>
                  <w:color w:val="215868" w:themeColor="accent5" w:themeShade="80"/>
                  <w:sz w:val="18"/>
                  <w:szCs w:val="18"/>
                  <w:lang w:val="en-US" w:eastAsia="en-US"/>
                </w:rPr>
                <w:t>2014  McLaren</w:t>
              </w:r>
              <w:proofErr w:type="gramEnd"/>
              <w:r w:rsidR="00FC1F45" w:rsidRPr="004B4444">
                <w:rPr>
                  <w:rFonts w:ascii="Calibri" w:hAnsi="Calibri" w:cs="Trebuchet MS"/>
                  <w:color w:val="215868" w:themeColor="accent5" w:themeShade="80"/>
                  <w:sz w:val="18"/>
                  <w:szCs w:val="18"/>
                  <w:lang w:val="en-US" w:eastAsia="en-US"/>
                </w:rPr>
                <w:t xml:space="preserve"> Vale Sea &amp; Vines Festival</w:t>
              </w:r>
            </w:hyperlink>
          </w:p>
        </w:tc>
      </w:tr>
      <w:tr w:rsidR="00FC1F45" w14:paraId="191BA77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686646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March 2015 (TBC)</w:t>
            </w:r>
          </w:p>
        </w:tc>
        <w:tc>
          <w:tcPr>
            <w:tcW w:w="5592" w:type="dxa"/>
            <w:gridSpan w:val="2"/>
            <w:shd w:val="clear" w:color="auto" w:fill="FFFFFF"/>
            <w:tcMar>
              <w:top w:w="40" w:type="nil"/>
              <w:left w:w="40" w:type="nil"/>
              <w:bottom w:w="40" w:type="nil"/>
              <w:right w:w="40" w:type="nil"/>
            </w:tcMar>
          </w:tcPr>
          <w:p w14:paraId="3CC628E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4" w:history="1">
              <w:r w:rsidR="00FC1F45" w:rsidRPr="004B4444">
                <w:rPr>
                  <w:rFonts w:ascii="Calibri" w:hAnsi="Calibri" w:cs="Trebuchet MS"/>
                  <w:color w:val="215868" w:themeColor="accent5" w:themeShade="80"/>
                  <w:sz w:val="18"/>
                  <w:szCs w:val="18"/>
                  <w:lang w:val="en-US" w:eastAsia="en-US"/>
                </w:rPr>
                <w:t>Melbourne Food &amp; Wine Festival</w:t>
              </w:r>
            </w:hyperlink>
          </w:p>
        </w:tc>
      </w:tr>
      <w:tr w:rsidR="00FC1F45" w14:paraId="6B45BB8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4F55F7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4 October 2014</w:t>
            </w:r>
          </w:p>
        </w:tc>
        <w:tc>
          <w:tcPr>
            <w:tcW w:w="5592" w:type="dxa"/>
            <w:gridSpan w:val="2"/>
            <w:shd w:val="clear" w:color="auto" w:fill="FFFFFF"/>
            <w:tcMar>
              <w:top w:w="40" w:type="nil"/>
              <w:left w:w="40" w:type="nil"/>
              <w:bottom w:w="40" w:type="nil"/>
              <w:right w:w="40" w:type="nil"/>
            </w:tcMar>
          </w:tcPr>
          <w:p w14:paraId="645D52FE"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5" w:history="1">
              <w:r w:rsidR="00FC1F45" w:rsidRPr="004B4444">
                <w:rPr>
                  <w:rFonts w:ascii="Calibri" w:hAnsi="Calibri" w:cs="Trebuchet MS"/>
                  <w:color w:val="215868" w:themeColor="accent5" w:themeShade="80"/>
                  <w:sz w:val="18"/>
                  <w:szCs w:val="18"/>
                  <w:lang w:val="en-US" w:eastAsia="en-US"/>
                </w:rPr>
                <w:t>Milawa Gourmet Region 30km Dinner</w:t>
              </w:r>
            </w:hyperlink>
          </w:p>
        </w:tc>
      </w:tr>
      <w:tr w:rsidR="00FC1F45" w14:paraId="79AD4C2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D38216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31 October-4 November 2014</w:t>
            </w:r>
          </w:p>
        </w:tc>
        <w:tc>
          <w:tcPr>
            <w:tcW w:w="5592" w:type="dxa"/>
            <w:gridSpan w:val="2"/>
            <w:shd w:val="clear" w:color="auto" w:fill="FFFFFF"/>
            <w:tcMar>
              <w:top w:w="40" w:type="nil"/>
              <w:left w:w="40" w:type="nil"/>
              <w:bottom w:w="40" w:type="nil"/>
              <w:right w:w="40" w:type="nil"/>
            </w:tcMar>
          </w:tcPr>
          <w:p w14:paraId="1D6653E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6" w:history="1">
              <w:r w:rsidR="00FC1F45" w:rsidRPr="004B4444">
                <w:rPr>
                  <w:rFonts w:ascii="Calibri" w:hAnsi="Calibri" w:cs="Trebuchet MS"/>
                  <w:color w:val="215868" w:themeColor="accent5" w:themeShade="80"/>
                  <w:sz w:val="18"/>
                  <w:szCs w:val="18"/>
                  <w:lang w:val="en-US" w:eastAsia="en-US"/>
                </w:rPr>
                <w:t>Mildura Jazz, Food &amp; Wine Festival</w:t>
              </w:r>
            </w:hyperlink>
          </w:p>
        </w:tc>
      </w:tr>
      <w:tr w:rsidR="00FC1F45" w14:paraId="19FDA5F1"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085098A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6-7 February 2015</w:t>
            </w:r>
          </w:p>
        </w:tc>
        <w:tc>
          <w:tcPr>
            <w:tcW w:w="5592" w:type="dxa"/>
            <w:gridSpan w:val="2"/>
            <w:shd w:val="clear" w:color="auto" w:fill="FFFFFF"/>
            <w:tcMar>
              <w:top w:w="40" w:type="nil"/>
              <w:left w:w="40" w:type="nil"/>
              <w:bottom w:w="40" w:type="nil"/>
              <w:right w:w="40" w:type="nil"/>
            </w:tcMar>
          </w:tcPr>
          <w:p w14:paraId="16FD99B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7" w:history="1">
              <w:r w:rsidR="00FC1F45" w:rsidRPr="004B4444">
                <w:rPr>
                  <w:rFonts w:ascii="Calibri" w:hAnsi="Calibri" w:cs="Trebuchet MS"/>
                  <w:color w:val="215868" w:themeColor="accent5" w:themeShade="80"/>
                  <w:sz w:val="18"/>
                  <w:szCs w:val="18"/>
                  <w:lang w:val="en-US" w:eastAsia="en-US"/>
                </w:rPr>
                <w:t>Mornington Peninsula International Pinot Noir Celebration</w:t>
              </w:r>
            </w:hyperlink>
          </w:p>
        </w:tc>
      </w:tr>
      <w:tr w:rsidR="00FC1F45" w14:paraId="5E3BFEFA"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2D3E07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7-9 June 2014</w:t>
            </w:r>
          </w:p>
        </w:tc>
        <w:tc>
          <w:tcPr>
            <w:tcW w:w="5592" w:type="dxa"/>
            <w:gridSpan w:val="2"/>
            <w:shd w:val="clear" w:color="auto" w:fill="FFFFFF"/>
            <w:tcMar>
              <w:top w:w="40" w:type="nil"/>
              <w:left w:w="40" w:type="nil"/>
              <w:bottom w:w="40" w:type="nil"/>
              <w:right w:w="40" w:type="nil"/>
            </w:tcMar>
          </w:tcPr>
          <w:p w14:paraId="055663B6"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8" w:history="1">
              <w:r w:rsidR="00FC1F45" w:rsidRPr="004B4444">
                <w:rPr>
                  <w:rFonts w:ascii="Calibri" w:hAnsi="Calibri" w:cs="Trebuchet MS"/>
                  <w:color w:val="215868" w:themeColor="accent5" w:themeShade="80"/>
                  <w:sz w:val="18"/>
                  <w:szCs w:val="18"/>
                  <w:lang w:val="en-US" w:eastAsia="en-US"/>
                </w:rPr>
                <w:t>Mornington Peninsula Winter Wine Weekend</w:t>
              </w:r>
            </w:hyperlink>
          </w:p>
        </w:tc>
      </w:tr>
      <w:tr w:rsidR="00FC1F45" w14:paraId="67D3D57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EB1B00F"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10 August 2014</w:t>
            </w:r>
          </w:p>
        </w:tc>
        <w:tc>
          <w:tcPr>
            <w:tcW w:w="5592" w:type="dxa"/>
            <w:gridSpan w:val="2"/>
            <w:shd w:val="clear" w:color="auto" w:fill="FFFFFF"/>
            <w:tcMar>
              <w:top w:w="40" w:type="nil"/>
              <w:left w:w="40" w:type="nil"/>
              <w:bottom w:w="40" w:type="nil"/>
              <w:right w:w="40" w:type="nil"/>
            </w:tcMar>
          </w:tcPr>
          <w:p w14:paraId="41BC173A"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99" w:history="1">
              <w:r w:rsidR="00FC1F45" w:rsidRPr="004B4444">
                <w:rPr>
                  <w:rFonts w:ascii="Calibri" w:hAnsi="Calibri" w:cs="Trebuchet MS"/>
                  <w:color w:val="215868" w:themeColor="accent5" w:themeShade="80"/>
                  <w:sz w:val="18"/>
                  <w:szCs w:val="18"/>
                  <w:lang w:val="en-US" w:eastAsia="en-US"/>
                </w:rPr>
                <w:t>Mudgee Wine &amp; Food Fair Balmoral Beach</w:t>
              </w:r>
            </w:hyperlink>
          </w:p>
        </w:tc>
      </w:tr>
      <w:tr w:rsidR="00FC1F45" w14:paraId="01B124C0"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4B269A4"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proofErr w:type="gramStart"/>
            <w:r w:rsidRPr="004B4444">
              <w:rPr>
                <w:rFonts w:ascii="Calibri" w:hAnsi="Calibri" w:cs="Trebuchet MS"/>
                <w:color w:val="800000"/>
                <w:sz w:val="18"/>
                <w:szCs w:val="18"/>
                <w:lang w:val="en-US" w:eastAsia="en-US"/>
              </w:rPr>
              <w:t>mid</w:t>
            </w:r>
            <w:proofErr w:type="gramEnd"/>
            <w:r w:rsidRPr="004B4444">
              <w:rPr>
                <w:rFonts w:ascii="Calibri" w:hAnsi="Calibri" w:cs="Trebuchet MS"/>
                <w:color w:val="800000"/>
                <w:sz w:val="18"/>
                <w:szCs w:val="18"/>
                <w:lang w:val="en-US" w:eastAsia="en-US"/>
              </w:rPr>
              <w:t>-September 2014 (TBC)</w:t>
            </w:r>
          </w:p>
        </w:tc>
        <w:tc>
          <w:tcPr>
            <w:tcW w:w="5592" w:type="dxa"/>
            <w:gridSpan w:val="2"/>
            <w:shd w:val="clear" w:color="auto" w:fill="FFFFFF"/>
            <w:tcMar>
              <w:top w:w="40" w:type="nil"/>
              <w:left w:w="40" w:type="nil"/>
              <w:bottom w:w="40" w:type="nil"/>
              <w:right w:w="40" w:type="nil"/>
            </w:tcMar>
          </w:tcPr>
          <w:p w14:paraId="0B8B7FC3"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0" w:history="1">
              <w:r w:rsidR="00FC1F45" w:rsidRPr="004B4444">
                <w:rPr>
                  <w:rFonts w:ascii="Calibri" w:hAnsi="Calibri" w:cs="Trebuchet MS"/>
                  <w:color w:val="215868" w:themeColor="accent5" w:themeShade="80"/>
                  <w:sz w:val="18"/>
                  <w:szCs w:val="18"/>
                  <w:lang w:val="en-US" w:eastAsia="en-US"/>
                </w:rPr>
                <w:t>Mudgee Wine &amp; Food Festival</w:t>
              </w:r>
            </w:hyperlink>
          </w:p>
        </w:tc>
      </w:tr>
      <w:tr w:rsidR="00FC1F45" w14:paraId="4D9E812B"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03DB831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3-5 October 2014</w:t>
            </w:r>
          </w:p>
        </w:tc>
        <w:tc>
          <w:tcPr>
            <w:tcW w:w="5592" w:type="dxa"/>
            <w:gridSpan w:val="2"/>
            <w:shd w:val="clear" w:color="auto" w:fill="FFFFFF"/>
            <w:tcMar>
              <w:top w:w="40" w:type="nil"/>
              <w:left w:w="40" w:type="nil"/>
              <w:bottom w:w="40" w:type="nil"/>
              <w:right w:w="40" w:type="nil"/>
            </w:tcMar>
          </w:tcPr>
          <w:p w14:paraId="1741AD3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1" w:history="1">
              <w:r w:rsidR="00FC1F45" w:rsidRPr="004B4444">
                <w:rPr>
                  <w:rFonts w:ascii="Calibri" w:hAnsi="Calibri" w:cs="Trebuchet MS"/>
                  <w:color w:val="215868" w:themeColor="accent5" w:themeShade="80"/>
                  <w:sz w:val="18"/>
                  <w:szCs w:val="18"/>
                  <w:lang w:val="en-US" w:eastAsia="en-US"/>
                </w:rPr>
                <w:t>Murrumbateman Moving Feast</w:t>
              </w:r>
            </w:hyperlink>
          </w:p>
        </w:tc>
      </w:tr>
      <w:tr w:rsidR="00FC1F45" w14:paraId="66B7E4B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4CE1EA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17 June 2014</w:t>
            </w:r>
          </w:p>
        </w:tc>
        <w:tc>
          <w:tcPr>
            <w:tcW w:w="5592" w:type="dxa"/>
            <w:gridSpan w:val="2"/>
            <w:shd w:val="clear" w:color="auto" w:fill="FFFFFF"/>
            <w:tcMar>
              <w:top w:w="40" w:type="nil"/>
              <w:left w:w="40" w:type="nil"/>
              <w:bottom w:w="40" w:type="nil"/>
              <w:right w:w="40" w:type="nil"/>
            </w:tcMar>
          </w:tcPr>
          <w:p w14:paraId="027BE97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2" w:history="1">
              <w:r w:rsidR="00FC1F45" w:rsidRPr="004B4444">
                <w:rPr>
                  <w:rFonts w:ascii="Calibri" w:hAnsi="Calibri" w:cs="Trebuchet MS"/>
                  <w:color w:val="215868" w:themeColor="accent5" w:themeShade="80"/>
                  <w:sz w:val="18"/>
                  <w:szCs w:val="18"/>
                  <w:lang w:val="en-US" w:eastAsia="en-US"/>
                </w:rPr>
                <w:t>National Sparkling Red Day Australia</w:t>
              </w:r>
            </w:hyperlink>
          </w:p>
        </w:tc>
      </w:tr>
      <w:tr w:rsidR="00FC1F45" w14:paraId="3EAA02D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1ADA0F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February-March 2015 (TBC)</w:t>
            </w:r>
          </w:p>
        </w:tc>
        <w:tc>
          <w:tcPr>
            <w:tcW w:w="5592" w:type="dxa"/>
            <w:gridSpan w:val="2"/>
            <w:shd w:val="clear" w:color="auto" w:fill="FFFFFF"/>
            <w:tcMar>
              <w:top w:w="40" w:type="nil"/>
              <w:left w:w="40" w:type="nil"/>
              <w:bottom w:w="40" w:type="nil"/>
              <w:right w:w="40" w:type="nil"/>
            </w:tcMar>
          </w:tcPr>
          <w:p w14:paraId="5D05B2D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3" w:history="1">
              <w:r w:rsidR="00FC1F45" w:rsidRPr="004B4444">
                <w:rPr>
                  <w:rFonts w:ascii="Calibri" w:hAnsi="Calibri" w:cs="Trebuchet MS"/>
                  <w:color w:val="215868" w:themeColor="accent5" w:themeShade="80"/>
                  <w:sz w:val="18"/>
                  <w:szCs w:val="18"/>
                  <w:lang w:val="en-US" w:eastAsia="en-US"/>
                </w:rPr>
                <w:t>RegioNZ by the Glass - Melbourne</w:t>
              </w:r>
            </w:hyperlink>
          </w:p>
        </w:tc>
      </w:tr>
      <w:tr w:rsidR="00FC1F45" w14:paraId="6080227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B3D0406"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February-March 2015 (TBC)</w:t>
            </w:r>
          </w:p>
        </w:tc>
        <w:tc>
          <w:tcPr>
            <w:tcW w:w="5592" w:type="dxa"/>
            <w:gridSpan w:val="2"/>
            <w:shd w:val="clear" w:color="auto" w:fill="FFFFFF"/>
            <w:tcMar>
              <w:top w:w="40" w:type="nil"/>
              <w:left w:w="40" w:type="nil"/>
              <w:bottom w:w="40" w:type="nil"/>
              <w:right w:w="40" w:type="nil"/>
            </w:tcMar>
          </w:tcPr>
          <w:p w14:paraId="0ED019F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4" w:history="1">
              <w:r w:rsidR="00FC1F45" w:rsidRPr="004B4444">
                <w:rPr>
                  <w:rFonts w:ascii="Calibri" w:hAnsi="Calibri" w:cs="Trebuchet MS"/>
                  <w:color w:val="215868" w:themeColor="accent5" w:themeShade="80"/>
                  <w:sz w:val="18"/>
                  <w:szCs w:val="18"/>
                  <w:lang w:val="en-US" w:eastAsia="en-US"/>
                </w:rPr>
                <w:t>RegioNZ by the Glass - Sydney</w:t>
              </w:r>
            </w:hyperlink>
          </w:p>
        </w:tc>
      </w:tr>
      <w:tr w:rsidR="00FC1F45" w14:paraId="75B8055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EB823DA"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13-18 October 2014</w:t>
            </w:r>
          </w:p>
        </w:tc>
        <w:tc>
          <w:tcPr>
            <w:tcW w:w="5592" w:type="dxa"/>
            <w:gridSpan w:val="2"/>
            <w:shd w:val="clear" w:color="auto" w:fill="FFFFFF"/>
            <w:tcMar>
              <w:top w:w="40" w:type="nil"/>
              <w:left w:w="40" w:type="nil"/>
              <w:bottom w:w="40" w:type="nil"/>
              <w:right w:w="40" w:type="nil"/>
            </w:tcMar>
          </w:tcPr>
          <w:p w14:paraId="6944212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5" w:history="1">
              <w:r w:rsidR="00FC1F45" w:rsidRPr="004B4444">
                <w:rPr>
                  <w:rFonts w:ascii="Calibri" w:hAnsi="Calibri" w:cs="Trebuchet MS"/>
                  <w:color w:val="215868" w:themeColor="accent5" w:themeShade="80"/>
                  <w:sz w:val="18"/>
                  <w:szCs w:val="18"/>
                  <w:lang w:val="en-US" w:eastAsia="en-US"/>
                </w:rPr>
                <w:t>Riesling Master Class</w:t>
              </w:r>
            </w:hyperlink>
          </w:p>
        </w:tc>
      </w:tr>
      <w:tr w:rsidR="00FC1F45" w14:paraId="1748AB5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FB2D632"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18 October 2014</w:t>
            </w:r>
          </w:p>
        </w:tc>
        <w:tc>
          <w:tcPr>
            <w:tcW w:w="5592" w:type="dxa"/>
            <w:gridSpan w:val="2"/>
            <w:shd w:val="clear" w:color="auto" w:fill="FFFFFF"/>
            <w:tcMar>
              <w:top w:w="40" w:type="nil"/>
              <w:left w:w="40" w:type="nil"/>
              <w:bottom w:w="40" w:type="nil"/>
              <w:right w:w="40" w:type="nil"/>
            </w:tcMar>
          </w:tcPr>
          <w:p w14:paraId="7ACFF721"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6" w:history="1">
              <w:r w:rsidR="00FC1F45" w:rsidRPr="004B4444">
                <w:rPr>
                  <w:rFonts w:ascii="Calibri" w:hAnsi="Calibri" w:cs="Trebuchet MS"/>
                  <w:color w:val="215868" w:themeColor="accent5" w:themeShade="80"/>
                  <w:sz w:val="18"/>
                  <w:szCs w:val="18"/>
                  <w:lang w:val="en-US" w:eastAsia="en-US"/>
                </w:rPr>
                <w:t>Riverland Wine &amp; Food Festival</w:t>
              </w:r>
            </w:hyperlink>
          </w:p>
        </w:tc>
      </w:tr>
      <w:tr w:rsidR="00FC1F45" w14:paraId="5F35E39A"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C3C5F23"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21-25 May 2014</w:t>
            </w:r>
          </w:p>
        </w:tc>
        <w:tc>
          <w:tcPr>
            <w:tcW w:w="5592" w:type="dxa"/>
            <w:gridSpan w:val="2"/>
            <w:shd w:val="clear" w:color="auto" w:fill="FFFFFF"/>
            <w:tcMar>
              <w:top w:w="40" w:type="nil"/>
              <w:left w:w="40" w:type="nil"/>
              <w:bottom w:w="40" w:type="nil"/>
              <w:right w:w="40" w:type="nil"/>
            </w:tcMar>
          </w:tcPr>
          <w:p w14:paraId="731A9E4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7" w:history="1">
              <w:r w:rsidR="00FC1F45" w:rsidRPr="004B4444">
                <w:rPr>
                  <w:rFonts w:ascii="Calibri" w:hAnsi="Calibri" w:cs="Trebuchet MS"/>
                  <w:color w:val="215868" w:themeColor="accent5" w:themeShade="80"/>
                  <w:sz w:val="18"/>
                  <w:szCs w:val="18"/>
                  <w:lang w:val="en-US" w:eastAsia="en-US"/>
                </w:rPr>
                <w:t>Savour Tasmania</w:t>
              </w:r>
            </w:hyperlink>
          </w:p>
        </w:tc>
      </w:tr>
      <w:tr w:rsidR="00FC1F45" w14:paraId="218E8CB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169699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1-30 November 2014</w:t>
            </w:r>
          </w:p>
        </w:tc>
        <w:tc>
          <w:tcPr>
            <w:tcW w:w="5592" w:type="dxa"/>
            <w:gridSpan w:val="2"/>
            <w:shd w:val="clear" w:color="auto" w:fill="FFFFFF"/>
            <w:tcMar>
              <w:top w:w="40" w:type="nil"/>
              <w:left w:w="40" w:type="nil"/>
              <w:bottom w:w="40" w:type="nil"/>
              <w:right w:w="40" w:type="nil"/>
            </w:tcMar>
          </w:tcPr>
          <w:p w14:paraId="34043C6A"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8" w:history="1">
              <w:proofErr w:type="gramStart"/>
              <w:r w:rsidR="00FC1F45" w:rsidRPr="004B4444">
                <w:rPr>
                  <w:rFonts w:ascii="Calibri" w:hAnsi="Calibri" w:cs="Trebuchet MS"/>
                  <w:color w:val="215868" w:themeColor="accent5" w:themeShade="80"/>
                  <w:sz w:val="18"/>
                  <w:szCs w:val="18"/>
                  <w:lang w:val="en-US" w:eastAsia="en-US"/>
                </w:rPr>
                <w:t>2013  Sculpture</w:t>
              </w:r>
              <w:proofErr w:type="gramEnd"/>
              <w:r w:rsidR="00FC1F45" w:rsidRPr="004B4444">
                <w:rPr>
                  <w:rFonts w:ascii="Calibri" w:hAnsi="Calibri" w:cs="Trebuchet MS"/>
                  <w:color w:val="215868" w:themeColor="accent5" w:themeShade="80"/>
                  <w:sz w:val="18"/>
                  <w:szCs w:val="18"/>
                  <w:lang w:val="en-US" w:eastAsia="en-US"/>
                </w:rPr>
                <w:t xml:space="preserve"> in the Vineyards</w:t>
              </w:r>
            </w:hyperlink>
          </w:p>
        </w:tc>
      </w:tr>
      <w:tr w:rsidR="00FC1F45" w14:paraId="2520992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4B8488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proofErr w:type="gramStart"/>
            <w:r w:rsidRPr="004B4444">
              <w:rPr>
                <w:rFonts w:ascii="Calibri" w:hAnsi="Calibri" w:cs="Trebuchet MS"/>
                <w:color w:val="800000"/>
                <w:sz w:val="18"/>
                <w:szCs w:val="18"/>
                <w:lang w:val="en-US" w:eastAsia="en-US"/>
              </w:rPr>
              <w:t>mid</w:t>
            </w:r>
            <w:proofErr w:type="gramEnd"/>
            <w:r w:rsidRPr="004B4444">
              <w:rPr>
                <w:rFonts w:ascii="Calibri" w:hAnsi="Calibri" w:cs="Trebuchet MS"/>
                <w:color w:val="800000"/>
                <w:sz w:val="18"/>
                <w:szCs w:val="18"/>
                <w:lang w:val="en-US" w:eastAsia="en-US"/>
              </w:rPr>
              <w:t>-February 2015 (TBC)</w:t>
            </w:r>
          </w:p>
        </w:tc>
        <w:tc>
          <w:tcPr>
            <w:tcW w:w="5592" w:type="dxa"/>
            <w:gridSpan w:val="2"/>
            <w:shd w:val="clear" w:color="auto" w:fill="FFFFFF"/>
            <w:tcMar>
              <w:top w:w="40" w:type="nil"/>
              <w:left w:w="40" w:type="nil"/>
              <w:bottom w:w="40" w:type="nil"/>
              <w:right w:w="40" w:type="nil"/>
            </w:tcMar>
          </w:tcPr>
          <w:p w14:paraId="5CC24D6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09" w:history="1">
              <w:r w:rsidR="00FC1F45" w:rsidRPr="004B4444">
                <w:rPr>
                  <w:rFonts w:ascii="Calibri" w:hAnsi="Calibri" w:cs="Trebuchet MS"/>
                  <w:color w:val="215868" w:themeColor="accent5" w:themeShade="80"/>
                  <w:sz w:val="18"/>
                  <w:szCs w:val="18"/>
                  <w:lang w:val="en-US" w:eastAsia="en-US"/>
                </w:rPr>
                <w:t>Shakespeare in the Vines</w:t>
              </w:r>
            </w:hyperlink>
          </w:p>
        </w:tc>
      </w:tr>
      <w:tr w:rsidR="00FC1F45" w14:paraId="69C3822C"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EA119A1"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11-12 October 2014</w:t>
            </w:r>
          </w:p>
        </w:tc>
        <w:tc>
          <w:tcPr>
            <w:tcW w:w="5592" w:type="dxa"/>
            <w:gridSpan w:val="2"/>
            <w:shd w:val="clear" w:color="auto" w:fill="FFFFFF"/>
            <w:tcMar>
              <w:top w:w="40" w:type="nil"/>
              <w:left w:w="40" w:type="nil"/>
              <w:bottom w:w="40" w:type="nil"/>
              <w:right w:w="40" w:type="nil"/>
            </w:tcMar>
          </w:tcPr>
          <w:p w14:paraId="35611DD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0" w:history="1">
              <w:r w:rsidR="00FC1F45" w:rsidRPr="004B4444">
                <w:rPr>
                  <w:rFonts w:ascii="Calibri" w:hAnsi="Calibri" w:cs="Trebuchet MS"/>
                  <w:color w:val="215868" w:themeColor="accent5" w:themeShade="80"/>
                  <w:sz w:val="18"/>
                  <w:szCs w:val="18"/>
                  <w:lang w:val="en-US" w:eastAsia="en-US"/>
                </w:rPr>
                <w:t>Shedfest - Yarra Valley Wine Festival</w:t>
              </w:r>
            </w:hyperlink>
          </w:p>
        </w:tc>
      </w:tr>
      <w:tr w:rsidR="00FC1F45" w14:paraId="3F6C2410"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0C65B87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7-8 June 2014</w:t>
            </w:r>
          </w:p>
        </w:tc>
        <w:tc>
          <w:tcPr>
            <w:tcW w:w="5592" w:type="dxa"/>
            <w:gridSpan w:val="2"/>
            <w:shd w:val="clear" w:color="auto" w:fill="FFFFFF"/>
            <w:tcMar>
              <w:top w:w="40" w:type="nil"/>
              <w:left w:w="40" w:type="nil"/>
              <w:bottom w:w="40" w:type="nil"/>
              <w:right w:w="40" w:type="nil"/>
            </w:tcMar>
          </w:tcPr>
          <w:p w14:paraId="35635978"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1" w:history="1">
              <w:proofErr w:type="gramStart"/>
              <w:r w:rsidR="00FC1F45" w:rsidRPr="004B4444">
                <w:rPr>
                  <w:rFonts w:ascii="Calibri" w:hAnsi="Calibri" w:cs="Trebuchet MS"/>
                  <w:color w:val="215868" w:themeColor="accent5" w:themeShade="80"/>
                  <w:sz w:val="18"/>
                  <w:szCs w:val="18"/>
                  <w:lang w:val="en-US" w:eastAsia="en-US"/>
                </w:rPr>
                <w:t>11th  Shoalhaven</w:t>
              </w:r>
              <w:proofErr w:type="gramEnd"/>
              <w:r w:rsidR="00FC1F45" w:rsidRPr="004B4444">
                <w:rPr>
                  <w:rFonts w:ascii="Calibri" w:hAnsi="Calibri" w:cs="Trebuchet MS"/>
                  <w:color w:val="215868" w:themeColor="accent5" w:themeShade="80"/>
                  <w:sz w:val="18"/>
                  <w:szCs w:val="18"/>
                  <w:lang w:val="en-US" w:eastAsia="en-US"/>
                </w:rPr>
                <w:t xml:space="preserve"> Coast Winter Wine Festival</w:t>
              </w:r>
            </w:hyperlink>
          </w:p>
        </w:tc>
      </w:tr>
      <w:tr w:rsidR="00FC1F45" w14:paraId="2997268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2B060F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8 June 2014</w:t>
            </w:r>
          </w:p>
        </w:tc>
        <w:tc>
          <w:tcPr>
            <w:tcW w:w="5592" w:type="dxa"/>
            <w:gridSpan w:val="2"/>
            <w:shd w:val="clear" w:color="auto" w:fill="FFFFFF"/>
            <w:tcMar>
              <w:top w:w="40" w:type="nil"/>
              <w:left w:w="40" w:type="nil"/>
              <w:bottom w:w="40" w:type="nil"/>
              <w:right w:w="40" w:type="nil"/>
            </w:tcMar>
          </w:tcPr>
          <w:p w14:paraId="3385A85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2" w:history="1">
              <w:r w:rsidR="00FC1F45" w:rsidRPr="004B4444">
                <w:rPr>
                  <w:rFonts w:ascii="Calibri" w:hAnsi="Calibri" w:cs="Trebuchet MS"/>
                  <w:color w:val="215868" w:themeColor="accent5" w:themeShade="80"/>
                  <w:sz w:val="18"/>
                  <w:szCs w:val="18"/>
                  <w:lang w:val="en-US" w:eastAsia="en-US"/>
                </w:rPr>
                <w:t>Stew and Shiraz @ Whistler Wines</w:t>
              </w:r>
            </w:hyperlink>
          </w:p>
        </w:tc>
      </w:tr>
      <w:tr w:rsidR="00FC1F45" w14:paraId="61A48FF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6AE19F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October 2014 (TBC)</w:t>
            </w:r>
          </w:p>
        </w:tc>
        <w:tc>
          <w:tcPr>
            <w:tcW w:w="5592" w:type="dxa"/>
            <w:gridSpan w:val="2"/>
            <w:shd w:val="clear" w:color="auto" w:fill="FFFFFF"/>
            <w:tcMar>
              <w:top w:w="40" w:type="nil"/>
              <w:left w:w="40" w:type="nil"/>
              <w:bottom w:w="40" w:type="nil"/>
              <w:right w:w="40" w:type="nil"/>
            </w:tcMar>
          </w:tcPr>
          <w:p w14:paraId="00268AB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3" w:history="1">
              <w:r w:rsidR="00FC1F45" w:rsidRPr="004B4444">
                <w:rPr>
                  <w:rFonts w:ascii="Calibri" w:hAnsi="Calibri" w:cs="Trebuchet MS"/>
                  <w:color w:val="215868" w:themeColor="accent5" w:themeShade="80"/>
                  <w:sz w:val="18"/>
                  <w:szCs w:val="18"/>
                  <w:lang w:val="en-US" w:eastAsia="en-US"/>
                </w:rPr>
                <w:t>Stonier International Pinot Noir Tasting (SPINOT)</w:t>
              </w:r>
            </w:hyperlink>
          </w:p>
        </w:tc>
      </w:tr>
      <w:tr w:rsidR="00FC1F45" w14:paraId="5652F7A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01337F0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21-22 June 2014</w:t>
            </w:r>
          </w:p>
        </w:tc>
        <w:tc>
          <w:tcPr>
            <w:tcW w:w="5592" w:type="dxa"/>
            <w:gridSpan w:val="2"/>
            <w:shd w:val="clear" w:color="auto" w:fill="FFFFFF"/>
            <w:tcMar>
              <w:top w:w="40" w:type="nil"/>
              <w:left w:w="40" w:type="nil"/>
              <w:bottom w:w="40" w:type="nil"/>
              <w:right w:w="40" w:type="nil"/>
            </w:tcMar>
          </w:tcPr>
          <w:p w14:paraId="2F9DDDCE"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4" w:history="1">
              <w:r w:rsidR="00FC1F45" w:rsidRPr="004B4444">
                <w:rPr>
                  <w:rFonts w:ascii="Calibri" w:hAnsi="Calibri" w:cs="Trebuchet MS"/>
                  <w:color w:val="215868" w:themeColor="accent5" w:themeShade="80"/>
                  <w:sz w:val="18"/>
                  <w:szCs w:val="18"/>
                  <w:lang w:val="en-US" w:eastAsia="en-US"/>
                </w:rPr>
                <w:t>Subaru Yarra Valley's Shortest Lunch</w:t>
              </w:r>
            </w:hyperlink>
          </w:p>
        </w:tc>
      </w:tr>
      <w:tr w:rsidR="00FC1F45" w14:paraId="41F77F17"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7F2F85A"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1-28 February 2015</w:t>
            </w:r>
          </w:p>
        </w:tc>
        <w:tc>
          <w:tcPr>
            <w:tcW w:w="5592" w:type="dxa"/>
            <w:gridSpan w:val="2"/>
            <w:shd w:val="clear" w:color="auto" w:fill="FFFFFF"/>
            <w:tcMar>
              <w:top w:w="40" w:type="nil"/>
              <w:left w:w="40" w:type="nil"/>
              <w:bottom w:w="40" w:type="nil"/>
              <w:right w:w="40" w:type="nil"/>
            </w:tcMar>
          </w:tcPr>
          <w:p w14:paraId="4F2E6578"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5" w:history="1">
              <w:r w:rsidR="00FC1F45" w:rsidRPr="004B4444">
                <w:rPr>
                  <w:rFonts w:ascii="Calibri" w:hAnsi="Calibri" w:cs="Trebuchet MS"/>
                  <w:color w:val="215868" w:themeColor="accent5" w:themeShade="80"/>
                  <w:sz w:val="18"/>
                  <w:szCs w:val="18"/>
                  <w:lang w:val="en-US" w:eastAsia="en-US"/>
                </w:rPr>
                <w:t>Summerside Festival</w:t>
              </w:r>
            </w:hyperlink>
          </w:p>
        </w:tc>
      </w:tr>
      <w:tr w:rsidR="00FC1F45" w14:paraId="3F4FDFE6"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ED36EA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26 October 2014</w:t>
            </w:r>
          </w:p>
        </w:tc>
        <w:tc>
          <w:tcPr>
            <w:tcW w:w="5592" w:type="dxa"/>
            <w:gridSpan w:val="2"/>
            <w:shd w:val="clear" w:color="auto" w:fill="FFFFFF"/>
            <w:tcMar>
              <w:top w:w="40" w:type="nil"/>
              <w:left w:w="40" w:type="nil"/>
              <w:bottom w:w="40" w:type="nil"/>
              <w:right w:w="40" w:type="nil"/>
            </w:tcMar>
          </w:tcPr>
          <w:p w14:paraId="204983BE"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6" w:history="1">
              <w:r w:rsidR="00FC1F45" w:rsidRPr="004B4444">
                <w:rPr>
                  <w:rFonts w:ascii="Calibri" w:hAnsi="Calibri" w:cs="Trebuchet MS"/>
                  <w:color w:val="215868" w:themeColor="accent5" w:themeShade="80"/>
                  <w:sz w:val="18"/>
                  <w:szCs w:val="18"/>
                  <w:lang w:val="en-US" w:eastAsia="en-US"/>
                </w:rPr>
                <w:t>Sunbury Wine &amp; Food Festival 2014</w:t>
              </w:r>
            </w:hyperlink>
          </w:p>
        </w:tc>
      </w:tr>
      <w:tr w:rsidR="00FC1F45" w14:paraId="67F2C9F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64D4628"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14 September 2014</w:t>
            </w:r>
          </w:p>
        </w:tc>
        <w:tc>
          <w:tcPr>
            <w:tcW w:w="5592" w:type="dxa"/>
            <w:gridSpan w:val="2"/>
            <w:shd w:val="clear" w:color="auto" w:fill="FFFFFF"/>
            <w:tcMar>
              <w:top w:w="40" w:type="nil"/>
              <w:left w:w="40" w:type="nil"/>
              <w:bottom w:w="40" w:type="nil"/>
              <w:right w:w="40" w:type="nil"/>
            </w:tcMar>
          </w:tcPr>
          <w:p w14:paraId="0D8950F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7" w:history="1">
              <w:proofErr w:type="gramStart"/>
              <w:r w:rsidR="00FC1F45" w:rsidRPr="004B4444">
                <w:rPr>
                  <w:rFonts w:ascii="Calibri" w:hAnsi="Calibri" w:cs="Trebuchet MS"/>
                  <w:color w:val="215868" w:themeColor="accent5" w:themeShade="80"/>
                  <w:sz w:val="18"/>
                  <w:szCs w:val="18"/>
                  <w:lang w:val="en-US" w:eastAsia="en-US"/>
                </w:rPr>
                <w:t>2014  Sydney</w:t>
              </w:r>
              <w:proofErr w:type="gramEnd"/>
              <w:r w:rsidR="00FC1F45" w:rsidRPr="004B4444">
                <w:rPr>
                  <w:rFonts w:ascii="Calibri" w:hAnsi="Calibri" w:cs="Trebuchet MS"/>
                  <w:color w:val="215868" w:themeColor="accent5" w:themeShade="80"/>
                  <w:sz w:val="18"/>
                  <w:szCs w:val="18"/>
                  <w:lang w:val="en-US" w:eastAsia="en-US"/>
                </w:rPr>
                <w:t xml:space="preserve"> Italian Wine and Food Festival</w:t>
              </w:r>
            </w:hyperlink>
          </w:p>
        </w:tc>
      </w:tr>
      <w:tr w:rsidR="00FC1F45" w14:paraId="72AD9A48"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83A430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May 2014 (TBC)</w:t>
            </w:r>
          </w:p>
        </w:tc>
        <w:tc>
          <w:tcPr>
            <w:tcW w:w="5592" w:type="dxa"/>
            <w:gridSpan w:val="2"/>
            <w:shd w:val="clear" w:color="auto" w:fill="FFFFFF"/>
            <w:tcMar>
              <w:top w:w="40" w:type="nil"/>
              <w:left w:w="40" w:type="nil"/>
              <w:bottom w:w="40" w:type="nil"/>
              <w:right w:w="40" w:type="nil"/>
            </w:tcMar>
          </w:tcPr>
          <w:p w14:paraId="1E2B000C"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8" w:history="1">
              <w:r w:rsidR="00FC1F45" w:rsidRPr="004B4444">
                <w:rPr>
                  <w:rFonts w:ascii="Calibri" w:hAnsi="Calibri" w:cs="Trebuchet MS"/>
                  <w:color w:val="215868" w:themeColor="accent5" w:themeShade="80"/>
                  <w:sz w:val="18"/>
                  <w:szCs w:val="18"/>
                  <w:lang w:val="en-US" w:eastAsia="en-US"/>
                </w:rPr>
                <w:t>Sydney Wine Trail &amp; Harvest Festival</w:t>
              </w:r>
            </w:hyperlink>
          </w:p>
        </w:tc>
      </w:tr>
      <w:tr w:rsidR="00FC1F45" w14:paraId="070E320A"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638298F"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 March 2015</w:t>
            </w:r>
          </w:p>
        </w:tc>
        <w:tc>
          <w:tcPr>
            <w:tcW w:w="5592" w:type="dxa"/>
            <w:gridSpan w:val="2"/>
            <w:shd w:val="clear" w:color="auto" w:fill="FFFFFF"/>
            <w:tcMar>
              <w:top w:w="40" w:type="nil"/>
              <w:left w:w="40" w:type="nil"/>
              <w:bottom w:w="40" w:type="nil"/>
              <w:right w:w="40" w:type="nil"/>
            </w:tcMar>
          </w:tcPr>
          <w:p w14:paraId="039F084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19" w:history="1">
              <w:r w:rsidR="00FC1F45" w:rsidRPr="004B4444">
                <w:rPr>
                  <w:rFonts w:ascii="Calibri" w:hAnsi="Calibri" w:cs="Trebuchet MS"/>
                  <w:color w:val="215868" w:themeColor="accent5" w:themeShade="80"/>
                  <w:sz w:val="18"/>
                  <w:szCs w:val="18"/>
                  <w:lang w:val="en-US" w:eastAsia="en-US"/>
                </w:rPr>
                <w:t>Taminick Cellars Vintage Long Lunch</w:t>
              </w:r>
            </w:hyperlink>
          </w:p>
        </w:tc>
      </w:tr>
      <w:tr w:rsidR="00FC1F45" w14:paraId="729370E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6A268B9"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 August 2014</w:t>
            </w:r>
          </w:p>
        </w:tc>
        <w:tc>
          <w:tcPr>
            <w:tcW w:w="5592" w:type="dxa"/>
            <w:gridSpan w:val="2"/>
            <w:shd w:val="clear" w:color="auto" w:fill="FFFFFF"/>
            <w:tcMar>
              <w:top w:w="40" w:type="nil"/>
              <w:left w:w="40" w:type="nil"/>
              <w:bottom w:w="40" w:type="nil"/>
              <w:right w:w="40" w:type="nil"/>
            </w:tcMar>
          </w:tcPr>
          <w:p w14:paraId="5F9858CC"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0" w:history="1">
              <w:r w:rsidR="00FC1F45" w:rsidRPr="004B4444">
                <w:rPr>
                  <w:rFonts w:ascii="Calibri" w:hAnsi="Calibri" w:cs="Trebuchet MS"/>
                  <w:color w:val="215868" w:themeColor="accent5" w:themeShade="80"/>
                  <w:sz w:val="18"/>
                  <w:szCs w:val="18"/>
                  <w:lang w:val="en-US" w:eastAsia="en-US"/>
                </w:rPr>
                <w:t>Tasmania Unbottled 2014 - Brisbane</w:t>
              </w:r>
            </w:hyperlink>
          </w:p>
        </w:tc>
      </w:tr>
      <w:tr w:rsidR="00FC1F45" w14:paraId="39021A4C"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D5F7C94"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5 August 2014</w:t>
            </w:r>
          </w:p>
        </w:tc>
        <w:tc>
          <w:tcPr>
            <w:tcW w:w="5592" w:type="dxa"/>
            <w:gridSpan w:val="2"/>
            <w:shd w:val="clear" w:color="auto" w:fill="FFFFFF"/>
            <w:tcMar>
              <w:top w:w="40" w:type="nil"/>
              <w:left w:w="40" w:type="nil"/>
              <w:bottom w:w="40" w:type="nil"/>
              <w:right w:w="40" w:type="nil"/>
            </w:tcMar>
          </w:tcPr>
          <w:p w14:paraId="733AFCD3"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1" w:history="1">
              <w:r w:rsidR="00FC1F45" w:rsidRPr="004B4444">
                <w:rPr>
                  <w:rFonts w:ascii="Calibri" w:hAnsi="Calibri" w:cs="Trebuchet MS"/>
                  <w:color w:val="215868" w:themeColor="accent5" w:themeShade="80"/>
                  <w:sz w:val="18"/>
                  <w:szCs w:val="18"/>
                  <w:lang w:val="en-US" w:eastAsia="en-US"/>
                </w:rPr>
                <w:t>Tasmania Unbottled 2014 - Melbourne</w:t>
              </w:r>
            </w:hyperlink>
          </w:p>
        </w:tc>
      </w:tr>
      <w:tr w:rsidR="00FC1F45" w14:paraId="3EDFC0D9"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0B7A1F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11 August 2014</w:t>
            </w:r>
          </w:p>
        </w:tc>
        <w:tc>
          <w:tcPr>
            <w:tcW w:w="5592" w:type="dxa"/>
            <w:gridSpan w:val="2"/>
            <w:shd w:val="clear" w:color="auto" w:fill="FFFFFF"/>
            <w:tcMar>
              <w:top w:w="40" w:type="nil"/>
              <w:left w:w="40" w:type="nil"/>
              <w:bottom w:w="40" w:type="nil"/>
              <w:right w:w="40" w:type="nil"/>
            </w:tcMar>
          </w:tcPr>
          <w:p w14:paraId="3FCD37BA"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2" w:history="1">
              <w:r w:rsidR="00FC1F45" w:rsidRPr="004B4444">
                <w:rPr>
                  <w:rFonts w:ascii="Calibri" w:hAnsi="Calibri" w:cs="Trebuchet MS"/>
                  <w:color w:val="215868" w:themeColor="accent5" w:themeShade="80"/>
                  <w:sz w:val="18"/>
                  <w:szCs w:val="18"/>
                  <w:lang w:val="en-US" w:eastAsia="en-US"/>
                </w:rPr>
                <w:t>Tasmania Unbottled 2014 - Sydney</w:t>
              </w:r>
            </w:hyperlink>
          </w:p>
        </w:tc>
      </w:tr>
      <w:tr w:rsidR="00FC1F45" w14:paraId="1784CB50"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8F61C5A"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March 2015 (TBC)</w:t>
            </w:r>
          </w:p>
        </w:tc>
        <w:tc>
          <w:tcPr>
            <w:tcW w:w="5592" w:type="dxa"/>
            <w:gridSpan w:val="2"/>
            <w:shd w:val="clear" w:color="auto" w:fill="FFFFFF"/>
            <w:tcMar>
              <w:top w:w="40" w:type="nil"/>
              <w:left w:w="40" w:type="nil"/>
              <w:bottom w:w="40" w:type="nil"/>
              <w:right w:w="40" w:type="nil"/>
            </w:tcMar>
          </w:tcPr>
          <w:p w14:paraId="04AA622B"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3" w:history="1">
              <w:proofErr w:type="gramStart"/>
              <w:r w:rsidR="00FC1F45" w:rsidRPr="004B4444">
                <w:rPr>
                  <w:rFonts w:ascii="Calibri" w:hAnsi="Calibri" w:cs="Trebuchet MS"/>
                  <w:color w:val="215868" w:themeColor="accent5" w:themeShade="80"/>
                  <w:sz w:val="18"/>
                  <w:szCs w:val="18"/>
                  <w:lang w:val="en-US" w:eastAsia="en-US"/>
                </w:rPr>
                <w:t>2015  Taste</w:t>
              </w:r>
              <w:proofErr w:type="gramEnd"/>
              <w:r w:rsidR="00FC1F45" w:rsidRPr="004B4444">
                <w:rPr>
                  <w:rFonts w:ascii="Calibri" w:hAnsi="Calibri" w:cs="Trebuchet MS"/>
                  <w:color w:val="215868" w:themeColor="accent5" w:themeShade="80"/>
                  <w:sz w:val="18"/>
                  <w:szCs w:val="18"/>
                  <w:lang w:val="en-US" w:eastAsia="en-US"/>
                </w:rPr>
                <w:t xml:space="preserve"> Great Southern</w:t>
              </w:r>
            </w:hyperlink>
          </w:p>
        </w:tc>
      </w:tr>
      <w:tr w:rsidR="00FC1F45" w14:paraId="48429024"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C787EA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13-16 November 2014</w:t>
            </w:r>
          </w:p>
        </w:tc>
        <w:tc>
          <w:tcPr>
            <w:tcW w:w="5592" w:type="dxa"/>
            <w:gridSpan w:val="2"/>
            <w:shd w:val="clear" w:color="auto" w:fill="FFFFFF"/>
            <w:tcMar>
              <w:top w:w="40" w:type="nil"/>
              <w:left w:w="40" w:type="nil"/>
              <w:bottom w:w="40" w:type="nil"/>
              <w:right w:w="40" w:type="nil"/>
            </w:tcMar>
          </w:tcPr>
          <w:p w14:paraId="15A078A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4" w:history="1">
              <w:r w:rsidR="00FC1F45" w:rsidRPr="004B4444">
                <w:rPr>
                  <w:rFonts w:ascii="Calibri" w:hAnsi="Calibri" w:cs="Trebuchet MS"/>
                  <w:color w:val="215868" w:themeColor="accent5" w:themeShade="80"/>
                  <w:sz w:val="18"/>
                  <w:szCs w:val="18"/>
                  <w:lang w:val="en-US" w:eastAsia="en-US"/>
                </w:rPr>
                <w:t>Taste of Auckland</w:t>
              </w:r>
            </w:hyperlink>
          </w:p>
        </w:tc>
      </w:tr>
      <w:tr w:rsidR="00FC1F45" w14:paraId="65415AD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CA08241"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28 December 2014-3 Janurary 2015</w:t>
            </w:r>
          </w:p>
        </w:tc>
        <w:tc>
          <w:tcPr>
            <w:tcW w:w="5592" w:type="dxa"/>
            <w:gridSpan w:val="2"/>
            <w:shd w:val="clear" w:color="auto" w:fill="FFFFFF"/>
            <w:tcMar>
              <w:top w:w="40" w:type="nil"/>
              <w:left w:w="40" w:type="nil"/>
              <w:bottom w:w="40" w:type="nil"/>
              <w:right w:w="40" w:type="nil"/>
            </w:tcMar>
          </w:tcPr>
          <w:p w14:paraId="74B1D4E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5" w:history="1">
              <w:proofErr w:type="gramStart"/>
              <w:r w:rsidR="00FC1F45" w:rsidRPr="004B4444">
                <w:rPr>
                  <w:rFonts w:ascii="Calibri" w:hAnsi="Calibri" w:cs="Trebuchet MS"/>
                  <w:color w:val="215868" w:themeColor="accent5" w:themeShade="80"/>
                  <w:sz w:val="18"/>
                  <w:szCs w:val="18"/>
                  <w:lang w:val="en-US" w:eastAsia="en-US"/>
                </w:rPr>
                <w:t>The  Taste</w:t>
              </w:r>
              <w:proofErr w:type="gramEnd"/>
              <w:r w:rsidR="00FC1F45" w:rsidRPr="004B4444">
                <w:rPr>
                  <w:rFonts w:ascii="Calibri" w:hAnsi="Calibri" w:cs="Trebuchet MS"/>
                  <w:color w:val="215868" w:themeColor="accent5" w:themeShade="80"/>
                  <w:sz w:val="18"/>
                  <w:szCs w:val="18"/>
                  <w:lang w:val="en-US" w:eastAsia="en-US"/>
                </w:rPr>
                <w:t xml:space="preserve"> of Tasmania</w:t>
              </w:r>
            </w:hyperlink>
          </w:p>
        </w:tc>
      </w:tr>
      <w:tr w:rsidR="00FC1F45" w14:paraId="6A2CAD5F"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747ABED"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2-3 August 2014</w:t>
            </w:r>
          </w:p>
        </w:tc>
        <w:tc>
          <w:tcPr>
            <w:tcW w:w="5592" w:type="dxa"/>
            <w:gridSpan w:val="2"/>
            <w:shd w:val="clear" w:color="auto" w:fill="FFFFFF"/>
            <w:tcMar>
              <w:top w:w="40" w:type="nil"/>
              <w:left w:w="40" w:type="nil"/>
              <w:bottom w:w="40" w:type="nil"/>
              <w:right w:w="40" w:type="nil"/>
            </w:tcMar>
          </w:tcPr>
          <w:p w14:paraId="339B5C3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6" w:history="1">
              <w:r w:rsidR="00FC1F45" w:rsidRPr="004B4444">
                <w:rPr>
                  <w:rFonts w:ascii="Calibri" w:hAnsi="Calibri" w:cs="Trebuchet MS"/>
                  <w:color w:val="215868" w:themeColor="accent5" w:themeShade="80"/>
                  <w:sz w:val="18"/>
                  <w:szCs w:val="18"/>
                  <w:lang w:val="en-US" w:eastAsia="en-US"/>
                </w:rPr>
                <w:t>Taste of the Blackwood</w:t>
              </w:r>
            </w:hyperlink>
          </w:p>
        </w:tc>
      </w:tr>
      <w:tr w:rsidR="00FC1F45" w14:paraId="16FA3A6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F041317"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19-20 July 2014</w:t>
            </w:r>
          </w:p>
        </w:tc>
        <w:tc>
          <w:tcPr>
            <w:tcW w:w="5592" w:type="dxa"/>
            <w:gridSpan w:val="2"/>
            <w:shd w:val="clear" w:color="auto" w:fill="FFFFFF"/>
            <w:tcMar>
              <w:top w:w="40" w:type="nil"/>
              <w:left w:w="40" w:type="nil"/>
              <w:bottom w:w="40" w:type="nil"/>
              <w:right w:w="40" w:type="nil"/>
            </w:tcMar>
          </w:tcPr>
          <w:p w14:paraId="6A5D43A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7" w:history="1">
              <w:r w:rsidR="00FC1F45" w:rsidRPr="004B4444">
                <w:rPr>
                  <w:rFonts w:ascii="Calibri" w:hAnsi="Calibri" w:cs="Trebuchet MS"/>
                  <w:color w:val="215868" w:themeColor="accent5" w:themeShade="80"/>
                  <w:sz w:val="18"/>
                  <w:szCs w:val="18"/>
                  <w:lang w:val="en-US" w:eastAsia="en-US"/>
                </w:rPr>
                <w:t>Taste of the Tamar</w:t>
              </w:r>
            </w:hyperlink>
          </w:p>
        </w:tc>
      </w:tr>
      <w:tr w:rsidR="00FC1F45" w14:paraId="577D4DB2"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89EA91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20-22 August 2014</w:t>
            </w:r>
          </w:p>
        </w:tc>
        <w:tc>
          <w:tcPr>
            <w:tcW w:w="5592" w:type="dxa"/>
            <w:gridSpan w:val="2"/>
            <w:shd w:val="clear" w:color="auto" w:fill="FFFFFF"/>
            <w:tcMar>
              <w:top w:w="40" w:type="nil"/>
              <w:left w:w="40" w:type="nil"/>
              <w:bottom w:w="40" w:type="nil"/>
              <w:right w:w="40" w:type="nil"/>
            </w:tcMar>
          </w:tcPr>
          <w:p w14:paraId="19C9383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8" w:history="1">
              <w:r w:rsidR="00FC1F45" w:rsidRPr="004B4444">
                <w:rPr>
                  <w:rFonts w:ascii="Calibri" w:hAnsi="Calibri" w:cs="Trebuchet MS"/>
                  <w:color w:val="215868" w:themeColor="accent5" w:themeShade="80"/>
                  <w:sz w:val="18"/>
                  <w:szCs w:val="18"/>
                  <w:lang w:val="en-US" w:eastAsia="en-US"/>
                </w:rPr>
                <w:t>Taste Orange at Sydney</w:t>
              </w:r>
            </w:hyperlink>
          </w:p>
        </w:tc>
      </w:tr>
      <w:tr w:rsidR="00FC1F45" w14:paraId="1F19135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C3BF62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16 November 2014</w:t>
            </w:r>
          </w:p>
        </w:tc>
        <w:tc>
          <w:tcPr>
            <w:tcW w:w="5592" w:type="dxa"/>
            <w:gridSpan w:val="2"/>
            <w:shd w:val="clear" w:color="auto" w:fill="FFFFFF"/>
            <w:tcMar>
              <w:top w:w="40" w:type="nil"/>
              <w:left w:w="40" w:type="nil"/>
              <w:bottom w:w="40" w:type="nil"/>
              <w:right w:w="40" w:type="nil"/>
            </w:tcMar>
          </w:tcPr>
          <w:p w14:paraId="535FD91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29" w:history="1">
              <w:r w:rsidR="00FC1F45" w:rsidRPr="004B4444">
                <w:rPr>
                  <w:rFonts w:ascii="Calibri" w:hAnsi="Calibri" w:cs="Trebuchet MS"/>
                  <w:color w:val="215868" w:themeColor="accent5" w:themeShade="80"/>
                  <w:sz w:val="18"/>
                  <w:szCs w:val="18"/>
                  <w:lang w:val="en-US" w:eastAsia="en-US"/>
                </w:rPr>
                <w:t>Toast Martinborough Wine, Food &amp; Music Festival</w:t>
              </w:r>
            </w:hyperlink>
          </w:p>
        </w:tc>
      </w:tr>
      <w:tr w:rsidR="00FC1F45" w14:paraId="233F80EB"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008AAD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1-2 November 2014</w:t>
            </w:r>
          </w:p>
        </w:tc>
        <w:tc>
          <w:tcPr>
            <w:tcW w:w="5592" w:type="dxa"/>
            <w:gridSpan w:val="2"/>
            <w:shd w:val="clear" w:color="auto" w:fill="FFFFFF"/>
            <w:tcMar>
              <w:top w:w="40" w:type="nil"/>
              <w:left w:w="40" w:type="nil"/>
              <w:bottom w:w="40" w:type="nil"/>
              <w:right w:w="40" w:type="nil"/>
            </w:tcMar>
          </w:tcPr>
          <w:p w14:paraId="078F65C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0" w:history="1">
              <w:r w:rsidR="00FC1F45" w:rsidRPr="004B4444">
                <w:rPr>
                  <w:rFonts w:ascii="Calibri" w:hAnsi="Calibri" w:cs="Trebuchet MS"/>
                  <w:color w:val="215868" w:themeColor="accent5" w:themeShade="80"/>
                  <w:sz w:val="18"/>
                  <w:szCs w:val="18"/>
                  <w:lang w:val="en-US" w:eastAsia="en-US"/>
                </w:rPr>
                <w:t>Toast to the Coast Festival</w:t>
              </w:r>
            </w:hyperlink>
          </w:p>
        </w:tc>
      </w:tr>
      <w:tr w:rsidR="00FC1F45" w14:paraId="4D1AD955"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6418F1C"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5-8 September 2014</w:t>
            </w:r>
          </w:p>
        </w:tc>
        <w:tc>
          <w:tcPr>
            <w:tcW w:w="5592" w:type="dxa"/>
            <w:gridSpan w:val="2"/>
            <w:shd w:val="clear" w:color="auto" w:fill="FFFFFF"/>
            <w:tcMar>
              <w:top w:w="40" w:type="nil"/>
              <w:left w:w="40" w:type="nil"/>
              <w:bottom w:w="40" w:type="nil"/>
              <w:right w:w="40" w:type="nil"/>
            </w:tcMar>
          </w:tcPr>
          <w:p w14:paraId="2C1C19E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1" w:history="1">
              <w:r w:rsidR="00FC1F45" w:rsidRPr="004B4444">
                <w:rPr>
                  <w:rFonts w:ascii="Calibri" w:hAnsi="Calibri" w:cs="Trebuchet MS"/>
                  <w:color w:val="215868" w:themeColor="accent5" w:themeShade="80"/>
                  <w:sz w:val="18"/>
                  <w:szCs w:val="18"/>
                  <w:lang w:val="en-US" w:eastAsia="en-US"/>
                </w:rPr>
                <w:t>Townsville BMW Sensation Food and Wine Festival</w:t>
              </w:r>
            </w:hyperlink>
          </w:p>
        </w:tc>
      </w:tr>
      <w:tr w:rsidR="00FC1F45" w14:paraId="5C37BA9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A107BFB"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7-9 June 2014</w:t>
            </w:r>
          </w:p>
        </w:tc>
        <w:tc>
          <w:tcPr>
            <w:tcW w:w="5592" w:type="dxa"/>
            <w:gridSpan w:val="2"/>
            <w:shd w:val="clear" w:color="auto" w:fill="FFFFFF"/>
            <w:tcMar>
              <w:top w:w="40" w:type="nil"/>
              <w:left w:w="40" w:type="nil"/>
              <w:bottom w:w="40" w:type="nil"/>
              <w:right w:w="40" w:type="nil"/>
            </w:tcMar>
          </w:tcPr>
          <w:p w14:paraId="05710775"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2" w:history="1">
              <w:r w:rsidR="00FC1F45" w:rsidRPr="004B4444">
                <w:rPr>
                  <w:rFonts w:ascii="Calibri" w:hAnsi="Calibri" w:cs="Trebuchet MS"/>
                  <w:color w:val="215868" w:themeColor="accent5" w:themeShade="80"/>
                  <w:sz w:val="18"/>
                  <w:szCs w:val="18"/>
                  <w:lang w:val="en-US" w:eastAsia="en-US"/>
                </w:rPr>
                <w:t>Trails, Tastings &amp; Tales - Glenrowan Food &amp; Wine Festival</w:t>
              </w:r>
            </w:hyperlink>
          </w:p>
        </w:tc>
      </w:tr>
      <w:tr w:rsidR="00FC1F45" w14:paraId="5B69850B"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0FF1231"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25-26 October 2014</w:t>
            </w:r>
          </w:p>
        </w:tc>
        <w:tc>
          <w:tcPr>
            <w:tcW w:w="5592" w:type="dxa"/>
            <w:gridSpan w:val="2"/>
            <w:shd w:val="clear" w:color="auto" w:fill="FFFFFF"/>
            <w:tcMar>
              <w:top w:w="40" w:type="nil"/>
              <w:left w:w="40" w:type="nil"/>
              <w:bottom w:w="40" w:type="nil"/>
              <w:right w:w="40" w:type="nil"/>
            </w:tcMar>
          </w:tcPr>
          <w:p w14:paraId="3469D6F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3" w:history="1">
              <w:r w:rsidR="00FC1F45" w:rsidRPr="004B4444">
                <w:rPr>
                  <w:rFonts w:ascii="Calibri" w:hAnsi="Calibri" w:cs="Trebuchet MS"/>
                  <w:color w:val="215868" w:themeColor="accent5" w:themeShade="80"/>
                  <w:sz w:val="18"/>
                  <w:szCs w:val="18"/>
                  <w:lang w:val="en-US" w:eastAsia="en-US"/>
                </w:rPr>
                <w:t>Unwined Western Australia</w:t>
              </w:r>
            </w:hyperlink>
          </w:p>
        </w:tc>
      </w:tr>
      <w:tr w:rsidR="00FC1F45" w14:paraId="585FE68E"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CD1A73A"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October 2014 (TBC)</w:t>
            </w:r>
          </w:p>
        </w:tc>
        <w:tc>
          <w:tcPr>
            <w:tcW w:w="5592" w:type="dxa"/>
            <w:gridSpan w:val="2"/>
            <w:shd w:val="clear" w:color="auto" w:fill="FFFFFF"/>
            <w:tcMar>
              <w:top w:w="40" w:type="nil"/>
              <w:left w:w="40" w:type="nil"/>
              <w:bottom w:w="40" w:type="nil"/>
              <w:right w:w="40" w:type="nil"/>
            </w:tcMar>
          </w:tcPr>
          <w:p w14:paraId="22094319"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4" w:history="1">
              <w:proofErr w:type="gramStart"/>
              <w:r w:rsidR="00FC1F45" w:rsidRPr="004B4444">
                <w:rPr>
                  <w:rFonts w:ascii="Calibri" w:hAnsi="Calibri" w:cs="Trebuchet MS"/>
                  <w:color w:val="215868" w:themeColor="accent5" w:themeShade="80"/>
                  <w:sz w:val="18"/>
                  <w:szCs w:val="18"/>
                  <w:lang w:val="en-US" w:eastAsia="en-US"/>
                </w:rPr>
                <w:t>The  WCA</w:t>
              </w:r>
              <w:proofErr w:type="gramEnd"/>
              <w:r w:rsidR="00FC1F45" w:rsidRPr="004B4444">
                <w:rPr>
                  <w:rFonts w:ascii="Calibri" w:hAnsi="Calibri" w:cs="Trebuchet MS"/>
                  <w:color w:val="215868" w:themeColor="accent5" w:themeShade="80"/>
                  <w:sz w:val="18"/>
                  <w:szCs w:val="18"/>
                  <w:lang w:val="en-US" w:eastAsia="en-US"/>
                </w:rPr>
                <w:t xml:space="preserve"> Adelaide Wine Show Luncheon</w:t>
              </w:r>
            </w:hyperlink>
          </w:p>
        </w:tc>
      </w:tr>
      <w:tr w:rsidR="00FC1F45" w14:paraId="36BE21D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721CB292"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October 2014 (TBC)</w:t>
            </w:r>
          </w:p>
        </w:tc>
        <w:tc>
          <w:tcPr>
            <w:tcW w:w="5592" w:type="dxa"/>
            <w:gridSpan w:val="2"/>
            <w:shd w:val="clear" w:color="auto" w:fill="FFFFFF"/>
            <w:tcMar>
              <w:top w:w="40" w:type="nil"/>
              <w:left w:w="40" w:type="nil"/>
              <w:bottom w:w="40" w:type="nil"/>
              <w:right w:w="40" w:type="nil"/>
            </w:tcMar>
          </w:tcPr>
          <w:p w14:paraId="51FB74D6"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5" w:history="1">
              <w:proofErr w:type="gramStart"/>
              <w:r w:rsidR="00FC1F45" w:rsidRPr="004B4444">
                <w:rPr>
                  <w:rFonts w:ascii="Calibri" w:hAnsi="Calibri" w:cs="Trebuchet MS"/>
                  <w:color w:val="215868" w:themeColor="accent5" w:themeShade="80"/>
                  <w:sz w:val="18"/>
                  <w:szCs w:val="18"/>
                  <w:lang w:val="en-US" w:eastAsia="en-US"/>
                </w:rPr>
                <w:t>The  WCA</w:t>
              </w:r>
              <w:proofErr w:type="gramEnd"/>
              <w:r w:rsidR="00FC1F45" w:rsidRPr="004B4444">
                <w:rPr>
                  <w:rFonts w:ascii="Calibri" w:hAnsi="Calibri" w:cs="Trebuchet MS"/>
                  <w:color w:val="215868" w:themeColor="accent5" w:themeShade="80"/>
                  <w:sz w:val="18"/>
                  <w:szCs w:val="18"/>
                  <w:lang w:val="en-US" w:eastAsia="en-US"/>
                </w:rPr>
                <w:t xml:space="preserve"> Melbourne Wine Show Luncheon</w:t>
              </w:r>
            </w:hyperlink>
          </w:p>
        </w:tc>
      </w:tr>
      <w:tr w:rsidR="00FC1F45" w14:paraId="5C9B62FC"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725F93F"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46D7B72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6" w:history="1">
              <w:r w:rsidR="00FC1F45" w:rsidRPr="004B4444">
                <w:rPr>
                  <w:rFonts w:ascii="Calibri" w:hAnsi="Calibri" w:cs="Trebuchet MS"/>
                  <w:color w:val="215868" w:themeColor="accent5" w:themeShade="80"/>
                  <w:sz w:val="18"/>
                  <w:szCs w:val="18"/>
                  <w:lang w:val="en-US" w:eastAsia="en-US"/>
                </w:rPr>
                <w:t>WCA Vintage Report - Adelaide</w:t>
              </w:r>
            </w:hyperlink>
          </w:p>
        </w:tc>
      </w:tr>
      <w:tr w:rsidR="00FC1F45" w14:paraId="153BC37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0314060"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0C7F931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7" w:history="1">
              <w:r w:rsidR="00FC1F45" w:rsidRPr="004B4444">
                <w:rPr>
                  <w:rFonts w:ascii="Calibri" w:hAnsi="Calibri" w:cs="Trebuchet MS"/>
                  <w:color w:val="215868" w:themeColor="accent5" w:themeShade="80"/>
                  <w:sz w:val="18"/>
                  <w:szCs w:val="18"/>
                  <w:lang w:val="en-US" w:eastAsia="en-US"/>
                </w:rPr>
                <w:t>WCA Vintage Report - Melbourne</w:t>
              </w:r>
            </w:hyperlink>
          </w:p>
        </w:tc>
      </w:tr>
      <w:tr w:rsidR="00FC1F45" w14:paraId="77D24C6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30C740D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June 2014 (TBC)</w:t>
            </w:r>
          </w:p>
        </w:tc>
        <w:tc>
          <w:tcPr>
            <w:tcW w:w="5592" w:type="dxa"/>
            <w:gridSpan w:val="2"/>
            <w:shd w:val="clear" w:color="auto" w:fill="FFFFFF"/>
            <w:tcMar>
              <w:top w:w="40" w:type="nil"/>
              <w:left w:w="40" w:type="nil"/>
              <w:bottom w:w="40" w:type="nil"/>
              <w:right w:w="40" w:type="nil"/>
            </w:tcMar>
          </w:tcPr>
          <w:p w14:paraId="67104FCD"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8" w:history="1">
              <w:r w:rsidR="00FC1F45" w:rsidRPr="004B4444">
                <w:rPr>
                  <w:rFonts w:ascii="Calibri" w:hAnsi="Calibri" w:cs="Trebuchet MS"/>
                  <w:color w:val="215868" w:themeColor="accent5" w:themeShade="80"/>
                  <w:sz w:val="18"/>
                  <w:szCs w:val="18"/>
                  <w:lang w:val="en-US" w:eastAsia="en-US"/>
                </w:rPr>
                <w:t>WCA Vintage Report - Sydney</w:t>
              </w:r>
            </w:hyperlink>
          </w:p>
        </w:tc>
      </w:tr>
      <w:tr w:rsidR="00FC1F45" w14:paraId="0DB3B94D"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59CAF372"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7-8 June 2014</w:t>
            </w:r>
          </w:p>
        </w:tc>
        <w:tc>
          <w:tcPr>
            <w:tcW w:w="5592" w:type="dxa"/>
            <w:gridSpan w:val="2"/>
            <w:shd w:val="clear" w:color="auto" w:fill="FFFFFF"/>
            <w:tcMar>
              <w:top w:w="40" w:type="nil"/>
              <w:left w:w="40" w:type="nil"/>
              <w:bottom w:w="40" w:type="nil"/>
              <w:right w:w="40" w:type="nil"/>
            </w:tcMar>
          </w:tcPr>
          <w:p w14:paraId="59EA545F"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39" w:history="1">
              <w:r w:rsidR="00FC1F45" w:rsidRPr="004B4444">
                <w:rPr>
                  <w:rFonts w:ascii="Calibri" w:hAnsi="Calibri" w:cs="Trebuchet MS"/>
                  <w:color w:val="215868" w:themeColor="accent5" w:themeShade="80"/>
                  <w:sz w:val="18"/>
                  <w:szCs w:val="18"/>
                  <w:lang w:val="en-US" w:eastAsia="en-US"/>
                </w:rPr>
                <w:t>Weekend Fit for a King Wine &amp; Food Festival</w:t>
              </w:r>
            </w:hyperlink>
          </w:p>
        </w:tc>
      </w:tr>
      <w:tr w:rsidR="00FC1F45" w14:paraId="2D90F31A"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42D86AF5"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 October 2014 (TBC)</w:t>
            </w:r>
          </w:p>
        </w:tc>
        <w:tc>
          <w:tcPr>
            <w:tcW w:w="5592" w:type="dxa"/>
            <w:gridSpan w:val="2"/>
            <w:shd w:val="clear" w:color="auto" w:fill="FFFFFF"/>
            <w:tcMar>
              <w:top w:w="40" w:type="nil"/>
              <w:left w:w="40" w:type="nil"/>
              <w:bottom w:w="40" w:type="nil"/>
              <w:right w:w="40" w:type="nil"/>
            </w:tcMar>
          </w:tcPr>
          <w:p w14:paraId="038C0463"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40" w:history="1">
              <w:r w:rsidR="00FC1F45" w:rsidRPr="004B4444">
                <w:rPr>
                  <w:rFonts w:ascii="Calibri" w:hAnsi="Calibri" w:cs="Trebuchet MS"/>
                  <w:color w:val="215868" w:themeColor="accent5" w:themeShade="80"/>
                  <w:sz w:val="18"/>
                  <w:szCs w:val="18"/>
                  <w:lang w:val="en-US" w:eastAsia="en-US"/>
                </w:rPr>
                <w:t>Wine Day Out</w:t>
              </w:r>
            </w:hyperlink>
          </w:p>
        </w:tc>
      </w:tr>
      <w:tr w:rsidR="00FC1F45" w14:paraId="69023AD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2CCAFB92"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1-2 November 2014</w:t>
            </w:r>
          </w:p>
        </w:tc>
        <w:tc>
          <w:tcPr>
            <w:tcW w:w="5592" w:type="dxa"/>
            <w:gridSpan w:val="2"/>
            <w:shd w:val="clear" w:color="auto" w:fill="FFFFFF"/>
            <w:tcMar>
              <w:top w:w="40" w:type="nil"/>
              <w:left w:w="40" w:type="nil"/>
              <w:bottom w:w="40" w:type="nil"/>
              <w:right w:w="40" w:type="nil"/>
            </w:tcMar>
          </w:tcPr>
          <w:p w14:paraId="0221E2B0"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41" w:history="1">
              <w:r w:rsidR="00FC1F45" w:rsidRPr="004B4444">
                <w:rPr>
                  <w:rFonts w:ascii="Calibri" w:hAnsi="Calibri" w:cs="Trebuchet MS"/>
                  <w:color w:val="215868" w:themeColor="accent5" w:themeShade="80"/>
                  <w:sz w:val="18"/>
                  <w:szCs w:val="18"/>
                  <w:lang w:val="en-US" w:eastAsia="en-US"/>
                </w:rPr>
                <w:t>Wine, Roses and all that Jazz Festival</w:t>
              </w:r>
            </w:hyperlink>
          </w:p>
        </w:tc>
      </w:tr>
      <w:tr w:rsidR="00FC1F45" w14:paraId="4EDF7B43"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15979609"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25-27 July 2014</w:t>
            </w:r>
          </w:p>
        </w:tc>
        <w:tc>
          <w:tcPr>
            <w:tcW w:w="5592" w:type="dxa"/>
            <w:gridSpan w:val="2"/>
            <w:shd w:val="clear" w:color="auto" w:fill="FFFFFF"/>
            <w:tcMar>
              <w:top w:w="40" w:type="nil"/>
              <w:left w:w="40" w:type="nil"/>
              <w:bottom w:w="40" w:type="nil"/>
              <w:right w:w="40" w:type="nil"/>
            </w:tcMar>
          </w:tcPr>
          <w:p w14:paraId="73639887"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42" w:history="1">
              <w:r w:rsidR="00FC1F45" w:rsidRPr="004B4444">
                <w:rPr>
                  <w:rFonts w:ascii="Calibri" w:hAnsi="Calibri" w:cs="Trebuchet MS"/>
                  <w:color w:val="215868" w:themeColor="accent5" w:themeShade="80"/>
                  <w:sz w:val="18"/>
                  <w:szCs w:val="18"/>
                  <w:lang w:val="en-US" w:eastAsia="en-US"/>
                </w:rPr>
                <w:t>Winter Blues Festival</w:t>
              </w:r>
            </w:hyperlink>
          </w:p>
        </w:tc>
      </w:tr>
      <w:tr w:rsidR="00FC1F45" w14:paraId="20F30D76" w14:textId="77777777" w:rsidTr="00023D0C">
        <w:trPr>
          <w:gridBefore w:val="1"/>
          <w:wBefore w:w="9" w:type="dxa"/>
          <w:jc w:val="center"/>
        </w:trPr>
        <w:tc>
          <w:tcPr>
            <w:tcW w:w="2802" w:type="dxa"/>
            <w:shd w:val="clear" w:color="auto" w:fill="FFFFFF"/>
            <w:tcMar>
              <w:top w:w="40" w:type="nil"/>
              <w:left w:w="40" w:type="nil"/>
              <w:bottom w:w="40" w:type="nil"/>
              <w:right w:w="40" w:type="nil"/>
            </w:tcMar>
          </w:tcPr>
          <w:p w14:paraId="6E889BDE" w14:textId="77777777" w:rsidR="00FC1F45" w:rsidRPr="004B4444" w:rsidRDefault="00FC1F45" w:rsidP="00FC1F45">
            <w:pPr>
              <w:widowControl w:val="0"/>
              <w:overflowPunct/>
              <w:jc w:val="right"/>
              <w:textAlignment w:val="auto"/>
              <w:rPr>
                <w:rFonts w:ascii="Calibri" w:hAnsi="Calibri" w:cs="Trebuchet MS"/>
                <w:color w:val="800000"/>
                <w:sz w:val="18"/>
                <w:szCs w:val="18"/>
                <w:lang w:val="en-US" w:eastAsia="en-US"/>
              </w:rPr>
            </w:pPr>
            <w:r w:rsidRPr="004B4444">
              <w:rPr>
                <w:rFonts w:ascii="Calibri" w:hAnsi="Calibri" w:cs="Trebuchet MS"/>
                <w:color w:val="800000"/>
                <w:sz w:val="18"/>
                <w:szCs w:val="18"/>
                <w:lang w:val="en-US" w:eastAsia="en-US"/>
              </w:rPr>
              <w:t>26-27 July 2014</w:t>
            </w:r>
          </w:p>
        </w:tc>
        <w:tc>
          <w:tcPr>
            <w:tcW w:w="5592" w:type="dxa"/>
            <w:gridSpan w:val="2"/>
            <w:shd w:val="clear" w:color="auto" w:fill="FFFFFF"/>
            <w:tcMar>
              <w:top w:w="40" w:type="nil"/>
              <w:left w:w="40" w:type="nil"/>
              <w:bottom w:w="40" w:type="nil"/>
              <w:right w:w="40" w:type="nil"/>
            </w:tcMar>
          </w:tcPr>
          <w:p w14:paraId="09D08E62" w14:textId="77777777" w:rsidR="00FC1F45" w:rsidRPr="004B4444" w:rsidRDefault="00023D0C">
            <w:pPr>
              <w:widowControl w:val="0"/>
              <w:overflowPunct/>
              <w:textAlignment w:val="auto"/>
              <w:rPr>
                <w:rFonts w:ascii="Calibri" w:hAnsi="Calibri" w:cs="Trebuchet MS"/>
                <w:color w:val="215868" w:themeColor="accent5" w:themeShade="80"/>
                <w:sz w:val="18"/>
                <w:szCs w:val="18"/>
                <w:lang w:val="en-US" w:eastAsia="en-US"/>
              </w:rPr>
            </w:pPr>
            <w:hyperlink r:id="rId143" w:history="1">
              <w:r w:rsidR="00FC1F45" w:rsidRPr="004B4444">
                <w:rPr>
                  <w:rFonts w:ascii="Calibri" w:hAnsi="Calibri" w:cs="Trebuchet MS"/>
                  <w:color w:val="215868" w:themeColor="accent5" w:themeShade="80"/>
                  <w:sz w:val="18"/>
                  <w:szCs w:val="18"/>
                  <w:lang w:val="en-US" w:eastAsia="en-US"/>
                </w:rPr>
                <w:t>Winter Reds - Capture the Season</w:t>
              </w:r>
            </w:hyperlink>
          </w:p>
        </w:tc>
      </w:tr>
    </w:tbl>
    <w:p w14:paraId="592801B5" w14:textId="77777777" w:rsidR="00FC1F45" w:rsidRDefault="00FC1F45" w:rsidP="00F24C04">
      <w:pPr>
        <w:pStyle w:val="NormalWeb"/>
        <w:jc w:val="both"/>
        <w:rPr>
          <w:rFonts w:ascii="Calibri" w:hAnsi="Calibri"/>
          <w:color w:val="000090"/>
          <w:sz w:val="22"/>
          <w:szCs w:val="22"/>
          <w:lang w:val="el-GR"/>
        </w:rPr>
      </w:pPr>
    </w:p>
    <w:p w14:paraId="14D41B8A" w14:textId="77777777" w:rsidR="006D0BCF" w:rsidRDefault="006D0BCF" w:rsidP="00F24C04">
      <w:pPr>
        <w:pStyle w:val="NormalWeb"/>
        <w:jc w:val="both"/>
        <w:rPr>
          <w:rFonts w:ascii="Calibri" w:hAnsi="Calibri"/>
          <w:color w:val="000090"/>
          <w:sz w:val="22"/>
          <w:szCs w:val="22"/>
          <w:lang w:val="el-GR"/>
        </w:rPr>
      </w:pPr>
    </w:p>
    <w:p w14:paraId="2831364E" w14:textId="77777777" w:rsidR="006D0BCF" w:rsidRDefault="006D0BCF" w:rsidP="00FC1F45">
      <w:pPr>
        <w:pStyle w:val="NormalWeb"/>
        <w:jc w:val="center"/>
        <w:rPr>
          <w:rFonts w:ascii="Calibri" w:hAnsi="Calibri"/>
          <w:b/>
          <w:color w:val="000090"/>
          <w:sz w:val="22"/>
          <w:szCs w:val="22"/>
          <w:u w:val="single"/>
          <w:lang w:val="el-GR"/>
        </w:rPr>
      </w:pPr>
    </w:p>
    <w:p w14:paraId="6770698A" w14:textId="77777777" w:rsidR="00EB528B" w:rsidRPr="00E22EB8" w:rsidRDefault="00EB528B" w:rsidP="00EB528B">
      <w:pPr>
        <w:pStyle w:val="NormalWeb"/>
        <w:jc w:val="center"/>
        <w:rPr>
          <w:rFonts w:ascii="Calibri" w:hAnsi="Calibri"/>
          <w:b/>
          <w:color w:val="000090"/>
          <w:sz w:val="22"/>
          <w:szCs w:val="22"/>
          <w:u w:val="single"/>
          <w:lang w:val="el-GR"/>
        </w:rPr>
      </w:pPr>
      <w:r>
        <w:rPr>
          <w:rFonts w:ascii="Calibri" w:hAnsi="Calibri"/>
          <w:b/>
          <w:color w:val="000090"/>
          <w:sz w:val="22"/>
          <w:szCs w:val="22"/>
          <w:u w:val="single"/>
          <w:lang w:val="el-GR"/>
        </w:rPr>
        <w:t>ΟΙΝΙΚΟ ΜΑΡΚΕΤΙΝΓΚ ΣΤΗΝ ΑΥΣΤΡΑΛΙΑ</w:t>
      </w:r>
    </w:p>
    <w:p w14:paraId="5E8DCCBD" w14:textId="77777777" w:rsidR="00EB528B" w:rsidRDefault="00EB528B" w:rsidP="00EB528B">
      <w:pPr>
        <w:widowControl w:val="0"/>
        <w:overflowPunct/>
        <w:jc w:val="center"/>
        <w:textAlignment w:val="auto"/>
        <w:rPr>
          <w:rFonts w:ascii="Times" w:hAnsi="Times" w:cs="Times"/>
          <w:color w:val="343434"/>
          <w:sz w:val="32"/>
          <w:szCs w:val="32"/>
          <w:lang w:val="en-US" w:eastAsia="en-US"/>
        </w:rPr>
      </w:pPr>
    </w:p>
    <w:p w14:paraId="00F4674D" w14:textId="77777777" w:rsidR="00EB528B" w:rsidRPr="00016424" w:rsidRDefault="00EB528B" w:rsidP="00EB528B">
      <w:pPr>
        <w:widowControl w:val="0"/>
        <w:overflowPunct/>
        <w:textAlignment w:val="auto"/>
        <w:rPr>
          <w:rFonts w:ascii="Calibri" w:hAnsi="Calibri" w:cs="Times"/>
          <w:b/>
          <w:i/>
          <w:color w:val="000090"/>
          <w:szCs w:val="18"/>
          <w:u w:val="single"/>
          <w:lang w:val="en-US" w:eastAsia="en-US"/>
        </w:rPr>
      </w:pPr>
      <w:r w:rsidRPr="00016424">
        <w:rPr>
          <w:rFonts w:ascii="Calibri" w:hAnsi="Calibri" w:cs="Times"/>
          <w:b/>
          <w:i/>
          <w:color w:val="000090"/>
          <w:szCs w:val="18"/>
          <w:u w:val="single"/>
          <w:lang w:val="en-US" w:eastAsia="en-US"/>
        </w:rPr>
        <w:t>Imports Management</w:t>
      </w:r>
    </w:p>
    <w:p w14:paraId="3B2B9305" w14:textId="77777777" w:rsidR="00EB528B" w:rsidRPr="00B2043C" w:rsidRDefault="00EB528B" w:rsidP="00EB528B">
      <w:pPr>
        <w:pStyle w:val="NormalWeb"/>
        <w:numPr>
          <w:ilvl w:val="0"/>
          <w:numId w:val="6"/>
        </w:numPr>
        <w:spacing w:before="0" w:beforeAutospacing="0" w:after="0" w:afterAutospacing="0"/>
        <w:ind w:left="426"/>
        <w:jc w:val="both"/>
        <w:rPr>
          <w:rFonts w:ascii="Calibri" w:hAnsi="Calibri" w:cs="Times"/>
          <w:color w:val="000090"/>
          <w:sz w:val="20"/>
          <w:szCs w:val="20"/>
          <w:lang w:val="en-US" w:eastAsia="en-US"/>
        </w:rPr>
      </w:pPr>
      <w:r w:rsidRPr="00B2043C">
        <w:rPr>
          <w:rFonts w:ascii="Calibri" w:hAnsi="Calibri" w:cs="Times"/>
          <w:color w:val="000090"/>
          <w:sz w:val="20"/>
          <w:szCs w:val="20"/>
          <w:lang w:val="en-US" w:eastAsia="en-US"/>
        </w:rPr>
        <w:t>Choosing the right wine,</w:t>
      </w:r>
    </w:p>
    <w:p w14:paraId="11B3FA71" w14:textId="77777777" w:rsidR="00EB528B" w:rsidRPr="00B2043C" w:rsidRDefault="00EB528B" w:rsidP="00EB528B">
      <w:pPr>
        <w:pStyle w:val="NormalWeb"/>
        <w:numPr>
          <w:ilvl w:val="0"/>
          <w:numId w:val="6"/>
        </w:numPr>
        <w:spacing w:before="0" w:beforeAutospacing="0" w:after="0" w:afterAutospacing="0"/>
        <w:ind w:left="426"/>
        <w:jc w:val="both"/>
        <w:rPr>
          <w:rFonts w:ascii="Calibri" w:hAnsi="Calibri" w:cs="Times"/>
          <w:color w:val="000090"/>
          <w:sz w:val="20"/>
          <w:szCs w:val="20"/>
          <w:lang w:val="en-US" w:eastAsia="en-US"/>
        </w:rPr>
      </w:pPr>
      <w:r w:rsidRPr="00B2043C">
        <w:rPr>
          <w:rFonts w:ascii="Calibri" w:hAnsi="Calibri" w:cs="Times"/>
          <w:color w:val="000090"/>
          <w:sz w:val="20"/>
          <w:szCs w:val="20"/>
          <w:lang w:val="en-US" w:eastAsia="en-US"/>
        </w:rPr>
        <w:t>Choosing the right distributor,</w:t>
      </w:r>
    </w:p>
    <w:p w14:paraId="409B74E7" w14:textId="77777777" w:rsidR="00EB528B" w:rsidRPr="00B2043C" w:rsidRDefault="00EB528B" w:rsidP="00EB528B">
      <w:pPr>
        <w:pStyle w:val="NormalWeb"/>
        <w:numPr>
          <w:ilvl w:val="0"/>
          <w:numId w:val="6"/>
        </w:numPr>
        <w:spacing w:before="0" w:beforeAutospacing="0" w:after="0" w:afterAutospacing="0"/>
        <w:ind w:left="426"/>
        <w:jc w:val="both"/>
        <w:rPr>
          <w:rFonts w:ascii="Calibri" w:hAnsi="Calibri"/>
          <w:color w:val="000090"/>
          <w:sz w:val="20"/>
          <w:szCs w:val="20"/>
          <w:lang w:val="el-GR"/>
        </w:rPr>
      </w:pPr>
      <w:r w:rsidRPr="00B2043C">
        <w:rPr>
          <w:rFonts w:ascii="Calibri" w:hAnsi="Calibri" w:cs="Times"/>
          <w:color w:val="000090"/>
          <w:sz w:val="20"/>
          <w:szCs w:val="20"/>
          <w:lang w:val="en-US" w:eastAsia="en-US"/>
        </w:rPr>
        <w:t>A</w:t>
      </w:r>
      <w:r w:rsidRPr="00B2043C">
        <w:rPr>
          <w:rFonts w:ascii="Calibri" w:hAnsi="Calibri" w:cs="Times"/>
          <w:bCs/>
          <w:color w:val="000090"/>
          <w:sz w:val="20"/>
          <w:szCs w:val="20"/>
          <w:lang w:val="en-US" w:eastAsia="en-US"/>
        </w:rPr>
        <w:t>nalysing and advising on trends and directions: Which varietals are trends? What’s the next big thing? How big is the next big thing?</w:t>
      </w:r>
    </w:p>
    <w:p w14:paraId="26E09012" w14:textId="77777777" w:rsidR="00EB528B" w:rsidRPr="00B2043C" w:rsidRDefault="00EB528B" w:rsidP="00EB528B">
      <w:pPr>
        <w:widowControl w:val="0"/>
        <w:overflowPunct/>
        <w:textAlignment w:val="auto"/>
        <w:rPr>
          <w:rFonts w:ascii="Calibri" w:hAnsi="Calibri" w:cs="Times"/>
          <w:color w:val="000090"/>
          <w:lang w:val="en-US" w:eastAsia="en-US"/>
        </w:rPr>
      </w:pPr>
    </w:p>
    <w:p w14:paraId="1003C754" w14:textId="77777777" w:rsidR="00EB528B" w:rsidRPr="00B2043C" w:rsidRDefault="00EB528B" w:rsidP="00EB528B">
      <w:pPr>
        <w:widowControl w:val="0"/>
        <w:overflowPunct/>
        <w:ind w:left="426"/>
        <w:jc w:val="both"/>
        <w:textAlignment w:val="auto"/>
        <w:rPr>
          <w:rFonts w:ascii="Calibri" w:hAnsi="Calibri" w:cs="Times"/>
          <w:color w:val="000090"/>
          <w:lang w:val="en-US" w:eastAsia="en-US"/>
        </w:rPr>
      </w:pPr>
      <w:r w:rsidRPr="00B2043C">
        <w:rPr>
          <w:rFonts w:ascii="Calibri" w:hAnsi="Calibri" w:cs="Times"/>
          <w:bCs/>
          <w:color w:val="000090"/>
          <w:u w:val="single"/>
          <w:lang w:val="en-US" w:eastAsia="en-US"/>
        </w:rPr>
        <w:t>DRW</w:t>
      </w:r>
      <w:r w:rsidRPr="00B2043C">
        <w:rPr>
          <w:rFonts w:ascii="Calibri" w:hAnsi="Calibri" w:cs="Times"/>
          <w:bCs/>
          <w:color w:val="000090"/>
          <w:lang w:val="en-US" w:eastAsia="en-US"/>
        </w:rPr>
        <w:t xml:space="preserve"> offers a set of services based on extensive importing, marketing and sales experience. Over the years we’ve successfully integrated a vast and diverse range of products into the Australian wine market. David Ridge has consulted to distribution groups in China, Vietnam, Hong Kong and Malaysia for the supply of pedigreed European, Australian and New Zealand wine. </w:t>
      </w:r>
    </w:p>
    <w:p w14:paraId="7C028B3F" w14:textId="77777777" w:rsidR="00EB528B" w:rsidRPr="00B2043C" w:rsidRDefault="00EB528B" w:rsidP="00EB528B">
      <w:pPr>
        <w:widowControl w:val="0"/>
        <w:overflowPunct/>
        <w:ind w:left="426"/>
        <w:textAlignment w:val="auto"/>
        <w:rPr>
          <w:rFonts w:ascii="Calibri" w:hAnsi="Calibri" w:cs="Times"/>
          <w:bCs/>
          <w:color w:val="000090"/>
          <w:lang w:val="en-US" w:eastAsia="en-US"/>
        </w:rPr>
      </w:pPr>
      <w:r w:rsidRPr="00B2043C">
        <w:rPr>
          <w:rFonts w:ascii="Calibri" w:hAnsi="Calibri" w:cs="Times"/>
          <w:bCs/>
          <w:color w:val="000090"/>
          <w:lang w:val="en-US" w:eastAsia="en-US"/>
        </w:rPr>
        <w:t>Authenticity, vision, loyalty, relevance, value and consistency are the critical elements when determining producer and supplier sustainability. </w:t>
      </w:r>
    </w:p>
    <w:p w14:paraId="08A4F6C3" w14:textId="77777777" w:rsidR="00EB528B" w:rsidRDefault="00EB528B" w:rsidP="00EB528B">
      <w:pPr>
        <w:widowControl w:val="0"/>
        <w:overflowPunct/>
        <w:textAlignment w:val="auto"/>
        <w:rPr>
          <w:rFonts w:ascii="Calibri" w:hAnsi="Calibri" w:cs="Times"/>
          <w:b/>
          <w:bCs/>
          <w:color w:val="343434"/>
          <w:sz w:val="18"/>
          <w:szCs w:val="18"/>
          <w:lang w:val="en-US" w:eastAsia="en-US"/>
        </w:rPr>
      </w:pPr>
    </w:p>
    <w:p w14:paraId="3B9B4885" w14:textId="77777777" w:rsidR="00EB528B" w:rsidRDefault="00EB528B" w:rsidP="00EB528B">
      <w:pPr>
        <w:widowControl w:val="0"/>
        <w:overflowPunct/>
        <w:ind w:left="426"/>
        <w:textAlignment w:val="auto"/>
        <w:rPr>
          <w:rFonts w:ascii="Calibri" w:hAnsi="Calibri" w:cs="Times"/>
          <w:b/>
          <w:bCs/>
          <w:color w:val="343434"/>
          <w:sz w:val="18"/>
          <w:szCs w:val="18"/>
          <w:lang w:val="en-US" w:eastAsia="en-US"/>
        </w:rPr>
      </w:pPr>
      <w:r w:rsidRPr="00357325">
        <w:rPr>
          <w:rFonts w:ascii="Calibri" w:hAnsi="Calibri" w:cs="Times"/>
          <w:b/>
          <w:bCs/>
          <w:color w:val="343434"/>
          <w:sz w:val="18"/>
          <w:szCs w:val="18"/>
          <w:u w:val="single"/>
          <w:lang w:val="en-US" w:eastAsia="en-US"/>
        </w:rPr>
        <w:t>DRW Contact:</w:t>
      </w:r>
      <w:r>
        <w:rPr>
          <w:rFonts w:ascii="Calibri" w:hAnsi="Calibri" w:cs="Times"/>
          <w:b/>
          <w:bCs/>
          <w:color w:val="343434"/>
          <w:sz w:val="18"/>
          <w:szCs w:val="18"/>
          <w:lang w:val="en-US" w:eastAsia="en-US"/>
        </w:rPr>
        <w:t xml:space="preserve">  13 Azalea Street, Propect, SA 5082, m: +61 417 094 334, F: +61 8 8269 7520, </w:t>
      </w:r>
    </w:p>
    <w:p w14:paraId="4F39DA33" w14:textId="77777777" w:rsidR="00EB528B" w:rsidRDefault="00EB528B" w:rsidP="00EB528B">
      <w:pPr>
        <w:widowControl w:val="0"/>
        <w:overflowPunct/>
        <w:textAlignment w:val="auto"/>
        <w:rPr>
          <w:rFonts w:ascii="Calibri" w:hAnsi="Calibri" w:cs="Times"/>
          <w:b/>
          <w:bCs/>
          <w:color w:val="343434"/>
          <w:sz w:val="18"/>
          <w:szCs w:val="18"/>
          <w:lang w:val="en-US" w:eastAsia="en-US"/>
        </w:rPr>
      </w:pPr>
      <w:r>
        <w:rPr>
          <w:rFonts w:ascii="Calibri" w:hAnsi="Calibri" w:cs="Times"/>
          <w:b/>
          <w:bCs/>
          <w:color w:val="343434"/>
          <w:sz w:val="18"/>
          <w:szCs w:val="18"/>
          <w:lang w:val="en-US" w:eastAsia="en-US"/>
        </w:rPr>
        <w:t xml:space="preserve">                                       Email: </w:t>
      </w:r>
      <w:hyperlink r:id="rId144" w:history="1">
        <w:r w:rsidRPr="0060691B">
          <w:rPr>
            <w:rStyle w:val="Hyperlink"/>
            <w:rFonts w:ascii="Calibri" w:hAnsi="Calibri" w:cs="Times"/>
            <w:b/>
            <w:bCs/>
            <w:sz w:val="18"/>
            <w:szCs w:val="18"/>
            <w:lang w:val="en-US" w:eastAsia="en-US"/>
          </w:rPr>
          <w:t>david@davidridgewines.com.au</w:t>
        </w:r>
      </w:hyperlink>
      <w:proofErr w:type="gramStart"/>
      <w:r>
        <w:rPr>
          <w:rFonts w:ascii="Calibri" w:hAnsi="Calibri" w:cs="Times"/>
          <w:b/>
          <w:bCs/>
          <w:color w:val="343434"/>
          <w:sz w:val="18"/>
          <w:szCs w:val="18"/>
          <w:lang w:val="en-US" w:eastAsia="en-US"/>
        </w:rPr>
        <w:t xml:space="preserve">  ,</w:t>
      </w:r>
      <w:proofErr w:type="gramEnd"/>
      <w:r>
        <w:rPr>
          <w:rFonts w:ascii="Calibri" w:hAnsi="Calibri" w:cs="Times"/>
          <w:b/>
          <w:bCs/>
          <w:color w:val="343434"/>
          <w:sz w:val="18"/>
          <w:szCs w:val="18"/>
          <w:lang w:val="en-US" w:eastAsia="en-US"/>
        </w:rPr>
        <w:t xml:space="preserve"> W: </w:t>
      </w:r>
      <w:hyperlink r:id="rId145" w:history="1">
        <w:r w:rsidRPr="0060691B">
          <w:rPr>
            <w:rStyle w:val="Hyperlink"/>
            <w:rFonts w:ascii="Calibri" w:hAnsi="Calibri" w:cs="Times"/>
            <w:b/>
            <w:bCs/>
            <w:sz w:val="18"/>
            <w:szCs w:val="18"/>
            <w:lang w:val="en-US" w:eastAsia="en-US"/>
          </w:rPr>
          <w:t>www.davidridgewines.com.au</w:t>
        </w:r>
      </w:hyperlink>
      <w:r>
        <w:rPr>
          <w:rFonts w:ascii="Calibri" w:hAnsi="Calibri" w:cs="Times"/>
          <w:b/>
          <w:bCs/>
          <w:color w:val="343434"/>
          <w:sz w:val="18"/>
          <w:szCs w:val="18"/>
          <w:lang w:val="en-US" w:eastAsia="en-US"/>
        </w:rPr>
        <w:t xml:space="preserve"> </w:t>
      </w:r>
    </w:p>
    <w:p w14:paraId="7974C618" w14:textId="77777777" w:rsidR="00EB528B" w:rsidRPr="00890B6C" w:rsidRDefault="00EB528B" w:rsidP="00EB528B">
      <w:pPr>
        <w:widowControl w:val="0"/>
        <w:overflowPunct/>
        <w:textAlignment w:val="auto"/>
        <w:rPr>
          <w:rFonts w:ascii="Calibri" w:hAnsi="Calibri" w:cs="Times"/>
          <w:color w:val="343434"/>
          <w:sz w:val="18"/>
          <w:szCs w:val="18"/>
          <w:lang w:val="en-US" w:eastAsia="en-US"/>
        </w:rPr>
      </w:pPr>
    </w:p>
    <w:p w14:paraId="0FE07252" w14:textId="77777777" w:rsidR="00EB528B" w:rsidRPr="00890B6C" w:rsidRDefault="00EB528B" w:rsidP="00EB528B">
      <w:pPr>
        <w:widowControl w:val="0"/>
        <w:overflowPunct/>
        <w:jc w:val="center"/>
        <w:textAlignment w:val="auto"/>
        <w:rPr>
          <w:rFonts w:ascii="Calibri" w:hAnsi="Calibri" w:cs="Times"/>
          <w:color w:val="343434"/>
          <w:sz w:val="18"/>
          <w:szCs w:val="18"/>
          <w:lang w:val="en-US" w:eastAsia="en-US"/>
        </w:rPr>
      </w:pPr>
      <w:r>
        <w:rPr>
          <w:rFonts w:ascii="Calibri" w:hAnsi="Calibri" w:cs="Times"/>
          <w:noProof/>
          <w:color w:val="D1001B"/>
          <w:sz w:val="18"/>
          <w:szCs w:val="18"/>
          <w:lang w:val="en-US" w:eastAsia="en-US"/>
        </w:rPr>
        <w:drawing>
          <wp:inline distT="0" distB="0" distL="0" distR="0" wp14:anchorId="23242B7D" wp14:editId="3DA51DC5">
            <wp:extent cx="3810000" cy="1351280"/>
            <wp:effectExtent l="0" t="0" r="0" b="0"/>
            <wp:docPr id="6" name="Picture 6">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3810000" cy="1351280"/>
                    </a:xfrm>
                    <a:prstGeom prst="rect">
                      <a:avLst/>
                    </a:prstGeom>
                    <a:noFill/>
                    <a:ln>
                      <a:noFill/>
                    </a:ln>
                  </pic:spPr>
                </pic:pic>
              </a:graphicData>
            </a:graphic>
          </wp:inline>
        </w:drawing>
      </w:r>
    </w:p>
    <w:p w14:paraId="308E60F9" w14:textId="77777777" w:rsidR="00EB528B" w:rsidRDefault="00EB528B" w:rsidP="00EB528B">
      <w:pPr>
        <w:widowControl w:val="0"/>
        <w:overflowPunct/>
        <w:ind w:left="426"/>
        <w:textAlignment w:val="auto"/>
        <w:rPr>
          <w:rFonts w:ascii="Calibri" w:hAnsi="Calibri" w:cs="Times"/>
          <w:b/>
          <w:bCs/>
          <w:i/>
          <w:color w:val="000090"/>
          <w:sz w:val="18"/>
          <w:szCs w:val="18"/>
          <w:u w:val="single"/>
          <w:lang w:val="en-US" w:eastAsia="en-US"/>
        </w:rPr>
      </w:pPr>
    </w:p>
    <w:p w14:paraId="612AF83D" w14:textId="77777777" w:rsidR="00EB528B" w:rsidRPr="00016424" w:rsidRDefault="00EB528B" w:rsidP="00EB528B">
      <w:pPr>
        <w:widowControl w:val="0"/>
        <w:overflowPunct/>
        <w:ind w:left="426"/>
        <w:textAlignment w:val="auto"/>
        <w:rPr>
          <w:rFonts w:ascii="Calibri" w:hAnsi="Calibri" w:cs="Times"/>
          <w:i/>
          <w:color w:val="000090"/>
          <w:sz w:val="18"/>
          <w:szCs w:val="18"/>
          <w:u w:val="single"/>
          <w:lang w:val="en-US" w:eastAsia="en-US"/>
        </w:rPr>
      </w:pPr>
      <w:r w:rsidRPr="00016424">
        <w:rPr>
          <w:rFonts w:ascii="Calibri" w:hAnsi="Calibri" w:cs="Times"/>
          <w:b/>
          <w:bCs/>
          <w:i/>
          <w:color w:val="000090"/>
          <w:sz w:val="18"/>
          <w:szCs w:val="18"/>
          <w:u w:val="single"/>
          <w:lang w:val="en-US" w:eastAsia="en-US"/>
        </w:rPr>
        <w:t>Range of Services</w:t>
      </w:r>
    </w:p>
    <w:p w14:paraId="48821673" w14:textId="77777777" w:rsidR="00EB528B" w:rsidRPr="00890B6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343434"/>
          <w:sz w:val="18"/>
          <w:szCs w:val="18"/>
          <w:lang w:val="en-US" w:eastAsia="en-US"/>
        </w:rPr>
      </w:pPr>
      <w:r w:rsidRPr="00890B6C">
        <w:rPr>
          <w:rFonts w:ascii="Calibri" w:hAnsi="Calibri" w:cs="Times"/>
          <w:color w:val="343434"/>
          <w:sz w:val="18"/>
          <w:szCs w:val="18"/>
          <w:lang w:val="en-US" w:eastAsia="en-US"/>
        </w:rPr>
        <w:t>Imported Wine portfolio construction and upgrade</w:t>
      </w:r>
    </w:p>
    <w:p w14:paraId="41A40EE5" w14:textId="77777777" w:rsidR="00EB528B" w:rsidRPr="00890B6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343434"/>
          <w:sz w:val="18"/>
          <w:szCs w:val="18"/>
          <w:lang w:val="en-US" w:eastAsia="en-US"/>
        </w:rPr>
      </w:pPr>
      <w:r w:rsidRPr="00890B6C">
        <w:rPr>
          <w:rFonts w:ascii="Calibri" w:hAnsi="Calibri" w:cs="Times"/>
          <w:color w:val="343434"/>
          <w:sz w:val="18"/>
          <w:szCs w:val="18"/>
          <w:lang w:val="en-US" w:eastAsia="en-US"/>
        </w:rPr>
        <w:t>Distributor selection</w:t>
      </w:r>
    </w:p>
    <w:p w14:paraId="4DDC4E38" w14:textId="77777777" w:rsidR="00EB528B" w:rsidRPr="00890B6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343434"/>
          <w:sz w:val="18"/>
          <w:szCs w:val="18"/>
          <w:lang w:val="en-US" w:eastAsia="en-US"/>
        </w:rPr>
      </w:pPr>
      <w:r w:rsidRPr="00890B6C">
        <w:rPr>
          <w:rFonts w:ascii="Calibri" w:hAnsi="Calibri" w:cs="Times"/>
          <w:color w:val="343434"/>
          <w:sz w:val="18"/>
          <w:szCs w:val="18"/>
          <w:lang w:val="en-US" w:eastAsia="en-US"/>
        </w:rPr>
        <w:t>On-premise and retail wine selection</w:t>
      </w:r>
    </w:p>
    <w:p w14:paraId="17B18AD2" w14:textId="77777777" w:rsidR="00EB528B" w:rsidRPr="00890B6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343434"/>
          <w:sz w:val="18"/>
          <w:szCs w:val="18"/>
          <w:lang w:val="en-US" w:eastAsia="en-US"/>
        </w:rPr>
      </w:pPr>
      <w:r w:rsidRPr="00890B6C">
        <w:rPr>
          <w:rFonts w:ascii="Calibri" w:hAnsi="Calibri" w:cs="Times"/>
          <w:color w:val="343434"/>
          <w:sz w:val="18"/>
          <w:szCs w:val="18"/>
          <w:lang w:val="en-US" w:eastAsia="en-US"/>
        </w:rPr>
        <w:t>Sourcing of high-quality Buyers Own Branded wine</w:t>
      </w:r>
    </w:p>
    <w:p w14:paraId="112750EA" w14:textId="77777777" w:rsidR="00EB528B" w:rsidRPr="00890B6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343434"/>
          <w:sz w:val="18"/>
          <w:szCs w:val="18"/>
          <w:lang w:val="en-US" w:eastAsia="en-US"/>
        </w:rPr>
      </w:pPr>
      <w:r w:rsidRPr="00890B6C">
        <w:rPr>
          <w:rFonts w:ascii="Calibri" w:hAnsi="Calibri" w:cs="Times"/>
          <w:color w:val="343434"/>
          <w:sz w:val="18"/>
          <w:szCs w:val="18"/>
          <w:lang w:val="en-US" w:eastAsia="en-US"/>
        </w:rPr>
        <w:t>Sales management</w:t>
      </w:r>
    </w:p>
    <w:p w14:paraId="2C57E472" w14:textId="77777777" w:rsidR="00EB528B" w:rsidRPr="00890B6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343434"/>
          <w:sz w:val="18"/>
          <w:szCs w:val="18"/>
          <w:lang w:val="en-US" w:eastAsia="en-US"/>
        </w:rPr>
      </w:pPr>
      <w:r w:rsidRPr="00890B6C">
        <w:rPr>
          <w:rFonts w:ascii="Calibri" w:hAnsi="Calibri" w:cs="Times"/>
          <w:color w:val="343434"/>
          <w:sz w:val="18"/>
          <w:szCs w:val="18"/>
          <w:lang w:val="en-US" w:eastAsia="en-US"/>
        </w:rPr>
        <w:t>Marketing services: targeting, brand building and gatekeeper familiarization</w:t>
      </w:r>
    </w:p>
    <w:p w14:paraId="42E3AF2C" w14:textId="77777777" w:rsidR="00EB528B" w:rsidRDefault="00EB528B" w:rsidP="00EB528B">
      <w:pPr>
        <w:pStyle w:val="NormalWeb"/>
        <w:spacing w:before="0" w:beforeAutospacing="0" w:after="0" w:afterAutospacing="0"/>
        <w:ind w:left="426"/>
        <w:rPr>
          <w:rFonts w:ascii="Calibri" w:hAnsi="Calibri" w:cs="Times"/>
          <w:b/>
          <w:bCs/>
          <w:i/>
          <w:color w:val="343434"/>
          <w:sz w:val="18"/>
          <w:szCs w:val="18"/>
          <w:u w:val="single"/>
          <w:lang w:val="en-US" w:eastAsia="en-US"/>
        </w:rPr>
      </w:pPr>
    </w:p>
    <w:p w14:paraId="33C408F2" w14:textId="77777777" w:rsidR="00EB528B" w:rsidRPr="00B2043C" w:rsidRDefault="00EB528B" w:rsidP="00EB528B">
      <w:pPr>
        <w:pStyle w:val="NormalWeb"/>
        <w:spacing w:before="0" w:beforeAutospacing="0" w:after="0" w:afterAutospacing="0"/>
        <w:ind w:left="426"/>
        <w:jc w:val="both"/>
        <w:rPr>
          <w:rFonts w:ascii="Calibri" w:hAnsi="Calibri" w:cs="Times"/>
          <w:b/>
          <w:i/>
          <w:color w:val="000090"/>
          <w:sz w:val="18"/>
          <w:szCs w:val="18"/>
          <w:lang w:val="en-US" w:eastAsia="en-US"/>
        </w:rPr>
      </w:pPr>
      <w:r w:rsidRPr="00B2043C">
        <w:rPr>
          <w:rFonts w:ascii="Calibri" w:hAnsi="Calibri" w:cs="Times"/>
          <w:b/>
          <w:bCs/>
          <w:i/>
          <w:color w:val="000090"/>
          <w:sz w:val="18"/>
          <w:szCs w:val="18"/>
          <w:u w:val="single"/>
          <w:lang w:val="en-US" w:eastAsia="en-US"/>
        </w:rPr>
        <w:t>Distribution Clients:</w:t>
      </w:r>
      <w:r w:rsidRPr="00B2043C">
        <w:rPr>
          <w:rFonts w:ascii="Calibri" w:hAnsi="Calibri" w:cs="Times"/>
          <w:b/>
          <w:bCs/>
          <w:i/>
          <w:color w:val="000090"/>
          <w:sz w:val="18"/>
          <w:szCs w:val="18"/>
          <w:lang w:val="en-US" w:eastAsia="en-US"/>
        </w:rPr>
        <w:t> </w:t>
      </w:r>
      <w:r w:rsidRPr="00B2043C">
        <w:rPr>
          <w:rFonts w:ascii="Calibri" w:hAnsi="Calibri" w:cs="Times"/>
          <w:b/>
          <w:bCs/>
          <w:color w:val="000090"/>
          <w:sz w:val="18"/>
          <w:szCs w:val="18"/>
          <w:lang w:val="en-US" w:eastAsia="en-US"/>
        </w:rPr>
        <w:t xml:space="preserve"> </w:t>
      </w:r>
      <w:r w:rsidRPr="00B2043C">
        <w:rPr>
          <w:rFonts w:ascii="Calibri" w:hAnsi="Calibri" w:cs="Times"/>
          <w:b/>
          <w:i/>
          <w:color w:val="000090"/>
          <w:sz w:val="18"/>
          <w:szCs w:val="18"/>
          <w:lang w:val="en-US" w:eastAsia="en-US"/>
        </w:rPr>
        <w:t>Déjà Vu Wine distributors, Mercato: La Cantina Wines, Negociants Australia, Distinguished Vineyards/ Lion Nathan, Options Wine Merchants, Russell Gehling Wines, Bottego Rotolo, Rathbone Wine Group/Four Seasons.</w:t>
      </w:r>
    </w:p>
    <w:p w14:paraId="0297FD37" w14:textId="77777777" w:rsidR="00EB528B" w:rsidRPr="00B2043C" w:rsidRDefault="00EB528B" w:rsidP="00EB528B">
      <w:pPr>
        <w:pStyle w:val="NormalWeb"/>
        <w:spacing w:before="0" w:beforeAutospacing="0" w:after="0" w:afterAutospacing="0"/>
        <w:ind w:left="426"/>
        <w:jc w:val="both"/>
        <w:rPr>
          <w:rFonts w:ascii="Calibri" w:hAnsi="Calibri" w:cs="Times"/>
          <w:b/>
          <w:i/>
          <w:color w:val="000090"/>
          <w:sz w:val="18"/>
          <w:szCs w:val="18"/>
          <w:u w:val="single"/>
          <w:lang w:val="en-US" w:eastAsia="en-US"/>
        </w:rPr>
      </w:pPr>
    </w:p>
    <w:p w14:paraId="1BD9DD88" w14:textId="77777777" w:rsidR="00EB528B" w:rsidRPr="00B2043C" w:rsidRDefault="00EB528B" w:rsidP="00EB528B">
      <w:pPr>
        <w:pStyle w:val="NormalWeb"/>
        <w:spacing w:before="0" w:beforeAutospacing="0" w:after="0" w:afterAutospacing="0"/>
        <w:ind w:left="426"/>
        <w:jc w:val="both"/>
        <w:rPr>
          <w:rFonts w:ascii="Calibri" w:hAnsi="Calibri" w:cs="Times"/>
          <w:b/>
          <w:i/>
          <w:color w:val="000090"/>
          <w:sz w:val="18"/>
          <w:szCs w:val="18"/>
          <w:lang w:val="en-US" w:eastAsia="en-US"/>
        </w:rPr>
      </w:pPr>
      <w:r w:rsidRPr="00B2043C">
        <w:rPr>
          <w:rFonts w:ascii="Calibri" w:hAnsi="Calibri" w:cs="Times"/>
          <w:b/>
          <w:i/>
          <w:color w:val="000090"/>
          <w:sz w:val="18"/>
          <w:szCs w:val="18"/>
          <w:u w:val="single"/>
          <w:lang w:val="en-US" w:eastAsia="en-US"/>
        </w:rPr>
        <w:t>Hospitality Clients</w:t>
      </w:r>
      <w:r w:rsidRPr="00B2043C">
        <w:rPr>
          <w:rFonts w:ascii="Calibri" w:hAnsi="Calibri" w:cs="Times"/>
          <w:b/>
          <w:i/>
          <w:color w:val="000090"/>
          <w:sz w:val="18"/>
          <w:szCs w:val="18"/>
          <w:lang w:val="en-US" w:eastAsia="en-US"/>
        </w:rPr>
        <w:t xml:space="preserve">:  Chianti Classico, The Lion (North Adelaide), Enzo’s, Cibo Espresso, </w:t>
      </w:r>
      <w:proofErr w:type="gramStart"/>
      <w:r w:rsidRPr="00B2043C">
        <w:rPr>
          <w:rFonts w:ascii="Calibri" w:hAnsi="Calibri" w:cs="Times"/>
          <w:b/>
          <w:i/>
          <w:color w:val="000090"/>
          <w:sz w:val="18"/>
          <w:szCs w:val="18"/>
          <w:lang w:val="en-US" w:eastAsia="en-US"/>
        </w:rPr>
        <w:t>Ma Mensa</w:t>
      </w:r>
      <w:proofErr w:type="gramEnd"/>
      <w:r w:rsidRPr="00B2043C">
        <w:rPr>
          <w:rFonts w:ascii="Calibri" w:hAnsi="Calibri" w:cs="Times"/>
          <w:b/>
          <w:i/>
          <w:color w:val="000090"/>
          <w:sz w:val="18"/>
          <w:szCs w:val="18"/>
          <w:lang w:val="en-US" w:eastAsia="en-US"/>
        </w:rPr>
        <w:t xml:space="preserve"> (Noosa).</w:t>
      </w:r>
    </w:p>
    <w:p w14:paraId="101466E1" w14:textId="77777777" w:rsidR="00EB528B" w:rsidRPr="00B2043C" w:rsidRDefault="00EB528B" w:rsidP="00EB528B">
      <w:pPr>
        <w:widowControl w:val="0"/>
        <w:overflowPunct/>
        <w:ind w:left="426"/>
        <w:jc w:val="both"/>
        <w:textAlignment w:val="auto"/>
        <w:rPr>
          <w:rFonts w:asciiTheme="majorHAnsi" w:hAnsiTheme="majorHAnsi" w:cs="Times"/>
          <w:b/>
          <w:bCs/>
          <w:i/>
          <w:color w:val="000090"/>
          <w:sz w:val="18"/>
          <w:szCs w:val="16"/>
          <w:u w:val="single"/>
          <w:lang w:val="en-US" w:eastAsia="en-US"/>
        </w:rPr>
      </w:pPr>
    </w:p>
    <w:p w14:paraId="79BB8041" w14:textId="77777777" w:rsidR="00EB528B" w:rsidRPr="00B2043C" w:rsidRDefault="00EB528B" w:rsidP="00EB528B">
      <w:pPr>
        <w:widowControl w:val="0"/>
        <w:overflowPunct/>
        <w:ind w:left="426"/>
        <w:jc w:val="both"/>
        <w:textAlignment w:val="auto"/>
        <w:rPr>
          <w:rFonts w:ascii="Calibri" w:hAnsi="Calibri" w:cs="Times"/>
          <w:b/>
          <w:i/>
          <w:color w:val="000090"/>
          <w:sz w:val="18"/>
          <w:szCs w:val="16"/>
          <w:lang w:val="en-US" w:eastAsia="en-US"/>
        </w:rPr>
      </w:pPr>
      <w:r w:rsidRPr="00B2043C">
        <w:rPr>
          <w:rFonts w:ascii="Calibri" w:hAnsi="Calibri" w:cs="Times"/>
          <w:b/>
          <w:bCs/>
          <w:i/>
          <w:color w:val="000090"/>
          <w:sz w:val="18"/>
          <w:szCs w:val="16"/>
          <w:u w:val="single"/>
          <w:lang w:val="en-US" w:eastAsia="en-US"/>
        </w:rPr>
        <w:t>Wine Producers</w:t>
      </w:r>
      <w:r w:rsidRPr="00B2043C">
        <w:rPr>
          <w:rFonts w:ascii="Calibri" w:hAnsi="Calibri" w:cs="Times"/>
          <w:b/>
          <w:bCs/>
          <w:i/>
          <w:color w:val="000090"/>
          <w:sz w:val="18"/>
          <w:szCs w:val="16"/>
          <w:lang w:val="en-US" w:eastAsia="en-US"/>
        </w:rPr>
        <w:t>: </w:t>
      </w:r>
      <w:r w:rsidRPr="00B2043C">
        <w:rPr>
          <w:rFonts w:ascii="Calibri" w:hAnsi="Calibri" w:cs="Times"/>
          <w:b/>
          <w:i/>
          <w:color w:val="000090"/>
          <w:sz w:val="18"/>
          <w:szCs w:val="16"/>
          <w:lang w:val="en-US" w:eastAsia="en-US"/>
        </w:rPr>
        <w:t xml:space="preserve">Primo </w:t>
      </w:r>
      <w:proofErr w:type="gramStart"/>
      <w:r w:rsidRPr="00B2043C">
        <w:rPr>
          <w:rFonts w:ascii="Calibri" w:hAnsi="Calibri" w:cs="Times"/>
          <w:b/>
          <w:i/>
          <w:color w:val="000090"/>
          <w:sz w:val="18"/>
          <w:szCs w:val="16"/>
          <w:lang w:val="en-US" w:eastAsia="en-US"/>
        </w:rPr>
        <w:t>Estate  Wines</w:t>
      </w:r>
      <w:proofErr w:type="gramEnd"/>
      <w:r w:rsidRPr="00B2043C">
        <w:rPr>
          <w:rFonts w:ascii="Calibri" w:hAnsi="Calibri" w:cs="Times"/>
          <w:b/>
          <w:i/>
          <w:color w:val="000090"/>
          <w:sz w:val="18"/>
          <w:szCs w:val="16"/>
          <w:lang w:val="en-US" w:eastAsia="en-US"/>
        </w:rPr>
        <w:t xml:space="preserve"> &amp; JOSEPH, Sam Scott Wines, Zitta Wines, Leconfield Wines/Richard Hamilton, Oakridge, Delegat’s Group Limited, Hentley Farm, Step Rd, Gibson Wines, Heathcote Winery, Nepenthe Wines, Michael Hall, Pindarie, Roberts Estate, Sirromet.</w:t>
      </w:r>
    </w:p>
    <w:p w14:paraId="2934387F" w14:textId="77777777" w:rsidR="00EB528B" w:rsidRPr="00B2043C" w:rsidRDefault="00EB528B" w:rsidP="00EB528B">
      <w:pPr>
        <w:widowControl w:val="0"/>
        <w:overflowPunct/>
        <w:ind w:left="426"/>
        <w:jc w:val="both"/>
        <w:textAlignment w:val="auto"/>
        <w:rPr>
          <w:rFonts w:asciiTheme="majorHAnsi" w:hAnsiTheme="majorHAnsi" w:cs="Times"/>
          <w:b/>
          <w:bCs/>
          <w:i/>
          <w:color w:val="000090"/>
          <w:sz w:val="18"/>
          <w:szCs w:val="16"/>
          <w:u w:val="single"/>
          <w:lang w:val="en-US" w:eastAsia="en-US"/>
        </w:rPr>
      </w:pPr>
    </w:p>
    <w:p w14:paraId="536835C7" w14:textId="77777777" w:rsidR="00EB528B" w:rsidRPr="00B2043C" w:rsidRDefault="00EB528B" w:rsidP="00EB528B">
      <w:pPr>
        <w:widowControl w:val="0"/>
        <w:overflowPunct/>
        <w:ind w:left="426"/>
        <w:jc w:val="both"/>
        <w:textAlignment w:val="auto"/>
        <w:rPr>
          <w:rFonts w:asciiTheme="majorHAnsi" w:hAnsiTheme="majorHAnsi" w:cs="Times"/>
          <w:b/>
          <w:i/>
          <w:color w:val="000090"/>
          <w:sz w:val="18"/>
          <w:szCs w:val="16"/>
          <w:lang w:val="en-US" w:eastAsia="en-US"/>
        </w:rPr>
      </w:pPr>
      <w:r w:rsidRPr="00B2043C">
        <w:rPr>
          <w:rFonts w:asciiTheme="majorHAnsi" w:hAnsiTheme="majorHAnsi" w:cs="Times"/>
          <w:b/>
          <w:bCs/>
          <w:i/>
          <w:color w:val="000090"/>
          <w:sz w:val="18"/>
          <w:szCs w:val="16"/>
          <w:u w:val="single"/>
          <w:lang w:val="en-US" w:eastAsia="en-US"/>
        </w:rPr>
        <w:t>Wine Industry and Education: </w:t>
      </w:r>
      <w:r w:rsidRPr="00B2043C">
        <w:rPr>
          <w:rFonts w:asciiTheme="majorHAnsi" w:hAnsiTheme="majorHAnsi" w:cs="Times"/>
          <w:b/>
          <w:i/>
          <w:color w:val="000090"/>
          <w:sz w:val="18"/>
          <w:szCs w:val="16"/>
          <w:lang w:val="en-US" w:eastAsia="en-US"/>
        </w:rPr>
        <w:t>AWRI, Australian Wine and Brandy Corporation, Barossa Valley Technical Group/Winemakers Association, Regency College/TAFE, Le Cordon Bleu, UniSA School of Marketing, SAWIA.</w:t>
      </w:r>
    </w:p>
    <w:p w14:paraId="5FE404BC" w14:textId="77777777" w:rsidR="00EB528B" w:rsidRPr="00B2043C" w:rsidRDefault="00EB528B" w:rsidP="00EB528B">
      <w:pPr>
        <w:widowControl w:val="0"/>
        <w:overflowPunct/>
        <w:ind w:left="426"/>
        <w:jc w:val="both"/>
        <w:textAlignment w:val="auto"/>
        <w:rPr>
          <w:rFonts w:asciiTheme="majorHAnsi" w:hAnsiTheme="majorHAnsi" w:cs="Times"/>
          <w:b/>
          <w:i/>
          <w:color w:val="000090"/>
          <w:sz w:val="18"/>
          <w:szCs w:val="16"/>
          <w:lang w:val="en-US" w:eastAsia="en-US"/>
        </w:rPr>
      </w:pPr>
    </w:p>
    <w:p w14:paraId="49967A49" w14:textId="77777777" w:rsidR="00EB528B" w:rsidRPr="00B2043C" w:rsidRDefault="00EB528B" w:rsidP="00EB528B">
      <w:pPr>
        <w:widowControl w:val="0"/>
        <w:overflowPunct/>
        <w:ind w:left="426"/>
        <w:jc w:val="both"/>
        <w:textAlignment w:val="auto"/>
        <w:rPr>
          <w:rFonts w:ascii="Calibri" w:hAnsi="Calibri" w:cs="Times"/>
          <w:b/>
          <w:i/>
          <w:color w:val="000090"/>
          <w:sz w:val="18"/>
          <w:szCs w:val="16"/>
          <w:lang w:val="en-US" w:eastAsia="en-US"/>
        </w:rPr>
      </w:pPr>
      <w:r w:rsidRPr="00B2043C">
        <w:rPr>
          <w:rFonts w:ascii="Calibri" w:hAnsi="Calibri" w:cs="Times"/>
          <w:b/>
          <w:bCs/>
          <w:i/>
          <w:color w:val="000090"/>
          <w:sz w:val="18"/>
          <w:szCs w:val="16"/>
          <w:u w:val="single"/>
          <w:lang w:val="en-US" w:eastAsia="en-US"/>
        </w:rPr>
        <w:t>Publications:</w:t>
      </w:r>
      <w:r w:rsidRPr="00B2043C">
        <w:rPr>
          <w:rFonts w:ascii="Calibri" w:hAnsi="Calibri" w:cs="Times"/>
          <w:b/>
          <w:i/>
          <w:color w:val="000090"/>
          <w:sz w:val="18"/>
          <w:szCs w:val="16"/>
          <w:lang w:val="en-US" w:eastAsia="en-US"/>
        </w:rPr>
        <w:t>  Wine Industry Journal, Wine Business Magazine, The Adelaide Review, </w:t>
      </w:r>
      <w:proofErr w:type="gramStart"/>
      <w:r w:rsidRPr="00B2043C">
        <w:rPr>
          <w:rFonts w:ascii="Calibri" w:hAnsi="Calibri" w:cs="Times"/>
          <w:b/>
          <w:i/>
          <w:color w:val="000090"/>
          <w:sz w:val="18"/>
          <w:szCs w:val="16"/>
          <w:lang w:val="en-US" w:eastAsia="en-US"/>
        </w:rPr>
        <w:t>The</w:t>
      </w:r>
      <w:proofErr w:type="gramEnd"/>
      <w:r w:rsidRPr="00B2043C">
        <w:rPr>
          <w:rFonts w:ascii="Calibri" w:hAnsi="Calibri" w:cs="Times"/>
          <w:b/>
          <w:i/>
          <w:color w:val="000090"/>
          <w:sz w:val="18"/>
          <w:szCs w:val="16"/>
          <w:lang w:val="en-US" w:eastAsia="en-US"/>
        </w:rPr>
        <w:t xml:space="preserve"> Melbourne Review.</w:t>
      </w:r>
    </w:p>
    <w:p w14:paraId="2CDE2221" w14:textId="77777777" w:rsidR="00EB528B" w:rsidRPr="00B2043C" w:rsidRDefault="00EB528B" w:rsidP="00EB528B">
      <w:pPr>
        <w:widowControl w:val="0"/>
        <w:overflowPunct/>
        <w:ind w:left="426"/>
        <w:jc w:val="both"/>
        <w:textAlignment w:val="auto"/>
        <w:rPr>
          <w:rFonts w:asciiTheme="majorHAnsi" w:hAnsiTheme="majorHAnsi" w:cs="Times"/>
          <w:b/>
          <w:i/>
          <w:color w:val="000090"/>
          <w:sz w:val="18"/>
          <w:szCs w:val="16"/>
          <w:lang w:val="en-US" w:eastAsia="en-US"/>
        </w:rPr>
      </w:pPr>
    </w:p>
    <w:p w14:paraId="60D01D22" w14:textId="77777777" w:rsidR="00EB528B" w:rsidRPr="007B76CC" w:rsidRDefault="00EB528B" w:rsidP="00EB528B">
      <w:pPr>
        <w:pStyle w:val="NormalWeb"/>
        <w:spacing w:before="0" w:beforeAutospacing="0" w:after="0" w:afterAutospacing="0"/>
        <w:rPr>
          <w:rFonts w:ascii="Calibri" w:hAnsi="Calibri"/>
          <w:b/>
          <w:i/>
          <w:color w:val="000090"/>
          <w:sz w:val="18"/>
          <w:szCs w:val="18"/>
          <w:lang w:val="el-GR"/>
        </w:rPr>
      </w:pPr>
      <w:r>
        <w:rPr>
          <w:noProof/>
          <w:lang w:val="en-US" w:eastAsia="en-US"/>
        </w:rPr>
        <w:drawing>
          <wp:anchor distT="0" distB="0" distL="114300" distR="114300" simplePos="0" relativeHeight="251668992" behindDoc="0" locked="0" layoutInCell="1" allowOverlap="1" wp14:anchorId="0273F3B9" wp14:editId="3559BBED">
            <wp:simplePos x="0" y="0"/>
            <wp:positionH relativeFrom="column">
              <wp:posOffset>4204335</wp:posOffset>
            </wp:positionH>
            <wp:positionV relativeFrom="paragraph">
              <wp:posOffset>23495</wp:posOffset>
            </wp:positionV>
            <wp:extent cx="1107440" cy="1666240"/>
            <wp:effectExtent l="0" t="0" r="10160" b="1016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10744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A96B1" w14:textId="77777777" w:rsidR="00EB528B" w:rsidRPr="00016424" w:rsidRDefault="00EB528B" w:rsidP="00EB528B">
      <w:pPr>
        <w:widowControl w:val="0"/>
        <w:overflowPunct/>
        <w:ind w:left="426"/>
        <w:textAlignment w:val="auto"/>
        <w:rPr>
          <w:rFonts w:ascii="Calibri" w:hAnsi="Calibri" w:cs="Times"/>
          <w:b/>
          <w:i/>
          <w:color w:val="000090"/>
          <w:sz w:val="18"/>
          <w:szCs w:val="16"/>
          <w:u w:val="single"/>
          <w:lang w:val="en-US" w:eastAsia="en-US"/>
        </w:rPr>
      </w:pPr>
      <w:r w:rsidRPr="00016424">
        <w:rPr>
          <w:rFonts w:ascii="Calibri" w:hAnsi="Calibri" w:cs="Times"/>
          <w:b/>
          <w:i/>
          <w:color w:val="000090"/>
          <w:sz w:val="18"/>
          <w:szCs w:val="16"/>
          <w:u w:val="single"/>
          <w:lang w:val="en-US" w:eastAsia="en-US"/>
        </w:rPr>
        <w:t>Consulting</w:t>
      </w:r>
    </w:p>
    <w:p w14:paraId="6A73C902" w14:textId="77777777" w:rsidR="00EB528B" w:rsidRPr="00B2043C" w:rsidRDefault="00EB528B" w:rsidP="00EB528B">
      <w:pPr>
        <w:widowControl w:val="0"/>
        <w:overflowPunct/>
        <w:ind w:left="426"/>
        <w:jc w:val="both"/>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Choosing the right wine, the right distributor, the right market and the right approach. O</w:t>
      </w:r>
      <w:r w:rsidRPr="00B2043C">
        <w:rPr>
          <w:rFonts w:ascii="Calibri" w:hAnsi="Calibri" w:cs="Times"/>
          <w:bCs/>
          <w:color w:val="000090"/>
          <w:sz w:val="16"/>
          <w:szCs w:val="16"/>
          <w:lang w:val="en-US" w:eastAsia="en-US"/>
        </w:rPr>
        <w:t>ffering consulting services to producers, distributors and retailers throughout the wine industry. Promoting brand health, sales growth and margins for many of the great names of Australian and world wine and maintaining a strong focus on developing the hospitality and service cultures that make the sales process easy.</w:t>
      </w:r>
    </w:p>
    <w:p w14:paraId="76F34138" w14:textId="77777777" w:rsidR="00EB528B" w:rsidRPr="00B2043C" w:rsidRDefault="00EB528B" w:rsidP="00EB528B">
      <w:pPr>
        <w:widowControl w:val="0"/>
        <w:overflowPunct/>
        <w:textAlignment w:val="auto"/>
        <w:rPr>
          <w:rFonts w:ascii="Calibri" w:hAnsi="Calibri" w:cs="Times"/>
          <w:color w:val="000090"/>
          <w:sz w:val="16"/>
          <w:szCs w:val="16"/>
          <w:lang w:val="en-US" w:eastAsia="en-US"/>
        </w:rPr>
      </w:pPr>
    </w:p>
    <w:p w14:paraId="6D19E5F8" w14:textId="77777777" w:rsidR="00EB528B" w:rsidRPr="00B2043C" w:rsidRDefault="00EB528B" w:rsidP="00EB528B">
      <w:pPr>
        <w:widowControl w:val="0"/>
        <w:overflowPunct/>
        <w:ind w:left="426"/>
        <w:textAlignment w:val="auto"/>
        <w:rPr>
          <w:rFonts w:ascii="Calibri" w:hAnsi="Calibri" w:cs="Times"/>
          <w:color w:val="000090"/>
          <w:sz w:val="16"/>
          <w:szCs w:val="16"/>
          <w:lang w:val="en-US" w:eastAsia="en-US"/>
        </w:rPr>
      </w:pPr>
      <w:r w:rsidRPr="00B2043C">
        <w:rPr>
          <w:rFonts w:ascii="Calibri" w:hAnsi="Calibri" w:cs="Times"/>
          <w:b/>
          <w:bCs/>
          <w:color w:val="000090"/>
          <w:sz w:val="16"/>
          <w:szCs w:val="16"/>
          <w:lang w:val="en-US" w:eastAsia="en-US"/>
        </w:rPr>
        <w:t>Offering a range of consulting services which include:</w:t>
      </w:r>
    </w:p>
    <w:p w14:paraId="15985933"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Analysis of producer– the wines and the proposition</w:t>
      </w:r>
    </w:p>
    <w:p w14:paraId="10A2C7FB"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Identifying appropriate routes to market, channels and distribution methods</w:t>
      </w:r>
    </w:p>
    <w:p w14:paraId="4FDEA27A"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Preparing to approach and engage a distributor</w:t>
      </w:r>
    </w:p>
    <w:p w14:paraId="2B0C084D"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Sales and marketing planning</w:t>
      </w:r>
    </w:p>
    <w:p w14:paraId="07A72D9F"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Wine evaluation of range, qualities and values</w:t>
      </w:r>
    </w:p>
    <w:p w14:paraId="338DD05B"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Staff training, including service and sales</w:t>
      </w:r>
    </w:p>
    <w:p w14:paraId="627EF13F"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Wine lists and ranges: direction, structure and style for your wine selection</w:t>
      </w:r>
    </w:p>
    <w:p w14:paraId="3AF9F4F3" w14:textId="77777777" w:rsidR="00EB528B" w:rsidRPr="00B2043C" w:rsidRDefault="00EB528B" w:rsidP="00EB528B">
      <w:pPr>
        <w:widowControl w:val="0"/>
        <w:numPr>
          <w:ilvl w:val="0"/>
          <w:numId w:val="5"/>
        </w:numPr>
        <w:tabs>
          <w:tab w:val="left" w:pos="220"/>
          <w:tab w:val="left" w:pos="720"/>
        </w:tabs>
        <w:overflowPunct/>
        <w:ind w:left="1134" w:hanging="720"/>
        <w:textAlignment w:val="auto"/>
        <w:rPr>
          <w:rFonts w:ascii="Calibri" w:hAnsi="Calibri" w:cs="Times"/>
          <w:color w:val="000090"/>
          <w:sz w:val="16"/>
          <w:szCs w:val="16"/>
          <w:lang w:val="en-US" w:eastAsia="en-US"/>
        </w:rPr>
      </w:pPr>
      <w:r w:rsidRPr="00B2043C">
        <w:rPr>
          <w:rFonts w:ascii="Calibri" w:hAnsi="Calibri" w:cs="Times"/>
          <w:color w:val="000090"/>
          <w:sz w:val="16"/>
          <w:szCs w:val="16"/>
          <w:lang w:val="en-US" w:eastAsia="en-US"/>
        </w:rPr>
        <w:t>Wine writing: tasting notes and sales propositions</w:t>
      </w:r>
    </w:p>
    <w:p w14:paraId="2236D9CF" w14:textId="77777777" w:rsidR="00EB528B" w:rsidRPr="00B2043C" w:rsidRDefault="00EB528B" w:rsidP="00EB528B">
      <w:pPr>
        <w:pStyle w:val="NormalWeb"/>
        <w:spacing w:before="0" w:beforeAutospacing="0" w:after="0" w:afterAutospacing="0"/>
        <w:jc w:val="both"/>
        <w:rPr>
          <w:rFonts w:ascii="Calibri" w:hAnsi="Calibri"/>
          <w:color w:val="000090"/>
          <w:sz w:val="22"/>
          <w:szCs w:val="22"/>
          <w:lang w:val="el-GR"/>
        </w:rPr>
      </w:pPr>
    </w:p>
    <w:p w14:paraId="2D4E9146" w14:textId="77777777" w:rsidR="00EB528B" w:rsidRPr="00B2043C" w:rsidRDefault="00EB528B" w:rsidP="00EB528B">
      <w:pPr>
        <w:pStyle w:val="NormalWeb"/>
        <w:spacing w:before="0" w:beforeAutospacing="0" w:after="0" w:afterAutospacing="0"/>
        <w:jc w:val="both"/>
        <w:rPr>
          <w:rFonts w:ascii="Calibri" w:hAnsi="Calibri"/>
          <w:color w:val="000090"/>
          <w:sz w:val="22"/>
          <w:szCs w:val="22"/>
          <w:lang w:val="el-GR"/>
        </w:rPr>
      </w:pPr>
    </w:p>
    <w:p w14:paraId="3A27F150" w14:textId="77777777" w:rsidR="00EB528B" w:rsidRDefault="00EB528B" w:rsidP="00EB528B">
      <w:pPr>
        <w:pStyle w:val="NormalWeb"/>
        <w:spacing w:before="0" w:beforeAutospacing="0" w:after="0" w:afterAutospacing="0"/>
        <w:jc w:val="center"/>
        <w:rPr>
          <w:rFonts w:ascii="Calibri" w:hAnsi="Calibri"/>
          <w:b/>
          <w:color w:val="000090"/>
          <w:sz w:val="20"/>
          <w:szCs w:val="22"/>
          <w:u w:val="single"/>
          <w:lang w:val="el-GR"/>
        </w:rPr>
      </w:pPr>
      <w:r w:rsidRPr="007B7F8B">
        <w:rPr>
          <w:rFonts w:ascii="Calibri" w:hAnsi="Calibri"/>
          <w:b/>
          <w:color w:val="000090"/>
          <w:sz w:val="20"/>
          <w:szCs w:val="22"/>
          <w:u w:val="single"/>
          <w:lang w:val="el-GR"/>
        </w:rPr>
        <w:t xml:space="preserve">ΜΑΡΚΕΤΙΝΓΚ ΕΚΤΟΣ ΤΟΥ </w:t>
      </w:r>
      <w:r>
        <w:rPr>
          <w:rFonts w:ascii="Calibri" w:hAnsi="Calibri"/>
          <w:b/>
          <w:color w:val="000090"/>
          <w:sz w:val="20"/>
          <w:szCs w:val="22"/>
          <w:u w:val="single"/>
          <w:lang w:val="el-GR"/>
        </w:rPr>
        <w:t xml:space="preserve">ΣΥΝΗΘΟΥΣ </w:t>
      </w:r>
      <w:r w:rsidRPr="007B7F8B">
        <w:rPr>
          <w:rFonts w:ascii="Calibri" w:hAnsi="Calibri"/>
          <w:b/>
          <w:color w:val="000090"/>
          <w:sz w:val="20"/>
          <w:szCs w:val="22"/>
          <w:u w:val="single"/>
          <w:lang w:val="el-GR"/>
        </w:rPr>
        <w:t>ΣΥΣΤΗΜΑΤΟΣ</w:t>
      </w:r>
    </w:p>
    <w:p w14:paraId="29615D76" w14:textId="77777777" w:rsidR="00EB528B" w:rsidRDefault="00EB528B" w:rsidP="00EB528B">
      <w:pPr>
        <w:pStyle w:val="NormalWeb"/>
        <w:spacing w:before="0" w:beforeAutospacing="0" w:after="0" w:afterAutospacing="0"/>
        <w:jc w:val="center"/>
        <w:rPr>
          <w:rFonts w:ascii="Calibri" w:hAnsi="Calibri"/>
          <w:b/>
          <w:color w:val="000090"/>
          <w:sz w:val="20"/>
          <w:szCs w:val="22"/>
          <w:u w:val="single"/>
          <w:lang w:val="el-GR"/>
        </w:rPr>
      </w:pPr>
      <w:r>
        <w:rPr>
          <w:rFonts w:ascii="Calibri" w:hAnsi="Calibri"/>
          <w:b/>
          <w:color w:val="000090"/>
          <w:sz w:val="20"/>
          <w:szCs w:val="22"/>
          <w:u w:val="single"/>
          <w:lang w:val="el-GR"/>
        </w:rPr>
        <w:t>ΓΙΑ ΤΙΣ ΑΝΩΤΕΡΕΣ ΚΑΤΗΓΟΡΙΕΣ ΟΙΝΟΥ</w:t>
      </w:r>
    </w:p>
    <w:p w14:paraId="174B31B7" w14:textId="77777777" w:rsidR="00EB528B" w:rsidRDefault="00EB528B" w:rsidP="00EB528B">
      <w:pPr>
        <w:pStyle w:val="NormalWeb"/>
        <w:spacing w:before="0" w:beforeAutospacing="0" w:after="0" w:afterAutospacing="0"/>
        <w:jc w:val="center"/>
        <w:rPr>
          <w:rFonts w:ascii="Calibri" w:hAnsi="Calibri"/>
          <w:b/>
          <w:color w:val="000090"/>
          <w:sz w:val="20"/>
          <w:szCs w:val="22"/>
          <w:u w:val="single"/>
          <w:lang w:val="el-GR"/>
        </w:rPr>
      </w:pPr>
    </w:p>
    <w:p w14:paraId="3ABEF5A6" w14:textId="77777777" w:rsidR="00EB528B" w:rsidRPr="006E69C4" w:rsidRDefault="00EB528B" w:rsidP="00EB528B">
      <w:pPr>
        <w:pStyle w:val="NormalWeb"/>
        <w:spacing w:before="0" w:beforeAutospacing="0" w:after="0" w:afterAutospacing="0"/>
        <w:ind w:firstLine="720"/>
        <w:jc w:val="both"/>
        <w:rPr>
          <w:rFonts w:ascii="Calibri" w:hAnsi="Calibri"/>
          <w:color w:val="000090"/>
          <w:sz w:val="18"/>
          <w:szCs w:val="22"/>
          <w:lang w:val="en-US"/>
        </w:rPr>
      </w:pPr>
      <w:r w:rsidRPr="006E69C4">
        <w:rPr>
          <w:rFonts w:ascii="Calibri" w:hAnsi="Calibri"/>
          <w:color w:val="000090"/>
          <w:sz w:val="18"/>
          <w:szCs w:val="22"/>
          <w:lang w:val="el-GR"/>
        </w:rPr>
        <w:t xml:space="preserve">Παράδειγμα αποτελεί η προβολή των εκλεκτής κατηγορίας Αυστραλιανών οίνων της περιοχής </w:t>
      </w:r>
      <w:r w:rsidRPr="006E69C4">
        <w:rPr>
          <w:rFonts w:ascii="Calibri" w:hAnsi="Calibri"/>
          <w:color w:val="000090"/>
          <w:sz w:val="18"/>
          <w:szCs w:val="22"/>
          <w:lang w:val="en-US"/>
        </w:rPr>
        <w:t xml:space="preserve">Barossa Valley, “Penfolds”, </w:t>
      </w:r>
      <w:r w:rsidRPr="006E69C4">
        <w:rPr>
          <w:rFonts w:ascii="Calibri" w:hAnsi="Calibri"/>
          <w:color w:val="000090"/>
          <w:sz w:val="18"/>
          <w:szCs w:val="22"/>
          <w:lang w:val="el-GR"/>
        </w:rPr>
        <w:t xml:space="preserve">όπου ο εξειδικευμένος σχεδιαστής </w:t>
      </w:r>
      <w:r w:rsidRPr="006E69C4">
        <w:rPr>
          <w:rFonts w:ascii="Calibri" w:hAnsi="Calibri"/>
          <w:color w:val="000090"/>
          <w:sz w:val="18"/>
          <w:szCs w:val="22"/>
          <w:lang w:val="en-US"/>
        </w:rPr>
        <w:t xml:space="preserve">David Linley </w:t>
      </w:r>
      <w:r>
        <w:rPr>
          <w:rFonts w:ascii="Calibri" w:hAnsi="Calibri"/>
          <w:color w:val="000090"/>
          <w:sz w:val="18"/>
          <w:szCs w:val="22"/>
          <w:lang w:val="en-US"/>
        </w:rPr>
        <w:t xml:space="preserve">(και Πρόεδρος του οργανισμού Christie’s UK) </w:t>
      </w:r>
      <w:r w:rsidRPr="006E69C4">
        <w:rPr>
          <w:rFonts w:ascii="Calibri" w:hAnsi="Calibri"/>
          <w:color w:val="000090"/>
          <w:sz w:val="18"/>
          <w:szCs w:val="22"/>
          <w:lang w:val="en-US"/>
        </w:rPr>
        <w:t xml:space="preserve">παρουσίασε την 6λιτρη φιάλη κρασιού “BIN 170”, παραγωγής 5,544 φιαλών και </w:t>
      </w:r>
      <w:r w:rsidRPr="006E69C4">
        <w:rPr>
          <w:rFonts w:ascii="Calibri" w:hAnsi="Calibri"/>
          <w:color w:val="000090"/>
          <w:sz w:val="18"/>
          <w:szCs w:val="22"/>
          <w:lang w:val="el-GR"/>
        </w:rPr>
        <w:t xml:space="preserve">αξίας </w:t>
      </w:r>
      <w:r w:rsidRPr="006E69C4">
        <w:rPr>
          <w:rFonts w:ascii="Calibri" w:hAnsi="Calibri"/>
          <w:color w:val="000090"/>
          <w:sz w:val="18"/>
          <w:szCs w:val="22"/>
          <w:lang w:val="en-US"/>
        </w:rPr>
        <w:t xml:space="preserve">$4,800 προς τιμήν του εορτασμού των 170 ετών από την ίδρυση της ξακουστής επιχείρησης από τον Λονδρέζο Christopher Rawson Penfold.  Το ερώτημα που ο σχεδιαστής εκλήθη να απαντήσει του το υπέβαλε ο οινοποιός της εταιρείας, Peter Cago και ήταν επί λεξί: </w:t>
      </w:r>
      <w:r w:rsidRPr="006E69C4">
        <w:rPr>
          <w:rFonts w:ascii="Calibri" w:hAnsi="Calibri"/>
          <w:b/>
          <w:i/>
          <w:color w:val="000090"/>
          <w:sz w:val="18"/>
          <w:szCs w:val="22"/>
          <w:lang w:val="en-US"/>
        </w:rPr>
        <w:t>“Why does this luxury stuff belong to the French? Why doesn’t little old Australia play with the big boys?</w:t>
      </w:r>
      <w:proofErr w:type="gramStart"/>
      <w:r w:rsidRPr="006E69C4">
        <w:rPr>
          <w:rFonts w:ascii="Calibri" w:hAnsi="Calibri"/>
          <w:b/>
          <w:i/>
          <w:color w:val="000090"/>
          <w:sz w:val="18"/>
          <w:szCs w:val="22"/>
          <w:lang w:val="en-US"/>
        </w:rPr>
        <w:t>”.</w:t>
      </w:r>
      <w:proofErr w:type="gramEnd"/>
      <w:r w:rsidRPr="006E69C4">
        <w:rPr>
          <w:rFonts w:ascii="Calibri" w:hAnsi="Calibri"/>
          <w:b/>
          <w:i/>
          <w:color w:val="000090"/>
          <w:sz w:val="18"/>
          <w:szCs w:val="22"/>
          <w:lang w:val="en-US"/>
        </w:rPr>
        <w:t xml:space="preserve"> </w:t>
      </w:r>
      <w:r w:rsidRPr="006E69C4">
        <w:rPr>
          <w:rFonts w:ascii="Calibri" w:hAnsi="Calibri"/>
          <w:color w:val="000090"/>
          <w:sz w:val="18"/>
          <w:szCs w:val="22"/>
          <w:lang w:val="el-GR"/>
        </w:rPr>
        <w:t xml:space="preserve">Δεδομένου δε της </w:t>
      </w:r>
      <w:r>
        <w:rPr>
          <w:rFonts w:ascii="Calibri" w:hAnsi="Calibri"/>
          <w:color w:val="000090"/>
          <w:sz w:val="18"/>
          <w:szCs w:val="22"/>
          <w:lang w:val="el-GR"/>
        </w:rPr>
        <w:t xml:space="preserve">12% </w:t>
      </w:r>
      <w:r w:rsidRPr="006E69C4">
        <w:rPr>
          <w:rFonts w:ascii="Calibri" w:hAnsi="Calibri"/>
          <w:color w:val="000090"/>
          <w:sz w:val="18"/>
          <w:szCs w:val="22"/>
          <w:lang w:val="el-GR"/>
        </w:rPr>
        <w:t xml:space="preserve">πτώσης των εξαγωγών </w:t>
      </w:r>
      <w:r>
        <w:rPr>
          <w:rFonts w:ascii="Calibri" w:hAnsi="Calibri"/>
          <w:color w:val="000090"/>
          <w:sz w:val="18"/>
          <w:szCs w:val="22"/>
          <w:lang w:val="el-GR"/>
        </w:rPr>
        <w:t xml:space="preserve">κόκκινων κρασιών (τιμής άνω των $8) στο 12μηνο Μαρτίου 2013-14, τέτοιες κινήσεις προβολής  μαρτυρούν τις δυνατότητες προσέγγισης των υψηλών εισοδηματικών τάξεων ανά τον κόσμο. Σημεία πώλησης είναι: </w:t>
      </w:r>
      <w:r>
        <w:rPr>
          <w:rFonts w:ascii="Calibri" w:hAnsi="Calibri"/>
          <w:color w:val="000090"/>
          <w:sz w:val="18"/>
          <w:szCs w:val="22"/>
          <w:lang w:val="en-US"/>
        </w:rPr>
        <w:t>Penfold’s Cellar Door, Langton’s, Duty Free Stores.</w:t>
      </w:r>
    </w:p>
    <w:p w14:paraId="4AE2B5AC" w14:textId="77777777" w:rsidR="00EB528B" w:rsidRDefault="00EB528B" w:rsidP="00EB528B">
      <w:pPr>
        <w:pStyle w:val="NormalWeb"/>
        <w:spacing w:before="0" w:beforeAutospacing="0" w:after="0" w:afterAutospacing="0"/>
        <w:jc w:val="both"/>
        <w:rPr>
          <w:rFonts w:ascii="Calibri" w:hAnsi="Calibri"/>
          <w:color w:val="000090"/>
          <w:sz w:val="22"/>
          <w:szCs w:val="22"/>
          <w:lang w:val="el-GR"/>
        </w:rPr>
      </w:pPr>
    </w:p>
    <w:p w14:paraId="7660758D" w14:textId="77777777" w:rsidR="00EB528B" w:rsidRDefault="00EB528B" w:rsidP="00EB528B">
      <w:pPr>
        <w:pStyle w:val="NormalWeb"/>
        <w:spacing w:before="0" w:beforeAutospacing="0" w:after="0" w:afterAutospacing="0"/>
        <w:jc w:val="both"/>
        <w:rPr>
          <w:rFonts w:ascii="Calibri" w:hAnsi="Calibri"/>
          <w:color w:val="000090"/>
          <w:sz w:val="22"/>
          <w:szCs w:val="22"/>
          <w:lang w:val="el-GR"/>
        </w:rPr>
      </w:pPr>
      <w:r>
        <w:rPr>
          <w:rFonts w:ascii="Calibri" w:hAnsi="Calibri"/>
          <w:noProof/>
          <w:color w:val="000090"/>
          <w:sz w:val="22"/>
          <w:szCs w:val="22"/>
          <w:lang w:val="en-US" w:eastAsia="en-US"/>
        </w:rPr>
        <w:drawing>
          <wp:inline distT="0" distB="0" distL="0" distR="0" wp14:anchorId="4E8B4406" wp14:editId="4FBD6B40">
            <wp:extent cx="5427980" cy="5573113"/>
            <wp:effectExtent l="25400" t="25400" r="33020" b="1524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427980" cy="5573113"/>
                    </a:xfrm>
                    <a:prstGeom prst="rect">
                      <a:avLst/>
                    </a:prstGeom>
                    <a:noFill/>
                    <a:ln>
                      <a:solidFill>
                        <a:srgbClr val="660066"/>
                      </a:solidFill>
                    </a:ln>
                  </pic:spPr>
                </pic:pic>
              </a:graphicData>
            </a:graphic>
          </wp:inline>
        </w:drawing>
      </w:r>
    </w:p>
    <w:p w14:paraId="6D8A9BE7" w14:textId="77777777" w:rsidR="00EB528B" w:rsidRDefault="00EB528B" w:rsidP="00EB528B">
      <w:pPr>
        <w:pStyle w:val="NormalWeb"/>
        <w:spacing w:before="0" w:beforeAutospacing="0" w:after="0" w:afterAutospacing="0"/>
        <w:jc w:val="both"/>
        <w:rPr>
          <w:rFonts w:ascii="Calibri" w:hAnsi="Calibri"/>
          <w:color w:val="000090"/>
          <w:sz w:val="22"/>
          <w:szCs w:val="22"/>
          <w:lang w:val="el-GR"/>
        </w:rPr>
      </w:pPr>
    </w:p>
    <w:p w14:paraId="5D10A6C2" w14:textId="77777777" w:rsidR="00D153FA" w:rsidRPr="0028330F" w:rsidRDefault="00D153FA" w:rsidP="00D153FA">
      <w:pPr>
        <w:jc w:val="center"/>
        <w:rPr>
          <w:rFonts w:ascii="Calibri" w:hAnsi="Calibri"/>
          <w:b/>
          <w:noProof/>
          <w:color w:val="000090"/>
          <w:szCs w:val="22"/>
          <w:u w:val="single"/>
        </w:rPr>
      </w:pPr>
      <w:r>
        <w:rPr>
          <w:rFonts w:ascii="Calibri" w:hAnsi="Calibri"/>
          <w:b/>
          <w:noProof/>
          <w:color w:val="000090"/>
          <w:szCs w:val="22"/>
          <w:u w:val="single"/>
        </w:rPr>
        <w:t xml:space="preserve">ΙΣΤΟΤΟΠΟΣ </w:t>
      </w:r>
      <w:r w:rsidRPr="0028330F">
        <w:rPr>
          <w:rFonts w:ascii="Calibri" w:hAnsi="Calibri"/>
          <w:b/>
          <w:noProof/>
          <w:color w:val="000090"/>
          <w:szCs w:val="22"/>
          <w:u w:val="single"/>
        </w:rPr>
        <w:t>ΦΕΣΤΙΒΑΛ ΤΡΟΦΙΜΩΝ/ΠΟΤΩΝ ΣΥΔΝΕΫ</w:t>
      </w:r>
    </w:p>
    <w:p w14:paraId="62DA48C6" w14:textId="77777777" w:rsidR="00D153FA" w:rsidRDefault="00D153FA" w:rsidP="00D153FA">
      <w:pPr>
        <w:jc w:val="center"/>
        <w:rPr>
          <w:rFonts w:ascii="Calibri" w:hAnsi="Calibri" w:cs="Arial"/>
          <w:b/>
          <w:color w:val="000080"/>
          <w:u w:val="single"/>
        </w:rPr>
      </w:pPr>
    </w:p>
    <w:p w14:paraId="6B26CE23" w14:textId="77777777" w:rsidR="00D153FA" w:rsidRDefault="00D153FA" w:rsidP="00D153FA">
      <w:pPr>
        <w:jc w:val="center"/>
        <w:rPr>
          <w:rFonts w:ascii="Calibri" w:hAnsi="Calibri" w:cs="Arial"/>
          <w:b/>
          <w:color w:val="000080"/>
          <w:u w:val="single"/>
        </w:rPr>
      </w:pPr>
      <w:hyperlink r:id="rId150" w:history="1">
        <w:r w:rsidRPr="00FE38DB">
          <w:rPr>
            <w:rStyle w:val="Hyperlink"/>
            <w:rFonts w:ascii="Calibri" w:hAnsi="Calibri" w:cs="Arial"/>
            <w:b/>
          </w:rPr>
          <w:t>http://www.nswfoodandwine.com.au/sydneycellardoor#</w:t>
        </w:r>
      </w:hyperlink>
      <w:r>
        <w:rPr>
          <w:rFonts w:ascii="Calibri" w:hAnsi="Calibri" w:cs="Arial"/>
          <w:b/>
          <w:color w:val="000080"/>
          <w:u w:val="single"/>
        </w:rPr>
        <w:t xml:space="preserve"> </w:t>
      </w:r>
    </w:p>
    <w:p w14:paraId="25B22E09" w14:textId="12C8F098" w:rsidR="00EB528B" w:rsidRPr="003C37EF" w:rsidRDefault="00EB528B" w:rsidP="00296D51">
      <w:pPr>
        <w:pStyle w:val="NormalWeb"/>
        <w:jc w:val="center"/>
        <w:rPr>
          <w:rFonts w:ascii="Calibri" w:hAnsi="Calibri"/>
          <w:b/>
          <w:color w:val="800000"/>
          <w:sz w:val="20"/>
          <w:szCs w:val="22"/>
          <w:u w:val="single"/>
          <w:lang w:val="el-GR"/>
        </w:rPr>
      </w:pPr>
      <w:r w:rsidRPr="003C37EF">
        <w:rPr>
          <w:rFonts w:ascii="Calibri" w:hAnsi="Calibri"/>
          <w:b/>
          <w:color w:val="800000"/>
          <w:sz w:val="20"/>
          <w:szCs w:val="22"/>
          <w:u w:val="single"/>
          <w:lang w:val="el-GR"/>
        </w:rPr>
        <w:t>ΠΡΟΤΑΣΗ ΒΑΣΙΣΜΕΝΗ ΣΕ ΕΜΠΕΙΡΙΑ ΟΙΝΟΓΝΩΣΙΑΣ ΣΤΗΝ ΑΥΣΤΡΑΛΙΑΝΗ ΑΓΟΡΑ</w:t>
      </w:r>
    </w:p>
    <w:p w14:paraId="3F9CDD58" w14:textId="77777777" w:rsidR="00EB528B" w:rsidRPr="00B2043C" w:rsidRDefault="00EB528B" w:rsidP="00EB528B">
      <w:pPr>
        <w:ind w:firstLine="720"/>
        <w:jc w:val="both"/>
        <w:rPr>
          <w:rFonts w:ascii="Calibri" w:hAnsi="Calibri"/>
          <w:noProof/>
          <w:color w:val="000090"/>
          <w:sz w:val="18"/>
          <w:szCs w:val="22"/>
          <w:lang w:val="en-US"/>
        </w:rPr>
      </w:pPr>
      <w:r w:rsidRPr="00B2043C">
        <w:rPr>
          <w:rFonts w:ascii="Calibri" w:hAnsi="Calibri"/>
          <w:noProof/>
          <w:color w:val="000090"/>
          <w:sz w:val="18"/>
          <w:szCs w:val="22"/>
        </w:rPr>
        <w:t>Με αφορμή μια συναρπαστική παρουσίαση στις εγκαταστάσεις της εισαγωγικής εταρείας οίνων «Estate Wines Distributors», αναδείχθηκε η μαγεία και η δυναμική δύο εκ των «πρεσβευτών» Ελληνικών οίνων, σύμφωνα με την κατηγοριοποίηση “</w:t>
      </w:r>
      <w:r w:rsidRPr="00B2043C">
        <w:rPr>
          <w:rFonts w:ascii="Calibri" w:hAnsi="Calibri"/>
          <w:noProof/>
          <w:color w:val="000090"/>
          <w:sz w:val="18"/>
          <w:szCs w:val="22"/>
          <w:lang w:val="en-AU"/>
        </w:rPr>
        <w:t>New</w:t>
      </w:r>
      <w:r w:rsidRPr="00B2043C">
        <w:rPr>
          <w:rFonts w:ascii="Calibri" w:hAnsi="Calibri"/>
          <w:noProof/>
          <w:color w:val="000090"/>
          <w:sz w:val="18"/>
          <w:szCs w:val="22"/>
        </w:rPr>
        <w:t xml:space="preserve"> </w:t>
      </w:r>
      <w:r w:rsidRPr="00B2043C">
        <w:rPr>
          <w:rFonts w:ascii="Calibri" w:hAnsi="Calibri"/>
          <w:noProof/>
          <w:color w:val="000090"/>
          <w:sz w:val="18"/>
          <w:szCs w:val="22"/>
          <w:lang w:val="en-AU"/>
        </w:rPr>
        <w:t>Wines</w:t>
      </w:r>
      <w:r w:rsidRPr="00B2043C">
        <w:rPr>
          <w:rFonts w:ascii="Calibri" w:hAnsi="Calibri"/>
          <w:noProof/>
          <w:color w:val="000090"/>
          <w:sz w:val="18"/>
          <w:szCs w:val="22"/>
        </w:rPr>
        <w:t xml:space="preserve"> </w:t>
      </w:r>
      <w:r w:rsidRPr="00B2043C">
        <w:rPr>
          <w:rFonts w:ascii="Calibri" w:hAnsi="Calibri"/>
          <w:noProof/>
          <w:color w:val="000090"/>
          <w:sz w:val="18"/>
          <w:szCs w:val="22"/>
          <w:lang w:val="en-AU"/>
        </w:rPr>
        <w:t>of</w:t>
      </w:r>
      <w:r w:rsidRPr="00B2043C">
        <w:rPr>
          <w:rFonts w:ascii="Calibri" w:hAnsi="Calibri"/>
          <w:noProof/>
          <w:color w:val="000090"/>
          <w:sz w:val="18"/>
          <w:szCs w:val="22"/>
        </w:rPr>
        <w:t xml:space="preserve"> </w:t>
      </w:r>
      <w:r w:rsidRPr="00B2043C">
        <w:rPr>
          <w:rFonts w:ascii="Calibri" w:hAnsi="Calibri"/>
          <w:noProof/>
          <w:color w:val="000090"/>
          <w:sz w:val="18"/>
          <w:szCs w:val="22"/>
          <w:lang w:val="en-AU"/>
        </w:rPr>
        <w:t>Greece</w:t>
      </w:r>
      <w:r w:rsidRPr="00B2043C">
        <w:rPr>
          <w:rFonts w:ascii="Calibri" w:hAnsi="Calibri"/>
          <w:noProof/>
          <w:color w:val="000090"/>
          <w:sz w:val="18"/>
          <w:szCs w:val="22"/>
        </w:rPr>
        <w:t xml:space="preserve">” της ΕΔΟΑΟ/Εθνικής Διεπαγγελματικής Ένωσης Αμππέλου και Οίνου </w:t>
      </w:r>
      <w:r w:rsidRPr="00B2043C">
        <w:rPr>
          <w:rFonts w:ascii="Calibri" w:hAnsi="Calibri"/>
          <w:i/>
          <w:noProof/>
          <w:color w:val="000090"/>
          <w:sz w:val="18"/>
          <w:szCs w:val="22"/>
        </w:rPr>
        <w:t>(</w:t>
      </w:r>
      <w:hyperlink r:id="rId151" w:history="1">
        <w:r w:rsidRPr="00B2043C">
          <w:rPr>
            <w:rStyle w:val="Hyperlink"/>
            <w:rFonts w:ascii="Calibri" w:hAnsi="Calibri"/>
            <w:i/>
            <w:noProof/>
            <w:color w:val="000090"/>
            <w:sz w:val="18"/>
            <w:szCs w:val="22"/>
          </w:rPr>
          <w:t>www.newwinesofgreece.com/home/</w:t>
        </w:r>
      </w:hyperlink>
      <w:r w:rsidRPr="00B2043C">
        <w:rPr>
          <w:rFonts w:ascii="Calibri" w:hAnsi="Calibri"/>
          <w:i/>
          <w:noProof/>
          <w:color w:val="000090"/>
          <w:sz w:val="18"/>
          <w:szCs w:val="22"/>
        </w:rPr>
        <w:t>),</w:t>
      </w:r>
      <w:r w:rsidRPr="00B2043C">
        <w:rPr>
          <w:rFonts w:ascii="Calibri" w:hAnsi="Calibri"/>
          <w:noProof/>
          <w:color w:val="000090"/>
          <w:sz w:val="18"/>
          <w:szCs w:val="22"/>
        </w:rPr>
        <w:t xml:space="preserve"> του Ξυνόμαυρου Αμυνταίου και του Ασσύρτικου Σαντορίνης (μοναδικών ποικιλιών ΠΟΠ και ΠΓΕ της χώρας μας) δημιουργώντας το υπόβαθρο για την οργανωμένη προβολή του Ελληνικού οίνου γενικότερα στην Ωκεανία από τη διάσημη εισαγωγική/παραγωγική επιχείρηση </w:t>
      </w:r>
      <w:r w:rsidRPr="00B2043C">
        <w:rPr>
          <w:rFonts w:ascii="Calibri" w:hAnsi="Calibri"/>
          <w:noProof/>
          <w:color w:val="000090"/>
          <w:sz w:val="18"/>
          <w:szCs w:val="22"/>
          <w:lang w:val="en-US"/>
        </w:rPr>
        <w:t>”Estate Wines Distributors”.</w:t>
      </w:r>
    </w:p>
    <w:p w14:paraId="7FE45D25" w14:textId="77777777" w:rsidR="00EB528B" w:rsidRPr="002D521C" w:rsidRDefault="00EB528B" w:rsidP="00EB528B">
      <w:pPr>
        <w:jc w:val="both"/>
        <w:rPr>
          <w:rFonts w:ascii="Calibri" w:hAnsi="Calibri"/>
          <w:noProof/>
          <w:color w:val="000090"/>
          <w:sz w:val="16"/>
          <w:szCs w:val="22"/>
        </w:rPr>
      </w:pPr>
    </w:p>
    <w:p w14:paraId="76D64F05" w14:textId="77777777" w:rsidR="00EB528B" w:rsidRPr="00B2043C" w:rsidRDefault="00EB528B" w:rsidP="00EB528B">
      <w:pPr>
        <w:ind w:firstLine="720"/>
        <w:jc w:val="both"/>
        <w:rPr>
          <w:rFonts w:ascii="Calibri" w:hAnsi="Calibri"/>
          <w:noProof/>
          <w:color w:val="000090"/>
          <w:sz w:val="18"/>
          <w:szCs w:val="22"/>
        </w:rPr>
      </w:pPr>
      <w:r w:rsidRPr="00B2043C">
        <w:rPr>
          <w:rFonts w:ascii="Calibri" w:hAnsi="Calibri"/>
          <w:noProof/>
          <w:color w:val="000090"/>
          <w:sz w:val="18"/>
          <w:szCs w:val="22"/>
        </w:rPr>
        <w:t xml:space="preserve">Ειδικότερα παρουσιάστηκαν οίνοι από εμπνευσμένους οινοποιούς και συγκεριμένα από τα οινοποιεία Άγγελου Ιατρίδη (οινοποιείο 10 ετών) και Πάρι Σιγάλα (οινοποιείο 20 ετών). Οι οινικές ποικιλίες ήταν οι ακόλουθες: </w:t>
      </w:r>
      <w:r w:rsidRPr="00B2043C">
        <w:rPr>
          <w:rFonts w:ascii="Calibri" w:hAnsi="Calibri"/>
          <w:noProof/>
          <w:color w:val="000090"/>
          <w:sz w:val="18"/>
          <w:szCs w:val="22"/>
          <w:u w:val="single"/>
        </w:rPr>
        <w:t xml:space="preserve">Ξυνόμαυρο </w:t>
      </w:r>
      <w:r w:rsidRPr="00B2043C">
        <w:rPr>
          <w:rFonts w:ascii="Calibri" w:hAnsi="Calibri"/>
          <w:noProof/>
          <w:color w:val="000090"/>
          <w:sz w:val="18"/>
          <w:szCs w:val="22"/>
        </w:rPr>
        <w:t xml:space="preserve">και </w:t>
      </w:r>
      <w:r w:rsidRPr="00B2043C">
        <w:rPr>
          <w:rFonts w:ascii="Calibri" w:hAnsi="Calibri"/>
          <w:noProof/>
          <w:color w:val="000090"/>
          <w:sz w:val="18"/>
          <w:szCs w:val="22"/>
          <w:u w:val="single"/>
        </w:rPr>
        <w:t>Μαλαγουζιά</w:t>
      </w:r>
      <w:r w:rsidRPr="00B2043C">
        <w:rPr>
          <w:rFonts w:ascii="Calibri" w:hAnsi="Calibri"/>
          <w:noProof/>
          <w:color w:val="000090"/>
          <w:sz w:val="18"/>
          <w:szCs w:val="22"/>
        </w:rPr>
        <w:t xml:space="preserve"> από το πρώτο οινοποιείο και </w:t>
      </w:r>
      <w:r w:rsidRPr="00B2043C">
        <w:rPr>
          <w:rFonts w:ascii="Calibri" w:hAnsi="Calibri"/>
          <w:noProof/>
          <w:color w:val="000090"/>
          <w:sz w:val="18"/>
          <w:szCs w:val="22"/>
          <w:u w:val="single"/>
        </w:rPr>
        <w:t>Ασσύρτικο, Αθήρι, Μανδηλαριά, Μαυροτράγανο, Vinsanto</w:t>
      </w:r>
      <w:r w:rsidRPr="00B2043C">
        <w:rPr>
          <w:rFonts w:ascii="Calibri" w:hAnsi="Calibri"/>
          <w:noProof/>
          <w:color w:val="000090"/>
          <w:sz w:val="18"/>
          <w:szCs w:val="22"/>
        </w:rPr>
        <w:t xml:space="preserve"> (Ενετική ονομασία η οποία όμως κατοχυρώθηκε στην ΕΕ ως ποικιλία με ονομασία προέλευσης από τη Σαντορίνη) από το δεύτερο. Eντύπωση προξένησε η μεθοδολογία της όλης εκδήλωσης όπου κατά σειρά τα δύο οινοποιεία ανέδειξαν τα ιδιόμορφα χαρακτηριστικά των περιοχών που καλλιεργούνται οι εν λόγω οινικές ποικιλίες. Όλες οι ετικέττες οίνων διακρίθηκαν για το γεμάτο τους στόμα, την καλή δομή, το μεταλλικό χαρακτήρα και τη δυνατή επίγευση.</w:t>
      </w:r>
    </w:p>
    <w:p w14:paraId="16A27951" w14:textId="77777777" w:rsidR="00EB528B" w:rsidRPr="002D521C" w:rsidRDefault="00EB528B" w:rsidP="00EB528B">
      <w:pPr>
        <w:jc w:val="both"/>
        <w:rPr>
          <w:rFonts w:ascii="Calibri" w:hAnsi="Calibri"/>
          <w:noProof/>
          <w:color w:val="000090"/>
          <w:sz w:val="16"/>
          <w:szCs w:val="22"/>
        </w:rPr>
      </w:pPr>
    </w:p>
    <w:p w14:paraId="6D71F710" w14:textId="3A016AFB" w:rsidR="00EB528B" w:rsidRPr="002D521C" w:rsidRDefault="00EB528B" w:rsidP="002D521C">
      <w:pPr>
        <w:ind w:firstLine="720"/>
        <w:jc w:val="both"/>
        <w:rPr>
          <w:rStyle w:val="Strong"/>
          <w:rFonts w:ascii="Calibri" w:hAnsi="Calibri"/>
          <w:b w:val="0"/>
          <w:bCs w:val="0"/>
          <w:noProof/>
          <w:color w:val="000090"/>
          <w:sz w:val="18"/>
          <w:szCs w:val="22"/>
        </w:rPr>
      </w:pPr>
      <w:r w:rsidRPr="00B2043C">
        <w:rPr>
          <w:rFonts w:ascii="Calibri" w:hAnsi="Calibri"/>
          <w:noProof/>
          <w:color w:val="000090"/>
          <w:sz w:val="18"/>
          <w:szCs w:val="22"/>
        </w:rPr>
        <w:t>Παράλληλα, άλλα οινοποιεία όπως η Γαία Οινοποιητική, το Κτήμα Κυρ-Γιάννη, το Κτήμα Νίκου Λαζαρίδη, το Κτήμα Λυραράκη παρουσίασαν τις οινικές τους ποικιλίες σε κεντρικά εστατόρια του Σύδνεϋ σε συνεργασία με δυναμικές εισαγωγικές ομογενειακές και μη επιχειρήσεις. Αξιοσημείωτη μάλιστα υπήρξε μια βραδυά προώθησης του «</w:t>
      </w:r>
      <w:r w:rsidRPr="00B2043C">
        <w:rPr>
          <w:rFonts w:ascii="Calibri" w:hAnsi="Calibri"/>
          <w:noProof/>
          <w:color w:val="000090"/>
          <w:sz w:val="18"/>
          <w:szCs w:val="22"/>
          <w:u w:val="single"/>
        </w:rPr>
        <w:t>Αγιοργίτικου</w:t>
      </w:r>
      <w:r w:rsidRPr="00B2043C">
        <w:rPr>
          <w:rFonts w:ascii="Calibri" w:hAnsi="Calibri"/>
          <w:noProof/>
          <w:color w:val="000090"/>
          <w:sz w:val="18"/>
          <w:szCs w:val="22"/>
        </w:rPr>
        <w:t>» οίνου από ετικέττες διαφορετικών οινοποιείων.</w:t>
      </w:r>
    </w:p>
    <w:p w14:paraId="0C467C06" w14:textId="77777777" w:rsidR="00EB528B" w:rsidRDefault="00EB528B" w:rsidP="00EB528B">
      <w:pPr>
        <w:jc w:val="both"/>
        <w:rPr>
          <w:rStyle w:val="Strong"/>
          <w:rFonts w:ascii="Calibri" w:hAnsi="Calibri" w:cs="Arial"/>
          <w:b w:val="0"/>
          <w:color w:val="000090"/>
        </w:rPr>
      </w:pPr>
    </w:p>
    <w:p w14:paraId="482005D1" w14:textId="77777777" w:rsidR="00EB528B" w:rsidRDefault="00EB528B" w:rsidP="00EB528B">
      <w:pPr>
        <w:jc w:val="both"/>
        <w:rPr>
          <w:rStyle w:val="Strong"/>
          <w:rFonts w:ascii="Calibri" w:hAnsi="Calibri" w:cs="Arial"/>
          <w:b w:val="0"/>
          <w:color w:val="000090"/>
        </w:rPr>
      </w:pPr>
    </w:p>
    <w:p w14:paraId="0F8BF713" w14:textId="441B38A0" w:rsidR="00EB528B" w:rsidRPr="003C37EF" w:rsidRDefault="00EB528B" w:rsidP="002D521C">
      <w:pPr>
        <w:jc w:val="center"/>
        <w:rPr>
          <w:rStyle w:val="Strong"/>
          <w:rFonts w:ascii="Calibri" w:hAnsi="Calibri" w:cs="Arial"/>
          <w:color w:val="800000"/>
          <w:u w:val="single"/>
        </w:rPr>
      </w:pPr>
      <w:r w:rsidRPr="003C37EF">
        <w:rPr>
          <w:rStyle w:val="Strong"/>
          <w:rFonts w:ascii="Calibri" w:hAnsi="Calibri" w:cs="Arial"/>
          <w:color w:val="800000"/>
          <w:u w:val="single"/>
        </w:rPr>
        <w:t>ΚΛΑΔΙΚΑ ΕΝΤΥΠΑ ΑΝΑΔΕΙΞΗΣ ΕΜΦΙΑΛΩΜΕΝΩΝ ΟΙΝΩΝ</w:t>
      </w:r>
    </w:p>
    <w:p w14:paraId="071096AC" w14:textId="77777777" w:rsidR="00EB528B" w:rsidRDefault="00EB528B" w:rsidP="00EB528B">
      <w:pPr>
        <w:jc w:val="both"/>
        <w:rPr>
          <w:rStyle w:val="Strong"/>
          <w:rFonts w:ascii="Calibri" w:hAnsi="Calibri" w:cs="Arial"/>
          <w:b w:val="0"/>
          <w:color w:val="000090"/>
        </w:rPr>
      </w:pPr>
    </w:p>
    <w:p w14:paraId="22E3DD86" w14:textId="77777777" w:rsidR="00EB528B" w:rsidRPr="00B2043C" w:rsidRDefault="00EB528B" w:rsidP="00EB528B">
      <w:pPr>
        <w:ind w:firstLine="284"/>
        <w:jc w:val="both"/>
        <w:rPr>
          <w:rStyle w:val="Strong"/>
          <w:rFonts w:ascii="Calibri" w:hAnsi="Calibri" w:cs="Arial"/>
          <w:b w:val="0"/>
          <w:color w:val="000090"/>
        </w:rPr>
      </w:pPr>
      <w:r w:rsidRPr="00B2043C">
        <w:rPr>
          <w:rStyle w:val="Strong"/>
          <w:rFonts w:ascii="Calibri" w:hAnsi="Calibri" w:cs="Arial"/>
          <w:b w:val="0"/>
          <w:color w:val="000090"/>
        </w:rPr>
        <w:t xml:space="preserve">Όσον αφορά σε κύρια </w:t>
      </w:r>
      <w:r w:rsidRPr="00B2043C">
        <w:rPr>
          <w:rStyle w:val="Strong"/>
          <w:rFonts w:ascii="Calibri" w:hAnsi="Calibri" w:cs="Arial"/>
          <w:color w:val="000090"/>
          <w:u w:val="single"/>
        </w:rPr>
        <w:t>κλαδικά ΜΜΕ τροφίμων/ποτών</w:t>
      </w:r>
      <w:r w:rsidRPr="00B2043C">
        <w:rPr>
          <w:rStyle w:val="Strong"/>
          <w:rFonts w:ascii="Calibri" w:hAnsi="Calibri" w:cs="Arial"/>
          <w:b w:val="0"/>
          <w:color w:val="000090"/>
        </w:rPr>
        <w:t xml:space="preserve"> στην Αυστραλιανή αγορά, στην περίπτωση κατά την οποία υπάρξει το ενδεχόμενο προβολής των παραγωγικών μας δυνατοτήτων, αυτά είναι τα εξής:</w:t>
      </w:r>
    </w:p>
    <w:p w14:paraId="1AB61308" w14:textId="77777777" w:rsidR="00EB528B" w:rsidRPr="00B2043C" w:rsidRDefault="00EB528B" w:rsidP="00EB528B">
      <w:pPr>
        <w:jc w:val="both"/>
        <w:rPr>
          <w:rStyle w:val="Strong"/>
          <w:rFonts w:ascii="Calibri" w:hAnsi="Calibri" w:cs="Arial"/>
          <w:b w:val="0"/>
          <w:color w:val="000090"/>
          <w:sz w:val="16"/>
        </w:rPr>
      </w:pPr>
    </w:p>
    <w:p w14:paraId="5604D9F8" w14:textId="77777777" w:rsidR="00EB528B" w:rsidRPr="00B2043C" w:rsidRDefault="00EB528B" w:rsidP="00EB528B">
      <w:pPr>
        <w:numPr>
          <w:ilvl w:val="0"/>
          <w:numId w:val="2"/>
        </w:numPr>
        <w:overflowPunct/>
        <w:autoSpaceDE/>
        <w:autoSpaceDN/>
        <w:adjustRightInd/>
        <w:ind w:left="709" w:hanging="425"/>
        <w:jc w:val="both"/>
        <w:textAlignment w:val="auto"/>
        <w:rPr>
          <w:rStyle w:val="Strong"/>
          <w:rFonts w:ascii="Calibri" w:hAnsi="Calibri" w:cs="Arial"/>
          <w:b w:val="0"/>
          <w:color w:val="000090"/>
        </w:rPr>
      </w:pPr>
      <w:r w:rsidRPr="00B2043C">
        <w:rPr>
          <w:rStyle w:val="Strong"/>
          <w:rFonts w:ascii="Calibri" w:hAnsi="Calibri" w:cs="Arial"/>
          <w:b w:val="0"/>
          <w:color w:val="000090"/>
        </w:rPr>
        <w:t xml:space="preserve">Εβδομαδιαίο ένθετο </w:t>
      </w:r>
      <w:r w:rsidRPr="00B2043C">
        <w:rPr>
          <w:rStyle w:val="Strong"/>
          <w:rFonts w:ascii="Calibri" w:hAnsi="Calibri" w:cs="Arial"/>
          <w:color w:val="000090"/>
          <w:u w:val="single"/>
        </w:rPr>
        <w:t>”</w:t>
      </w:r>
      <w:r w:rsidRPr="00B2043C">
        <w:rPr>
          <w:rStyle w:val="Strong"/>
          <w:rFonts w:ascii="Calibri" w:hAnsi="Calibri" w:cs="Arial"/>
          <w:color w:val="000090"/>
          <w:u w:val="single"/>
          <w:lang w:val="en-AU"/>
        </w:rPr>
        <w:t>Good</w:t>
      </w:r>
      <w:r w:rsidRPr="00B2043C">
        <w:rPr>
          <w:rStyle w:val="Strong"/>
          <w:rFonts w:ascii="Calibri" w:hAnsi="Calibri" w:cs="Arial"/>
          <w:color w:val="000090"/>
          <w:u w:val="single"/>
        </w:rPr>
        <w:t xml:space="preserve"> </w:t>
      </w:r>
      <w:r w:rsidRPr="00B2043C">
        <w:rPr>
          <w:rStyle w:val="Strong"/>
          <w:rFonts w:ascii="Calibri" w:hAnsi="Calibri" w:cs="Arial"/>
          <w:color w:val="000090"/>
          <w:u w:val="single"/>
          <w:lang w:val="en-AU"/>
        </w:rPr>
        <w:t>Food</w:t>
      </w:r>
      <w:r w:rsidRPr="00B2043C">
        <w:rPr>
          <w:rStyle w:val="Strong"/>
          <w:rFonts w:ascii="Calibri" w:hAnsi="Calibri" w:cs="Arial"/>
          <w:color w:val="000090"/>
          <w:u w:val="single"/>
        </w:rPr>
        <w:t>”</w:t>
      </w:r>
      <w:r w:rsidRPr="00B2043C">
        <w:rPr>
          <w:rStyle w:val="Strong"/>
          <w:rFonts w:ascii="Calibri" w:hAnsi="Calibri" w:cs="Arial"/>
          <w:b w:val="0"/>
          <w:color w:val="000090"/>
        </w:rPr>
        <w:t xml:space="preserve"> της εφημερίδας ”</w:t>
      </w:r>
      <w:r w:rsidRPr="00B2043C">
        <w:rPr>
          <w:rStyle w:val="Strong"/>
          <w:rFonts w:ascii="Calibri" w:hAnsi="Calibri" w:cs="Arial"/>
          <w:b w:val="0"/>
          <w:color w:val="000090"/>
          <w:lang w:val="en-AU"/>
        </w:rPr>
        <w:t>Sydney</w:t>
      </w:r>
      <w:r w:rsidRPr="00B2043C">
        <w:rPr>
          <w:rStyle w:val="Strong"/>
          <w:rFonts w:ascii="Calibri" w:hAnsi="Calibri" w:cs="Arial"/>
          <w:b w:val="0"/>
          <w:color w:val="000090"/>
        </w:rPr>
        <w:t xml:space="preserve"> </w:t>
      </w:r>
      <w:r w:rsidRPr="00B2043C">
        <w:rPr>
          <w:rStyle w:val="Strong"/>
          <w:rFonts w:ascii="Calibri" w:hAnsi="Calibri" w:cs="Arial"/>
          <w:b w:val="0"/>
          <w:color w:val="000090"/>
          <w:lang w:val="en-AU"/>
        </w:rPr>
        <w:t>Morning</w:t>
      </w:r>
      <w:r w:rsidRPr="00B2043C">
        <w:rPr>
          <w:rStyle w:val="Strong"/>
          <w:rFonts w:ascii="Calibri" w:hAnsi="Calibri" w:cs="Arial"/>
          <w:b w:val="0"/>
          <w:color w:val="000090"/>
        </w:rPr>
        <w:t xml:space="preserve"> </w:t>
      </w:r>
      <w:r w:rsidRPr="00B2043C">
        <w:rPr>
          <w:rStyle w:val="Strong"/>
          <w:rFonts w:ascii="Calibri" w:hAnsi="Calibri" w:cs="Arial"/>
          <w:b w:val="0"/>
          <w:color w:val="000090"/>
          <w:lang w:val="en-AU"/>
        </w:rPr>
        <w:t>Herald</w:t>
      </w:r>
      <w:r w:rsidRPr="00B2043C">
        <w:rPr>
          <w:rStyle w:val="Strong"/>
          <w:rFonts w:ascii="Calibri" w:hAnsi="Calibri" w:cs="Arial"/>
          <w:b w:val="0"/>
          <w:color w:val="000090"/>
        </w:rPr>
        <w:t xml:space="preserve">” (το εποπτεύει ο φιλέλληνας </w:t>
      </w:r>
      <w:r w:rsidRPr="00B2043C">
        <w:rPr>
          <w:rStyle w:val="Strong"/>
          <w:rFonts w:ascii="Calibri" w:hAnsi="Calibri" w:cs="Arial"/>
          <w:b w:val="0"/>
          <w:color w:val="000090"/>
          <w:lang w:val="en-AU"/>
        </w:rPr>
        <w:t>Terry</w:t>
      </w:r>
      <w:r w:rsidRPr="00B2043C">
        <w:rPr>
          <w:rStyle w:val="Strong"/>
          <w:rFonts w:ascii="Calibri" w:hAnsi="Calibri" w:cs="Arial"/>
          <w:b w:val="0"/>
          <w:color w:val="000090"/>
        </w:rPr>
        <w:t xml:space="preserve"> </w:t>
      </w:r>
      <w:r w:rsidRPr="00B2043C">
        <w:rPr>
          <w:rStyle w:val="Strong"/>
          <w:rFonts w:ascii="Calibri" w:hAnsi="Calibri" w:cs="Arial"/>
          <w:b w:val="0"/>
          <w:color w:val="000090"/>
          <w:lang w:val="en-AU"/>
        </w:rPr>
        <w:t>Durack</w:t>
      </w:r>
      <w:r w:rsidRPr="00B2043C">
        <w:rPr>
          <w:rStyle w:val="Strong"/>
          <w:rFonts w:ascii="Calibri" w:hAnsi="Calibri" w:cs="Arial"/>
          <w:b w:val="0"/>
          <w:color w:val="000090"/>
        </w:rPr>
        <w:t xml:space="preserve"> ο οποίος εκδίδει και τον οδηγό καλών εστιατορίων και καφέ στο Σύδνεϋ και στη Μελβούρνη), </w:t>
      </w:r>
      <w:hyperlink r:id="rId152" w:history="1">
        <w:r w:rsidRPr="00B2043C">
          <w:rPr>
            <w:rStyle w:val="Hyperlink"/>
            <w:rFonts w:ascii="Calibri" w:hAnsi="Calibri" w:cs="Arial"/>
            <w:color w:val="000090"/>
          </w:rPr>
          <w:t>http://www.goodfood.com.au/</w:t>
        </w:r>
      </w:hyperlink>
      <w:r w:rsidRPr="00B2043C">
        <w:rPr>
          <w:rStyle w:val="Strong"/>
          <w:rFonts w:ascii="Calibri" w:hAnsi="Calibri" w:cs="Arial"/>
          <w:b w:val="0"/>
          <w:color w:val="000090"/>
        </w:rPr>
        <w:t xml:space="preserve"> </w:t>
      </w:r>
    </w:p>
    <w:p w14:paraId="132AE48D" w14:textId="77777777" w:rsidR="00EB528B" w:rsidRPr="00EB528B" w:rsidRDefault="00EB528B" w:rsidP="00EB528B">
      <w:pPr>
        <w:ind w:left="709" w:hanging="425"/>
        <w:jc w:val="both"/>
        <w:rPr>
          <w:rStyle w:val="Strong"/>
          <w:rFonts w:ascii="Calibri" w:hAnsi="Calibri" w:cs="Arial"/>
          <w:b w:val="0"/>
          <w:color w:val="000090"/>
          <w:sz w:val="16"/>
        </w:rPr>
      </w:pPr>
    </w:p>
    <w:p w14:paraId="6F8EA673" w14:textId="77777777" w:rsidR="00EB528B" w:rsidRPr="00B2043C" w:rsidRDefault="00EB528B" w:rsidP="00EB528B">
      <w:pPr>
        <w:numPr>
          <w:ilvl w:val="0"/>
          <w:numId w:val="2"/>
        </w:numPr>
        <w:overflowPunct/>
        <w:autoSpaceDE/>
        <w:autoSpaceDN/>
        <w:adjustRightInd/>
        <w:ind w:left="709" w:hanging="425"/>
        <w:jc w:val="both"/>
        <w:textAlignment w:val="auto"/>
        <w:rPr>
          <w:rStyle w:val="Strong"/>
          <w:rFonts w:ascii="Calibri" w:hAnsi="Calibri" w:cs="Arial"/>
          <w:b w:val="0"/>
          <w:color w:val="000090"/>
        </w:rPr>
      </w:pPr>
      <w:r w:rsidRPr="00B2043C">
        <w:rPr>
          <w:rStyle w:val="Strong"/>
          <w:rFonts w:ascii="Calibri" w:hAnsi="Calibri" w:cs="Arial"/>
          <w:b w:val="0"/>
          <w:color w:val="000090"/>
        </w:rPr>
        <w:t xml:space="preserve">Εβδομαδιαίο ένθετο </w:t>
      </w:r>
      <w:r w:rsidRPr="00B2043C">
        <w:rPr>
          <w:rStyle w:val="Strong"/>
          <w:rFonts w:ascii="Calibri" w:hAnsi="Calibri" w:cs="Arial"/>
          <w:color w:val="000090"/>
          <w:u w:val="single"/>
        </w:rPr>
        <w:t>“New Good Life”</w:t>
      </w:r>
      <w:r w:rsidRPr="00B2043C">
        <w:rPr>
          <w:rStyle w:val="Strong"/>
          <w:rFonts w:ascii="Calibri" w:hAnsi="Calibri" w:cs="Arial"/>
          <w:b w:val="0"/>
          <w:color w:val="000090"/>
        </w:rPr>
        <w:t xml:space="preserve"> της έκδοσης Σ/Κ της ομογενειακής εφημερίδας, της Μελβούρνης «Νέος Κόσμος», </w:t>
      </w:r>
    </w:p>
    <w:p w14:paraId="4E947094" w14:textId="77777777" w:rsidR="00EB528B" w:rsidRPr="00EB528B" w:rsidRDefault="00EB528B" w:rsidP="00EB528B">
      <w:pPr>
        <w:ind w:left="709" w:hanging="425"/>
        <w:jc w:val="both"/>
        <w:rPr>
          <w:rStyle w:val="Strong"/>
          <w:rFonts w:ascii="Calibri" w:hAnsi="Calibri" w:cs="Arial"/>
          <w:b w:val="0"/>
          <w:color w:val="000090"/>
          <w:sz w:val="16"/>
        </w:rPr>
      </w:pPr>
    </w:p>
    <w:p w14:paraId="2FAFBFB3" w14:textId="3F5CFD66" w:rsidR="00EB528B" w:rsidRPr="00B2043C" w:rsidRDefault="00EB528B" w:rsidP="00EB528B">
      <w:pPr>
        <w:numPr>
          <w:ilvl w:val="0"/>
          <w:numId w:val="2"/>
        </w:numPr>
        <w:overflowPunct/>
        <w:autoSpaceDE/>
        <w:autoSpaceDN/>
        <w:adjustRightInd/>
        <w:ind w:left="709" w:hanging="425"/>
        <w:jc w:val="both"/>
        <w:textAlignment w:val="auto"/>
        <w:rPr>
          <w:rStyle w:val="Strong"/>
          <w:rFonts w:ascii="Calibri" w:hAnsi="Calibri" w:cs="Arial"/>
          <w:b w:val="0"/>
          <w:color w:val="000090"/>
        </w:rPr>
      </w:pPr>
      <w:r w:rsidRPr="00B2043C">
        <w:rPr>
          <w:rStyle w:val="Strong"/>
          <w:rFonts w:ascii="Calibri" w:hAnsi="Calibri" w:cs="Arial"/>
          <w:b w:val="0"/>
          <w:color w:val="000090"/>
        </w:rPr>
        <w:t xml:space="preserve">Μηνιαίο Περιοδικό </w:t>
      </w:r>
      <w:r w:rsidRPr="00B2043C">
        <w:rPr>
          <w:rStyle w:val="Strong"/>
          <w:rFonts w:ascii="Calibri" w:hAnsi="Calibri" w:cs="Arial"/>
          <w:color w:val="000090"/>
          <w:u w:val="single"/>
        </w:rPr>
        <w:t>”</w:t>
      </w:r>
      <w:r w:rsidRPr="00B2043C">
        <w:rPr>
          <w:rStyle w:val="Strong"/>
          <w:rFonts w:ascii="Calibri" w:hAnsi="Calibri" w:cs="Arial"/>
          <w:color w:val="000090"/>
          <w:u w:val="single"/>
          <w:lang w:val="en-AU"/>
        </w:rPr>
        <w:t>Gourmet</w:t>
      </w:r>
      <w:r w:rsidRPr="00B2043C">
        <w:rPr>
          <w:rStyle w:val="Strong"/>
          <w:rFonts w:ascii="Calibri" w:hAnsi="Calibri" w:cs="Arial"/>
          <w:color w:val="000090"/>
          <w:u w:val="single"/>
        </w:rPr>
        <w:t xml:space="preserve"> </w:t>
      </w:r>
      <w:r w:rsidRPr="00B2043C">
        <w:rPr>
          <w:rStyle w:val="Strong"/>
          <w:rFonts w:ascii="Calibri" w:hAnsi="Calibri" w:cs="Arial"/>
          <w:color w:val="000090"/>
          <w:u w:val="single"/>
          <w:lang w:val="en-AU"/>
        </w:rPr>
        <w:t>Traveller</w:t>
      </w:r>
      <w:r w:rsidRPr="00B2043C">
        <w:rPr>
          <w:rStyle w:val="Strong"/>
          <w:rFonts w:ascii="Calibri" w:hAnsi="Calibri" w:cs="Arial"/>
          <w:color w:val="000090"/>
          <w:u w:val="single"/>
        </w:rPr>
        <w:t>”</w:t>
      </w:r>
      <w:r w:rsidRPr="00B2043C">
        <w:rPr>
          <w:rStyle w:val="Strong"/>
          <w:rFonts w:ascii="Calibri" w:hAnsi="Calibri" w:cs="Arial"/>
          <w:b w:val="0"/>
          <w:color w:val="000090"/>
        </w:rPr>
        <w:t xml:space="preserve"> της διάσημης εκδότριας Αnthea Loucas, </w:t>
      </w:r>
      <w:r w:rsidRPr="00B2043C">
        <w:rPr>
          <w:rStyle w:val="Strong"/>
          <w:rFonts w:ascii="Calibri" w:hAnsi="Calibri" w:cs="Arial"/>
          <w:b w:val="0"/>
          <w:color w:val="000090"/>
          <w:lang w:val="en-AU"/>
        </w:rPr>
        <w:t>o</w:t>
      </w:r>
      <w:r w:rsidRPr="00B2043C">
        <w:rPr>
          <w:rStyle w:val="Strong"/>
          <w:rFonts w:ascii="Calibri" w:hAnsi="Calibri" w:cs="Arial"/>
          <w:b w:val="0"/>
          <w:color w:val="000090"/>
        </w:rPr>
        <w:t xml:space="preserve">μογενειακής καταγωγής, </w:t>
      </w:r>
      <w:hyperlink r:id="rId153" w:history="1">
        <w:r w:rsidRPr="00B2043C">
          <w:rPr>
            <w:rStyle w:val="Hyperlink"/>
            <w:rFonts w:ascii="Calibri" w:hAnsi="Calibri" w:cs="Arial"/>
            <w:color w:val="000090"/>
          </w:rPr>
          <w:t>http://www.gourmettraveller.com.au/</w:t>
        </w:r>
      </w:hyperlink>
      <w:r w:rsidRPr="00B2043C">
        <w:rPr>
          <w:rStyle w:val="Strong"/>
          <w:rFonts w:ascii="Calibri" w:hAnsi="Calibri" w:cs="Arial"/>
          <w:b w:val="0"/>
          <w:color w:val="000090"/>
        </w:rPr>
        <w:t xml:space="preserve"> </w:t>
      </w:r>
    </w:p>
    <w:p w14:paraId="0459F904" w14:textId="77777777" w:rsidR="00EB528B" w:rsidRPr="00EB528B" w:rsidRDefault="00EB528B" w:rsidP="00EB528B">
      <w:pPr>
        <w:ind w:left="709" w:hanging="425"/>
        <w:jc w:val="both"/>
        <w:rPr>
          <w:rStyle w:val="Strong"/>
          <w:rFonts w:ascii="Calibri" w:hAnsi="Calibri" w:cs="Arial"/>
          <w:b w:val="0"/>
          <w:color w:val="000090"/>
          <w:sz w:val="16"/>
        </w:rPr>
      </w:pPr>
    </w:p>
    <w:p w14:paraId="0AB2D0C5" w14:textId="77777777" w:rsidR="00EB528B" w:rsidRPr="00B2043C" w:rsidRDefault="00EB528B" w:rsidP="00EB528B">
      <w:pPr>
        <w:numPr>
          <w:ilvl w:val="0"/>
          <w:numId w:val="2"/>
        </w:numPr>
        <w:overflowPunct/>
        <w:autoSpaceDE/>
        <w:autoSpaceDN/>
        <w:adjustRightInd/>
        <w:ind w:left="709" w:hanging="425"/>
        <w:jc w:val="both"/>
        <w:textAlignment w:val="auto"/>
        <w:rPr>
          <w:rStyle w:val="Strong"/>
          <w:rFonts w:ascii="Calibri" w:hAnsi="Calibri" w:cs="Arial"/>
          <w:b w:val="0"/>
          <w:color w:val="000090"/>
        </w:rPr>
      </w:pPr>
      <w:r w:rsidRPr="00B2043C">
        <w:rPr>
          <w:rStyle w:val="Strong"/>
          <w:rFonts w:ascii="Calibri" w:hAnsi="Calibri" w:cs="Arial"/>
          <w:b w:val="0"/>
          <w:color w:val="000090"/>
        </w:rPr>
        <w:t xml:space="preserve">Μηνιαίο Περιοδικό </w:t>
      </w:r>
      <w:r w:rsidRPr="00B2043C">
        <w:rPr>
          <w:rStyle w:val="Strong"/>
          <w:rFonts w:ascii="Calibri" w:hAnsi="Calibri" w:cs="Arial"/>
          <w:color w:val="000090"/>
          <w:u w:val="single"/>
        </w:rPr>
        <w:t>“</w:t>
      </w:r>
      <w:r w:rsidRPr="00B2043C">
        <w:rPr>
          <w:rStyle w:val="Strong"/>
          <w:rFonts w:ascii="Calibri" w:hAnsi="Calibri" w:cs="Arial"/>
          <w:color w:val="000090"/>
          <w:u w:val="single"/>
          <w:lang w:val="en-AU"/>
        </w:rPr>
        <w:t>Food</w:t>
      </w:r>
      <w:r w:rsidRPr="00B2043C">
        <w:rPr>
          <w:rStyle w:val="Strong"/>
          <w:rFonts w:ascii="Calibri" w:hAnsi="Calibri" w:cs="Arial"/>
          <w:color w:val="000090"/>
          <w:u w:val="single"/>
        </w:rPr>
        <w:t xml:space="preserve"> </w:t>
      </w:r>
      <w:r w:rsidRPr="00B2043C">
        <w:rPr>
          <w:rStyle w:val="Strong"/>
          <w:rFonts w:ascii="Calibri" w:hAnsi="Calibri" w:cs="Arial"/>
          <w:color w:val="000090"/>
          <w:u w:val="single"/>
          <w:lang w:val="en-AU"/>
        </w:rPr>
        <w:t>Service</w:t>
      </w:r>
      <w:r w:rsidRPr="00B2043C">
        <w:rPr>
          <w:rStyle w:val="Strong"/>
          <w:rFonts w:ascii="Calibri" w:hAnsi="Calibri" w:cs="Arial"/>
          <w:color w:val="000090"/>
          <w:u w:val="single"/>
        </w:rPr>
        <w:t>”</w:t>
      </w:r>
      <w:r w:rsidRPr="00B2043C">
        <w:rPr>
          <w:rStyle w:val="Strong"/>
          <w:rFonts w:ascii="Calibri" w:hAnsi="Calibri" w:cs="Arial"/>
          <w:b w:val="0"/>
          <w:color w:val="000090"/>
        </w:rPr>
        <w:t xml:space="preserve">  για τη βιομηχανία της γαστρονομίας, </w:t>
      </w:r>
      <w:hyperlink r:id="rId154" w:history="1">
        <w:r w:rsidRPr="00B2043C">
          <w:rPr>
            <w:rStyle w:val="Hyperlink"/>
            <w:rFonts w:ascii="Calibri" w:hAnsi="Calibri" w:cs="Arial"/>
            <w:color w:val="000090"/>
          </w:rPr>
          <w:t>www.foodservicenews.com.au</w:t>
        </w:r>
      </w:hyperlink>
      <w:r w:rsidRPr="00B2043C">
        <w:rPr>
          <w:rStyle w:val="Strong"/>
          <w:rFonts w:ascii="Calibri" w:hAnsi="Calibri" w:cs="Arial"/>
          <w:b w:val="0"/>
          <w:color w:val="000090"/>
        </w:rPr>
        <w:t xml:space="preserve"> </w:t>
      </w:r>
    </w:p>
    <w:p w14:paraId="08FFBF88" w14:textId="77777777" w:rsidR="00EB528B" w:rsidRPr="00EB528B" w:rsidRDefault="00EB528B" w:rsidP="00EB528B">
      <w:pPr>
        <w:pStyle w:val="ListParagraph"/>
        <w:ind w:left="709" w:hanging="425"/>
        <w:rPr>
          <w:rStyle w:val="Strong"/>
          <w:rFonts w:ascii="Calibri" w:hAnsi="Calibri" w:cs="Arial"/>
          <w:b w:val="0"/>
          <w:color w:val="000090"/>
          <w:sz w:val="16"/>
          <w:szCs w:val="20"/>
          <w:lang w:val="el-GR"/>
        </w:rPr>
      </w:pPr>
    </w:p>
    <w:p w14:paraId="2B1D96C3" w14:textId="5226EA90" w:rsidR="00EB528B" w:rsidRPr="002D521C" w:rsidRDefault="00EB528B" w:rsidP="00FC1F45">
      <w:pPr>
        <w:numPr>
          <w:ilvl w:val="0"/>
          <w:numId w:val="2"/>
        </w:numPr>
        <w:overflowPunct/>
        <w:autoSpaceDE/>
        <w:autoSpaceDN/>
        <w:adjustRightInd/>
        <w:ind w:left="709" w:hanging="425"/>
        <w:jc w:val="both"/>
        <w:textAlignment w:val="auto"/>
        <w:rPr>
          <w:rFonts w:ascii="Calibri" w:hAnsi="Calibri" w:cs="Arial"/>
          <w:bCs/>
          <w:color w:val="000090"/>
        </w:rPr>
      </w:pPr>
      <w:r w:rsidRPr="00B2043C">
        <w:rPr>
          <w:rStyle w:val="Strong"/>
          <w:rFonts w:ascii="Calibri" w:hAnsi="Calibri" w:cs="Arial"/>
          <w:b w:val="0"/>
          <w:color w:val="000090"/>
        </w:rPr>
        <w:t xml:space="preserve">Τηλεοπτικό Κανάλι </w:t>
      </w:r>
      <w:r w:rsidRPr="00B2043C">
        <w:rPr>
          <w:rStyle w:val="Strong"/>
          <w:rFonts w:ascii="Calibri" w:hAnsi="Calibri" w:cs="Arial"/>
          <w:color w:val="000090"/>
        </w:rPr>
        <w:t>“</w:t>
      </w:r>
      <w:r w:rsidRPr="00B2043C">
        <w:rPr>
          <w:rStyle w:val="Strong"/>
          <w:rFonts w:ascii="Calibri" w:hAnsi="Calibri" w:cs="Arial"/>
          <w:color w:val="000090"/>
          <w:lang w:val="en-AU"/>
        </w:rPr>
        <w:t>Lifestyle</w:t>
      </w:r>
      <w:r w:rsidRPr="00B2043C">
        <w:rPr>
          <w:rStyle w:val="Strong"/>
          <w:rFonts w:ascii="Calibri" w:hAnsi="Calibri" w:cs="Arial"/>
          <w:color w:val="000090"/>
        </w:rPr>
        <w:t xml:space="preserve"> </w:t>
      </w:r>
      <w:r w:rsidRPr="00B2043C">
        <w:rPr>
          <w:rStyle w:val="Strong"/>
          <w:rFonts w:ascii="Calibri" w:hAnsi="Calibri" w:cs="Arial"/>
          <w:color w:val="000090"/>
          <w:lang w:val="en-AU"/>
        </w:rPr>
        <w:t>Food</w:t>
      </w:r>
      <w:r w:rsidRPr="00B2043C">
        <w:rPr>
          <w:rStyle w:val="Strong"/>
          <w:rFonts w:ascii="Calibri" w:hAnsi="Calibri" w:cs="Arial"/>
          <w:color w:val="000090"/>
        </w:rPr>
        <w:t>”</w:t>
      </w:r>
      <w:r w:rsidRPr="00B2043C">
        <w:rPr>
          <w:rStyle w:val="Strong"/>
          <w:rFonts w:ascii="Calibri" w:hAnsi="Calibri" w:cs="Arial"/>
          <w:b w:val="0"/>
          <w:color w:val="000090"/>
        </w:rPr>
        <w:t xml:space="preserve"> (</w:t>
      </w:r>
      <w:hyperlink r:id="rId155" w:history="1">
        <w:r w:rsidRPr="00B2043C">
          <w:rPr>
            <w:rStyle w:val="Hyperlink"/>
            <w:rFonts w:ascii="Calibri" w:hAnsi="Calibri" w:cs="Arial"/>
            <w:color w:val="000090"/>
            <w:lang w:val="en-AU"/>
          </w:rPr>
          <w:t>www</w:t>
        </w:r>
        <w:r w:rsidRPr="00B2043C">
          <w:rPr>
            <w:rStyle w:val="Hyperlink"/>
            <w:rFonts w:ascii="Calibri" w:hAnsi="Calibri" w:cs="Arial"/>
            <w:color w:val="000090"/>
          </w:rPr>
          <w:t>.</w:t>
        </w:r>
        <w:r w:rsidRPr="00B2043C">
          <w:rPr>
            <w:rStyle w:val="Hyperlink"/>
            <w:rFonts w:ascii="Calibri" w:hAnsi="Calibri" w:cs="Arial"/>
            <w:color w:val="000090"/>
            <w:lang w:val="en-AU"/>
          </w:rPr>
          <w:t>lifestylefood</w:t>
        </w:r>
        <w:r w:rsidRPr="00B2043C">
          <w:rPr>
            <w:rStyle w:val="Hyperlink"/>
            <w:rFonts w:ascii="Calibri" w:hAnsi="Calibri" w:cs="Arial"/>
            <w:color w:val="000090"/>
          </w:rPr>
          <w:t>.</w:t>
        </w:r>
        <w:r w:rsidRPr="00B2043C">
          <w:rPr>
            <w:rStyle w:val="Hyperlink"/>
            <w:rFonts w:ascii="Calibri" w:hAnsi="Calibri" w:cs="Arial"/>
            <w:color w:val="000090"/>
            <w:lang w:val="en-AU"/>
          </w:rPr>
          <w:t>com</w:t>
        </w:r>
        <w:r w:rsidRPr="00B2043C">
          <w:rPr>
            <w:rStyle w:val="Hyperlink"/>
            <w:rFonts w:ascii="Calibri" w:hAnsi="Calibri" w:cs="Arial"/>
            <w:color w:val="000090"/>
          </w:rPr>
          <w:t>.</w:t>
        </w:r>
        <w:r w:rsidRPr="00B2043C">
          <w:rPr>
            <w:rStyle w:val="Hyperlink"/>
            <w:rFonts w:ascii="Calibri" w:hAnsi="Calibri" w:cs="Arial"/>
            <w:color w:val="000090"/>
            <w:lang w:val="en-AU"/>
          </w:rPr>
          <w:t>au</w:t>
        </w:r>
      </w:hyperlink>
      <w:r w:rsidRPr="00B2043C">
        <w:rPr>
          <w:rStyle w:val="Strong"/>
          <w:rFonts w:ascii="Calibri" w:hAnsi="Calibri" w:cs="Arial"/>
          <w:b w:val="0"/>
          <w:color w:val="000090"/>
        </w:rPr>
        <w:t xml:space="preserve">) του ιδιωτικού δικτύου Foxtel (εκπέμπει επί 24ώρου βάσεως). </w:t>
      </w:r>
    </w:p>
    <w:p w14:paraId="3B3D0A77" w14:textId="2CD5D89E" w:rsidR="007B76CC" w:rsidRPr="006A2591" w:rsidRDefault="006A2591" w:rsidP="00EB528B">
      <w:pPr>
        <w:pStyle w:val="NormalWeb"/>
        <w:jc w:val="center"/>
        <w:rPr>
          <w:rFonts w:ascii="Calibri" w:hAnsi="Calibri"/>
          <w:b/>
          <w:color w:val="000090"/>
          <w:sz w:val="22"/>
          <w:szCs w:val="22"/>
          <w:u w:val="single"/>
          <w:lang w:val="el-GR"/>
        </w:rPr>
      </w:pPr>
      <w:r w:rsidRPr="006A2591">
        <w:rPr>
          <w:rFonts w:ascii="Calibri" w:hAnsi="Calibri"/>
          <w:b/>
          <w:color w:val="000090"/>
          <w:sz w:val="22"/>
          <w:szCs w:val="22"/>
          <w:u w:val="single"/>
          <w:lang w:val="el-GR"/>
        </w:rPr>
        <w:t>WINES’ LABELLING</w:t>
      </w:r>
    </w:p>
    <w:p w14:paraId="3C5CED39" w14:textId="05BD1836" w:rsidR="00EB528B" w:rsidRPr="002D521C" w:rsidRDefault="007B76CC" w:rsidP="002D521C">
      <w:pPr>
        <w:pStyle w:val="NormalWeb"/>
        <w:jc w:val="center"/>
        <w:rPr>
          <w:rFonts w:ascii="Calibri" w:hAnsi="Calibri"/>
          <w:color w:val="000090"/>
          <w:sz w:val="22"/>
          <w:szCs w:val="22"/>
          <w:lang w:val="el-GR"/>
        </w:rPr>
      </w:pPr>
      <w:r>
        <w:rPr>
          <w:rFonts w:ascii="Calibri" w:hAnsi="Calibri"/>
          <w:noProof/>
          <w:color w:val="000090"/>
          <w:sz w:val="22"/>
          <w:szCs w:val="22"/>
          <w:lang w:val="en-US" w:eastAsia="en-US"/>
        </w:rPr>
        <w:drawing>
          <wp:inline distT="0" distB="0" distL="0" distR="0" wp14:anchorId="543BDD99" wp14:editId="7AB44AC1">
            <wp:extent cx="1267861" cy="1998041"/>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270671" cy="2002469"/>
                    </a:xfrm>
                    <a:prstGeom prst="rect">
                      <a:avLst/>
                    </a:prstGeom>
                    <a:noFill/>
                    <a:ln>
                      <a:noFill/>
                    </a:ln>
                  </pic:spPr>
                </pic:pic>
              </a:graphicData>
            </a:graphic>
          </wp:inline>
        </w:drawing>
      </w:r>
      <w:r w:rsidR="00406C4E">
        <w:rPr>
          <w:rFonts w:ascii="Calibri" w:hAnsi="Calibri"/>
          <w:color w:val="000090"/>
          <w:sz w:val="22"/>
          <w:szCs w:val="22"/>
          <w:lang w:val="el-GR"/>
        </w:rPr>
        <w:t xml:space="preserve">          </w:t>
      </w:r>
      <w:r>
        <w:rPr>
          <w:rFonts w:ascii="Calibri" w:hAnsi="Calibri"/>
          <w:noProof/>
          <w:color w:val="000090"/>
          <w:sz w:val="22"/>
          <w:szCs w:val="22"/>
          <w:lang w:val="en-US" w:eastAsia="en-US"/>
        </w:rPr>
        <w:drawing>
          <wp:inline distT="0" distB="0" distL="0" distR="0" wp14:anchorId="01E64D59" wp14:editId="00773C84">
            <wp:extent cx="1514080" cy="1996440"/>
            <wp:effectExtent l="0" t="0" r="1016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515252" cy="1997985"/>
                    </a:xfrm>
                    <a:prstGeom prst="rect">
                      <a:avLst/>
                    </a:prstGeom>
                    <a:noFill/>
                    <a:ln>
                      <a:noFill/>
                    </a:ln>
                  </pic:spPr>
                </pic:pic>
              </a:graphicData>
            </a:graphic>
          </wp:inline>
        </w:drawing>
      </w:r>
    </w:p>
    <w:p w14:paraId="42568EB5" w14:textId="0DAD8D59" w:rsidR="002D521C" w:rsidRDefault="002D521C" w:rsidP="00296D51">
      <w:pPr>
        <w:pStyle w:val="NormalWeb"/>
        <w:jc w:val="center"/>
        <w:rPr>
          <w:rFonts w:ascii="Calibri" w:hAnsi="Calibri"/>
          <w:b/>
          <w:color w:val="000090"/>
          <w:sz w:val="22"/>
          <w:szCs w:val="22"/>
          <w:u w:val="single"/>
          <w:lang w:val="el-GR"/>
        </w:rPr>
      </w:pPr>
      <w:r>
        <w:rPr>
          <w:rFonts w:ascii="Calibri" w:hAnsi="Calibri"/>
          <w:b/>
          <w:color w:val="000090"/>
          <w:sz w:val="22"/>
          <w:szCs w:val="22"/>
          <w:u w:val="single"/>
          <w:lang w:val="el-GR"/>
        </w:rPr>
        <w:t>ΣΤΑΤΙΣΤΙΚΑ ΣΤΟΙΧΕΙΑ</w:t>
      </w:r>
    </w:p>
    <w:p w14:paraId="34C92B22" w14:textId="77777777" w:rsidR="00296D51" w:rsidRPr="00296D51" w:rsidRDefault="00296D51" w:rsidP="00296D51">
      <w:pPr>
        <w:jc w:val="center"/>
        <w:rPr>
          <w:rFonts w:ascii="Calibri" w:hAnsi="Calibri"/>
          <w:b/>
          <w:color w:val="800000"/>
          <w:u w:val="single"/>
        </w:rPr>
      </w:pPr>
      <w:r w:rsidRPr="00296D51">
        <w:rPr>
          <w:rFonts w:ascii="Calibri" w:hAnsi="Calibri"/>
          <w:b/>
          <w:color w:val="800000"/>
          <w:u w:val="single"/>
        </w:rPr>
        <w:t>ΚΥΡΙΕΣ ΠΟΙΚΙΛΙΕΣ ΑΜΠΕΛΩΝ ΑΥΣΤΡΑΛΙΑΝΗΣ ΑΓΟΡΑΣ</w:t>
      </w:r>
    </w:p>
    <w:p w14:paraId="24887F49" w14:textId="77777777" w:rsidR="00296D51" w:rsidRPr="00426270" w:rsidRDefault="00296D51" w:rsidP="00296D51">
      <w:pPr>
        <w:rPr>
          <w:rFonts w:ascii="Calibri" w:hAnsi="Calibri"/>
          <w:u w:val="single"/>
        </w:rPr>
      </w:pPr>
    </w:p>
    <w:p w14:paraId="2387D562" w14:textId="77777777" w:rsidR="00296D51" w:rsidRPr="00B2043C" w:rsidRDefault="00296D51" w:rsidP="00296D51">
      <w:pPr>
        <w:ind w:firstLine="720"/>
        <w:jc w:val="both"/>
        <w:rPr>
          <w:rFonts w:ascii="Calibri" w:hAnsi="Calibri"/>
          <w:color w:val="000090"/>
          <w:sz w:val="18"/>
        </w:rPr>
      </w:pPr>
      <w:r w:rsidRPr="00B2043C">
        <w:rPr>
          <w:rFonts w:ascii="Calibri" w:hAnsi="Calibri"/>
          <w:color w:val="000090"/>
          <w:sz w:val="18"/>
        </w:rPr>
        <w:t xml:space="preserve">Σύμφωνα με τα στοιχεία της </w:t>
      </w:r>
      <w:r w:rsidRPr="00B2043C">
        <w:rPr>
          <w:rFonts w:ascii="Calibri" w:hAnsi="Calibri"/>
          <w:color w:val="000090"/>
          <w:sz w:val="18"/>
          <w:lang w:val="en-US"/>
        </w:rPr>
        <w:t>Winemakers’ Federation of Asutralia (</w:t>
      </w:r>
      <w:hyperlink r:id="rId158" w:history="1">
        <w:r w:rsidRPr="00B2043C">
          <w:rPr>
            <w:rStyle w:val="Hyperlink"/>
            <w:rFonts w:ascii="Calibri" w:hAnsi="Calibri"/>
            <w:color w:val="000090"/>
            <w:sz w:val="18"/>
            <w:lang w:val="en-US"/>
          </w:rPr>
          <w:t>www.wfa.org.au</w:t>
        </w:r>
      </w:hyperlink>
      <w:r w:rsidRPr="00B2043C">
        <w:rPr>
          <w:rFonts w:ascii="Calibri" w:hAnsi="Calibri"/>
          <w:color w:val="000090"/>
          <w:sz w:val="18"/>
          <w:lang w:val="en-US"/>
        </w:rPr>
        <w:t xml:space="preserve">) </w:t>
      </w:r>
      <w:r w:rsidRPr="00B2043C">
        <w:rPr>
          <w:rFonts w:ascii="Calibri" w:hAnsi="Calibri"/>
          <w:color w:val="000090"/>
          <w:sz w:val="18"/>
        </w:rPr>
        <w:t xml:space="preserve">το </w:t>
      </w:r>
      <w:r w:rsidRPr="00B2043C">
        <w:rPr>
          <w:rFonts w:ascii="Calibri" w:hAnsi="Calibri"/>
          <w:b/>
          <w:color w:val="000090"/>
          <w:sz w:val="18"/>
          <w:u w:val="single"/>
        </w:rPr>
        <w:t>2013</w:t>
      </w:r>
      <w:r w:rsidRPr="00B2043C">
        <w:rPr>
          <w:rFonts w:ascii="Calibri" w:hAnsi="Calibri"/>
          <w:color w:val="000090"/>
          <w:sz w:val="18"/>
        </w:rPr>
        <w:t xml:space="preserve"> η στρεμματική απόδοση αμπέλων συνολικά ήταν 10% μεγαλύτερη σε σχέση με το 2012, και ήταν η υψηλότερη απο το 2008, με συνολική παραγωγή 1.83 εκ. τόννους. Το ποσοστό αυτό ειναι πάνω κατά 100.000 τόννους από το μέσο όρο για τα τελευταία έξι χρόνια που ηταν 1.73 εκατομμύρια τόννους και ειναι 170.000 τόννους υψηλότερο από το 2012 (παραγωγή 1.66 εκ. τόννους). Όσον αφορά στη συμμετοχή των θερμών περιοχών της Αυστραλίας σε σχέση με την υπόλοιπη, αυτές παρήγαν για το 2013, το 60% των προς σύνθλιψη αμπέλων.</w:t>
      </w:r>
    </w:p>
    <w:p w14:paraId="2D11DD7B" w14:textId="77777777" w:rsidR="00296D51" w:rsidRPr="00B2043C" w:rsidRDefault="00296D51" w:rsidP="00296D51">
      <w:pPr>
        <w:rPr>
          <w:rFonts w:ascii="Calibri" w:hAnsi="Calibri"/>
          <w:color w:val="000090"/>
          <w:sz w:val="18"/>
          <w:u w:val="single"/>
        </w:rPr>
      </w:pPr>
      <w:r w:rsidRPr="00B2043C">
        <w:rPr>
          <w:rFonts w:ascii="Calibri" w:hAnsi="Calibri"/>
          <w:color w:val="000090"/>
          <w:sz w:val="18"/>
          <w:u w:val="single"/>
        </w:rPr>
        <w:t>Σύνθλιψη Αμπέλων ανά Ποικιλία</w:t>
      </w:r>
    </w:p>
    <w:p w14:paraId="216A7919" w14:textId="77777777" w:rsidR="00296D51" w:rsidRDefault="00296D51" w:rsidP="00296D51">
      <w:pPr>
        <w:ind w:firstLine="720"/>
        <w:jc w:val="both"/>
        <w:rPr>
          <w:rFonts w:ascii="Calibri" w:hAnsi="Calibri"/>
          <w:color w:val="000090"/>
          <w:sz w:val="18"/>
        </w:rPr>
      </w:pPr>
    </w:p>
    <w:p w14:paraId="0CB47D84" w14:textId="77777777" w:rsidR="00296D51" w:rsidRPr="00B2043C" w:rsidRDefault="00296D51" w:rsidP="00296D51">
      <w:pPr>
        <w:ind w:firstLine="720"/>
        <w:jc w:val="both"/>
        <w:rPr>
          <w:rFonts w:ascii="Calibri" w:hAnsi="Calibri"/>
          <w:color w:val="000090"/>
          <w:sz w:val="18"/>
        </w:rPr>
      </w:pPr>
      <w:r w:rsidRPr="00B2043C">
        <w:rPr>
          <w:rFonts w:ascii="Calibri" w:hAnsi="Calibri"/>
          <w:color w:val="000090"/>
          <w:sz w:val="18"/>
        </w:rPr>
        <w:t xml:space="preserve">Το 2013, η σύνθλιψη των λευκών και ερυθρών ποικιλιών αμπέλων αυξήθηκε σε σύγκριση με το 2012, αλλά η αύξηση ήταν πολύ μεγαλύτερη για το ερυθρό κρασί. Η συμμετοχή για το ερυθρό κρασί αυξήθηκε στο ύψος του 52% ενώ για τα λευκά μειώθηκε στο 48% (με το ερυθρό αντιπροσωπεύοντας 946.000 τόννους και τα λευκά αντιπροσωπεύοντας 888.000 τόννους). Οι τρεις πρώτες </w:t>
      </w:r>
      <w:r w:rsidRPr="00B2043C">
        <w:rPr>
          <w:rFonts w:ascii="Calibri" w:hAnsi="Calibri"/>
          <w:color w:val="000090"/>
          <w:sz w:val="18"/>
          <w:u w:val="single"/>
        </w:rPr>
        <w:t>ερυθρές ποικιλίες</w:t>
      </w:r>
      <w:r w:rsidRPr="00B2043C">
        <w:rPr>
          <w:rFonts w:ascii="Calibri" w:hAnsi="Calibri"/>
          <w:color w:val="000090"/>
          <w:sz w:val="18"/>
        </w:rPr>
        <w:t xml:space="preserve"> </w:t>
      </w:r>
      <w:r w:rsidRPr="00B2043C">
        <w:rPr>
          <w:rFonts w:ascii="Calibri" w:hAnsi="Calibri"/>
          <w:color w:val="000090"/>
          <w:sz w:val="18"/>
          <w:lang w:val="en-US"/>
        </w:rPr>
        <w:t>Shiraz</w:t>
      </w:r>
      <w:r w:rsidRPr="00B2043C">
        <w:rPr>
          <w:rFonts w:ascii="Calibri" w:hAnsi="Calibri"/>
          <w:color w:val="000090"/>
          <w:sz w:val="18"/>
        </w:rPr>
        <w:t>, Cabernet Sauvignon και Merlot αντιπροσωπεύουν από κοινού το 86% των ερυθρών αμπέλων. Ωστόσο, το μερίδιο των μικρών ποικιλιών (</w:t>
      </w:r>
      <w:r w:rsidRPr="00B2043C">
        <w:rPr>
          <w:rFonts w:ascii="Calibri" w:hAnsi="Calibri"/>
          <w:color w:val="000090"/>
          <w:sz w:val="18"/>
          <w:lang w:val="en-US"/>
        </w:rPr>
        <w:t xml:space="preserve">Mataro, Tempranillo, Durif, Sangiovese) </w:t>
      </w:r>
      <w:r w:rsidRPr="00B2043C">
        <w:rPr>
          <w:rFonts w:ascii="Calibri" w:hAnsi="Calibri"/>
          <w:color w:val="000090"/>
          <w:sz w:val="18"/>
        </w:rPr>
        <w:t xml:space="preserve">αυξήθηκε αισθητά. Στα </w:t>
      </w:r>
      <w:r w:rsidRPr="00B2043C">
        <w:rPr>
          <w:rFonts w:ascii="Calibri" w:hAnsi="Calibri"/>
          <w:color w:val="000090"/>
          <w:sz w:val="18"/>
          <w:u w:val="single"/>
        </w:rPr>
        <w:t>λευκά κρασιά</w:t>
      </w:r>
      <w:r w:rsidRPr="00B2043C">
        <w:rPr>
          <w:rFonts w:ascii="Calibri" w:hAnsi="Calibri"/>
          <w:color w:val="000090"/>
          <w:sz w:val="18"/>
        </w:rPr>
        <w:t xml:space="preserve">, to Chardonnay κυριάρχησε με 45%. H επόμενη μεγαλύτερη συνεισφορά ήταν της ποικιλίας </w:t>
      </w:r>
      <w:r w:rsidRPr="00B2043C">
        <w:rPr>
          <w:rFonts w:ascii="Calibri" w:hAnsi="Calibri"/>
          <w:color w:val="000090"/>
          <w:sz w:val="18"/>
          <w:lang w:val="en-US"/>
        </w:rPr>
        <w:t>S</w:t>
      </w:r>
      <w:r w:rsidRPr="00B2043C">
        <w:rPr>
          <w:rFonts w:ascii="Calibri" w:hAnsi="Calibri"/>
          <w:color w:val="000090"/>
          <w:sz w:val="18"/>
        </w:rPr>
        <w:t>auvignon Blanc με 11% και της Semillon που έπεσε στο 9%.</w:t>
      </w:r>
    </w:p>
    <w:p w14:paraId="033FE4BC" w14:textId="77777777" w:rsidR="00296D51" w:rsidRPr="00B2043C" w:rsidRDefault="00296D51" w:rsidP="00296D51">
      <w:pPr>
        <w:rPr>
          <w:rFonts w:ascii="Calibri" w:hAnsi="Calibri"/>
          <w:color w:val="000090"/>
          <w:sz w:val="18"/>
        </w:rPr>
      </w:pPr>
      <w:r w:rsidRPr="00B2043C">
        <w:rPr>
          <w:rFonts w:ascii="Calibri" w:hAnsi="Calibri"/>
          <w:b/>
          <w:color w:val="000090"/>
          <w:sz w:val="18"/>
          <w:u w:val="single"/>
        </w:rPr>
        <w:t>Ερυθρές ποικιλίες</w:t>
      </w:r>
      <w:r w:rsidRPr="00B2043C">
        <w:rPr>
          <w:rFonts w:ascii="Calibri" w:hAnsi="Calibri"/>
          <w:color w:val="000090"/>
          <w:sz w:val="18"/>
        </w:rPr>
        <w:t xml:space="preserve"> – Shiraz 432.340 τόννοι, Cabernet Sauvignon 249.689 τόννοι, Merlot 131.575 τόννοι.</w:t>
      </w:r>
    </w:p>
    <w:p w14:paraId="4536A11E" w14:textId="77777777" w:rsidR="00296D51" w:rsidRPr="00B2043C" w:rsidRDefault="00296D51" w:rsidP="00296D51">
      <w:pPr>
        <w:rPr>
          <w:rFonts w:ascii="Calibri" w:hAnsi="Calibri"/>
          <w:color w:val="000090"/>
          <w:sz w:val="18"/>
        </w:rPr>
      </w:pPr>
      <w:r w:rsidRPr="00B2043C">
        <w:rPr>
          <w:rFonts w:ascii="Calibri" w:hAnsi="Calibri"/>
          <w:b/>
          <w:color w:val="000090"/>
          <w:sz w:val="18"/>
          <w:u w:val="single"/>
        </w:rPr>
        <w:t>Λευκές ποικιλίες</w:t>
      </w:r>
      <w:r w:rsidRPr="00B2043C">
        <w:rPr>
          <w:rFonts w:ascii="Calibri" w:hAnsi="Calibri"/>
          <w:color w:val="000090"/>
          <w:sz w:val="18"/>
        </w:rPr>
        <w:t xml:space="preserve"> – Chardonnay 397.239 τόννοι, Sauvignon Blanc 98.212 τόννοι, Semillon 77.187 τόννοι.</w:t>
      </w:r>
    </w:p>
    <w:p w14:paraId="5BCFC4CE" w14:textId="77777777" w:rsidR="00296D51" w:rsidRPr="00224C9B" w:rsidRDefault="00296D51" w:rsidP="00296D51">
      <w:pPr>
        <w:jc w:val="both"/>
        <w:rPr>
          <w:rFonts w:ascii="Calibri" w:hAnsi="Calibri"/>
          <w:szCs w:val="22"/>
        </w:rPr>
      </w:pPr>
    </w:p>
    <w:p w14:paraId="4CBDF990" w14:textId="77777777" w:rsidR="00296D51" w:rsidRDefault="00296D51" w:rsidP="00296D51">
      <w:pPr>
        <w:jc w:val="both"/>
        <w:rPr>
          <w:rFonts w:ascii="Calibri" w:hAnsi="Calibri"/>
          <w:sz w:val="22"/>
          <w:szCs w:val="22"/>
        </w:rPr>
      </w:pPr>
    </w:p>
    <w:p w14:paraId="2F1BE447" w14:textId="77777777" w:rsidR="00296D51" w:rsidRPr="003C37EF" w:rsidRDefault="00296D51" w:rsidP="00296D51">
      <w:pPr>
        <w:jc w:val="center"/>
        <w:rPr>
          <w:rFonts w:ascii="Calibri" w:hAnsi="Calibri"/>
          <w:b/>
          <w:color w:val="800000"/>
          <w:szCs w:val="22"/>
          <w:u w:val="single"/>
        </w:rPr>
      </w:pPr>
      <w:r w:rsidRPr="003C37EF">
        <w:rPr>
          <w:rFonts w:ascii="Calibri" w:hAnsi="Calibri"/>
          <w:b/>
          <w:color w:val="800000"/>
          <w:szCs w:val="22"/>
          <w:u w:val="single"/>
        </w:rPr>
        <w:t>Παραχθείσες Ποικιλίες Λευκών και Κόκκινων Κρασιών στην Αυστραλία</w:t>
      </w:r>
    </w:p>
    <w:p w14:paraId="054EF6B0" w14:textId="7E7DCFB4" w:rsidR="00296D51" w:rsidRDefault="00296D51" w:rsidP="00296D51">
      <w:pPr>
        <w:pStyle w:val="NormalWeb"/>
        <w:jc w:val="center"/>
        <w:rPr>
          <w:rFonts w:ascii="Calibri" w:hAnsi="Calibri"/>
          <w:b/>
          <w:color w:val="000090"/>
          <w:sz w:val="18"/>
          <w:szCs w:val="22"/>
          <w:u w:val="single"/>
          <w:lang w:val="el-GR"/>
        </w:rPr>
      </w:pPr>
      <w:r>
        <w:rPr>
          <w:rFonts w:ascii="Calibri" w:hAnsi="Calibri"/>
          <w:noProof/>
          <w:sz w:val="22"/>
          <w:szCs w:val="22"/>
          <w:lang w:val="en-US" w:eastAsia="en-US"/>
        </w:rPr>
        <w:drawing>
          <wp:inline distT="0" distB="0" distL="0" distR="0" wp14:anchorId="3B96295F" wp14:editId="33DBB1ED">
            <wp:extent cx="2954655" cy="5297274"/>
            <wp:effectExtent l="25400" t="25400" r="17145" b="368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957111" cy="5301678"/>
                    </a:xfrm>
                    <a:prstGeom prst="rect">
                      <a:avLst/>
                    </a:prstGeom>
                    <a:noFill/>
                    <a:ln>
                      <a:solidFill>
                        <a:srgbClr val="660066">
                          <a:alpha val="87000"/>
                        </a:srgbClr>
                      </a:solidFill>
                    </a:ln>
                  </pic:spPr>
                </pic:pic>
              </a:graphicData>
            </a:graphic>
          </wp:inline>
        </w:drawing>
      </w:r>
    </w:p>
    <w:p w14:paraId="415A62CD" w14:textId="77777777" w:rsidR="00296D51" w:rsidRDefault="00296D51" w:rsidP="002D521C">
      <w:pPr>
        <w:pStyle w:val="NormalWeb"/>
        <w:rPr>
          <w:rFonts w:ascii="Calibri" w:hAnsi="Calibri"/>
          <w:b/>
          <w:color w:val="000090"/>
          <w:sz w:val="18"/>
          <w:szCs w:val="22"/>
          <w:u w:val="single"/>
          <w:lang w:val="el-GR"/>
        </w:rPr>
      </w:pPr>
    </w:p>
    <w:p w14:paraId="1D62B22F" w14:textId="77777777" w:rsidR="00296D51" w:rsidRPr="00296D51" w:rsidRDefault="00296D51" w:rsidP="00296D51">
      <w:pPr>
        <w:jc w:val="center"/>
        <w:rPr>
          <w:rFonts w:ascii="Calibri" w:hAnsi="Calibri"/>
          <w:b/>
          <w:color w:val="800000"/>
          <w:szCs w:val="22"/>
          <w:u w:val="single"/>
        </w:rPr>
      </w:pPr>
      <w:r w:rsidRPr="00296D51">
        <w:rPr>
          <w:rFonts w:ascii="Calibri" w:hAnsi="Calibri"/>
          <w:b/>
          <w:color w:val="800000"/>
          <w:szCs w:val="22"/>
          <w:u w:val="single"/>
        </w:rPr>
        <w:t>ΑΥΣΤΡΑΛΙΑΝΗ ΟΙΝΟΠΑΡΑΓΩΓΗ ΑΝΑ ΚΥΡΙΑ ΠΟΛΙΤΕΙΑ</w:t>
      </w:r>
    </w:p>
    <w:p w14:paraId="438D3A66" w14:textId="7B59CF70" w:rsidR="00296D51" w:rsidRDefault="00296D51" w:rsidP="002D521C">
      <w:pPr>
        <w:pStyle w:val="NormalWeb"/>
        <w:rPr>
          <w:rFonts w:ascii="Calibri" w:hAnsi="Calibri"/>
          <w:b/>
          <w:color w:val="000090"/>
          <w:sz w:val="18"/>
          <w:szCs w:val="22"/>
          <w:u w:val="single"/>
          <w:lang w:val="el-GR"/>
        </w:rPr>
      </w:pPr>
      <w:r>
        <w:rPr>
          <w:rFonts w:ascii="Calibri" w:hAnsi="Calibri"/>
          <w:noProof/>
          <w:sz w:val="22"/>
          <w:szCs w:val="22"/>
          <w:lang w:val="en-US" w:eastAsia="en-US"/>
        </w:rPr>
        <w:drawing>
          <wp:inline distT="0" distB="0" distL="0" distR="0" wp14:anchorId="3F78010F" wp14:editId="35807369">
            <wp:extent cx="5427980" cy="6938006"/>
            <wp:effectExtent l="25400" t="25400" r="3302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427980" cy="6938006"/>
                    </a:xfrm>
                    <a:prstGeom prst="rect">
                      <a:avLst/>
                    </a:prstGeom>
                    <a:noFill/>
                    <a:ln>
                      <a:solidFill>
                        <a:srgbClr val="800000"/>
                      </a:solidFill>
                    </a:ln>
                  </pic:spPr>
                </pic:pic>
              </a:graphicData>
            </a:graphic>
          </wp:inline>
        </w:drawing>
      </w:r>
    </w:p>
    <w:p w14:paraId="1C06326C" w14:textId="77777777" w:rsidR="00296D51" w:rsidRDefault="00296D51" w:rsidP="002D521C">
      <w:pPr>
        <w:pStyle w:val="NormalWeb"/>
        <w:rPr>
          <w:rFonts w:ascii="Calibri" w:hAnsi="Calibri"/>
          <w:b/>
          <w:color w:val="000090"/>
          <w:sz w:val="18"/>
          <w:szCs w:val="22"/>
          <w:u w:val="single"/>
          <w:lang w:val="el-GR"/>
        </w:rPr>
      </w:pPr>
    </w:p>
    <w:p w14:paraId="1823C677" w14:textId="00D1D7B2" w:rsidR="00EB528B" w:rsidRPr="00296D51" w:rsidRDefault="00EB528B" w:rsidP="00296D51">
      <w:pPr>
        <w:pStyle w:val="NormalWeb"/>
        <w:jc w:val="center"/>
        <w:rPr>
          <w:rFonts w:ascii="Calibri" w:hAnsi="Calibri"/>
          <w:b/>
          <w:color w:val="800000"/>
          <w:sz w:val="20"/>
          <w:szCs w:val="22"/>
          <w:u w:val="single"/>
          <w:lang w:val="el-GR"/>
        </w:rPr>
      </w:pPr>
      <w:r w:rsidRPr="00296D51">
        <w:rPr>
          <w:rFonts w:ascii="Calibri" w:hAnsi="Calibri"/>
          <w:b/>
          <w:color w:val="800000"/>
          <w:sz w:val="20"/>
          <w:szCs w:val="22"/>
          <w:u w:val="single"/>
          <w:lang w:val="el-GR"/>
        </w:rPr>
        <w:t>AUSTRALIAN WINE INDUSTRY STATISTICS</w:t>
      </w:r>
    </w:p>
    <w:p w14:paraId="2F817D9A" w14:textId="77777777" w:rsidR="00EB528B" w:rsidRPr="00056F5C" w:rsidRDefault="00EB528B" w:rsidP="00EB528B">
      <w:pPr>
        <w:widowControl w:val="0"/>
        <w:overflowPunct/>
        <w:spacing w:after="280"/>
        <w:jc w:val="both"/>
        <w:textAlignment w:val="auto"/>
        <w:rPr>
          <w:rFonts w:ascii="Calibri" w:hAnsi="Calibri" w:cs="Trebuchet MS"/>
          <w:b/>
          <w:bCs/>
          <w:color w:val="0E0E0E"/>
          <w:lang w:val="en-US" w:eastAsia="en-US"/>
        </w:rPr>
      </w:pPr>
      <w:r w:rsidRPr="00056F5C">
        <w:rPr>
          <w:rFonts w:ascii="Calibri" w:hAnsi="Calibri" w:cs="Trebuchet MS"/>
          <w:b/>
          <w:bCs/>
          <w:color w:val="0E0E0E"/>
          <w:lang w:val="en-US" w:eastAsia="en-US"/>
        </w:rPr>
        <w:t>Highlights of 2012-13 included:</w:t>
      </w:r>
    </w:p>
    <w:p w14:paraId="15BC4388" w14:textId="77777777" w:rsidR="00EB528B" w:rsidRPr="00056F5C" w:rsidRDefault="00EB528B" w:rsidP="00EB528B">
      <w:pPr>
        <w:widowControl w:val="0"/>
        <w:numPr>
          <w:ilvl w:val="0"/>
          <w:numId w:val="5"/>
        </w:numPr>
        <w:tabs>
          <w:tab w:val="left" w:pos="220"/>
          <w:tab w:val="left" w:pos="720"/>
        </w:tabs>
        <w:overflowPunct/>
        <w:ind w:hanging="720"/>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The total winegrape intake increased to 1.83 million tonnes of grapes</w:t>
      </w:r>
    </w:p>
    <w:p w14:paraId="72776FED" w14:textId="77777777" w:rsidR="00EB528B" w:rsidRPr="00056F5C" w:rsidRDefault="00EB528B" w:rsidP="00EB528B">
      <w:pPr>
        <w:widowControl w:val="0"/>
        <w:numPr>
          <w:ilvl w:val="0"/>
          <w:numId w:val="5"/>
        </w:numPr>
        <w:tabs>
          <w:tab w:val="left" w:pos="220"/>
          <w:tab w:val="left" w:pos="720"/>
        </w:tabs>
        <w:overflowPunct/>
        <w:ind w:hanging="720"/>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Beverage wine production increased slightly to 1,231 million litres</w:t>
      </w:r>
    </w:p>
    <w:p w14:paraId="6B0DC7CA" w14:textId="77777777" w:rsidR="00EB528B" w:rsidRPr="00056F5C" w:rsidRDefault="00EB528B" w:rsidP="00EB528B">
      <w:pPr>
        <w:widowControl w:val="0"/>
        <w:numPr>
          <w:ilvl w:val="0"/>
          <w:numId w:val="5"/>
        </w:numPr>
        <w:tabs>
          <w:tab w:val="left" w:pos="220"/>
          <w:tab w:val="left" w:pos="720"/>
        </w:tabs>
        <w:overflowPunct/>
        <w:ind w:hanging="720"/>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Domestic sales of Australian-produced and imported wine decreased marginally to 537.4 ML</w:t>
      </w:r>
    </w:p>
    <w:tbl>
      <w:tblPr>
        <w:tblW w:w="9280" w:type="dxa"/>
        <w:jc w:val="center"/>
        <w:tblInd w:w="-1375" w:type="dxa"/>
        <w:tblBorders>
          <w:top w:val="nil"/>
          <w:left w:val="nil"/>
          <w:right w:val="nil"/>
        </w:tblBorders>
        <w:tblLayout w:type="fixed"/>
        <w:tblLook w:val="0000" w:firstRow="0" w:lastRow="0" w:firstColumn="0" w:lastColumn="0" w:noHBand="0" w:noVBand="0"/>
      </w:tblPr>
      <w:tblGrid>
        <w:gridCol w:w="3461"/>
        <w:gridCol w:w="1433"/>
        <w:gridCol w:w="1555"/>
        <w:gridCol w:w="1279"/>
        <w:gridCol w:w="1552"/>
      </w:tblGrid>
      <w:tr w:rsidR="00EB528B" w:rsidRPr="00056F5C" w14:paraId="16F6162A" w14:textId="77777777" w:rsidTr="00296D51">
        <w:trPr>
          <w:jc w:val="center"/>
        </w:trPr>
        <w:tc>
          <w:tcPr>
            <w:tcW w:w="1865" w:type="pct"/>
            <w:tcBorders>
              <w:top w:val="single" w:sz="4" w:space="0" w:color="auto"/>
              <w:left w:val="single" w:sz="4" w:space="0" w:color="auto"/>
              <w:bottom w:val="single" w:sz="4" w:space="0" w:color="auto"/>
              <w:right w:val="single" w:sz="4" w:space="0" w:color="auto"/>
            </w:tcBorders>
            <w:shd w:val="clear" w:color="auto" w:fill="E6E6E6"/>
            <w:tcMar>
              <w:top w:w="60" w:type="nil"/>
              <w:left w:w="60" w:type="nil"/>
              <w:bottom w:w="60" w:type="nil"/>
              <w:right w:w="60" w:type="nil"/>
            </w:tcMar>
            <w:vAlign w:val="center"/>
          </w:tcPr>
          <w:p w14:paraId="0AB6716B" w14:textId="77777777" w:rsidR="00EB528B" w:rsidRPr="00056F5C" w:rsidRDefault="00EB528B" w:rsidP="00EB528B">
            <w:pPr>
              <w:widowControl w:val="0"/>
              <w:overflowPunct/>
              <w:jc w:val="both"/>
              <w:textAlignment w:val="auto"/>
              <w:rPr>
                <w:rFonts w:ascii="Calibri" w:hAnsi="Calibri" w:cs="Trebuchet MS"/>
                <w:b/>
                <w:bCs/>
                <w:color w:val="021F50"/>
                <w:lang w:val="en-US" w:eastAsia="en-US"/>
              </w:rPr>
            </w:pPr>
            <w:r w:rsidRPr="00056F5C">
              <w:rPr>
                <w:rFonts w:ascii="Calibri" w:hAnsi="Calibri" w:cs="Trebuchet MS"/>
                <w:b/>
                <w:bCs/>
                <w:color w:val="021F50"/>
                <w:lang w:val="en-US" w:eastAsia="en-US"/>
              </w:rPr>
              <w:t>Snapshot1</w:t>
            </w:r>
          </w:p>
        </w:tc>
        <w:tc>
          <w:tcPr>
            <w:tcW w:w="772" w:type="pct"/>
            <w:tcBorders>
              <w:top w:val="single" w:sz="4" w:space="0" w:color="auto"/>
              <w:left w:val="single" w:sz="4" w:space="0" w:color="auto"/>
              <w:bottom w:val="single" w:sz="4" w:space="0" w:color="auto"/>
              <w:right w:val="single" w:sz="4" w:space="0" w:color="auto"/>
            </w:tcBorders>
            <w:shd w:val="clear" w:color="auto" w:fill="E6E6E6"/>
            <w:tcMar>
              <w:top w:w="60" w:type="nil"/>
              <w:left w:w="60" w:type="nil"/>
              <w:bottom w:w="60" w:type="nil"/>
              <w:right w:w="60" w:type="nil"/>
            </w:tcMar>
            <w:vAlign w:val="center"/>
          </w:tcPr>
          <w:p w14:paraId="1429D20B"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p>
        </w:tc>
        <w:tc>
          <w:tcPr>
            <w:tcW w:w="838" w:type="pct"/>
            <w:tcBorders>
              <w:top w:val="single" w:sz="4" w:space="0" w:color="auto"/>
              <w:left w:val="single" w:sz="4" w:space="0" w:color="auto"/>
              <w:bottom w:val="single" w:sz="4" w:space="0" w:color="auto"/>
              <w:right w:val="single" w:sz="4" w:space="0" w:color="auto"/>
            </w:tcBorders>
            <w:shd w:val="clear" w:color="auto" w:fill="E6E6E6"/>
            <w:tcMar>
              <w:top w:w="60" w:type="nil"/>
              <w:left w:w="60" w:type="nil"/>
              <w:bottom w:w="60" w:type="nil"/>
              <w:right w:w="60" w:type="nil"/>
            </w:tcMar>
            <w:vAlign w:val="center"/>
          </w:tcPr>
          <w:p w14:paraId="236B9E01" w14:textId="77777777" w:rsidR="00EB528B" w:rsidRPr="00056F5C" w:rsidRDefault="00EB528B" w:rsidP="00EB528B">
            <w:pPr>
              <w:widowControl w:val="0"/>
              <w:overflowPunct/>
              <w:jc w:val="center"/>
              <w:textAlignment w:val="auto"/>
              <w:rPr>
                <w:rFonts w:ascii="Calibri" w:hAnsi="Calibri" w:cs="Trebuchet MS"/>
                <w:b/>
                <w:bCs/>
                <w:color w:val="021F50"/>
                <w:lang w:val="en-US" w:eastAsia="en-US"/>
              </w:rPr>
            </w:pPr>
            <w:r w:rsidRPr="00056F5C">
              <w:rPr>
                <w:rFonts w:ascii="Calibri" w:hAnsi="Calibri" w:cs="Trebuchet MS"/>
                <w:b/>
                <w:bCs/>
                <w:color w:val="021F50"/>
                <w:lang w:val="en-US" w:eastAsia="en-US"/>
              </w:rPr>
              <w:t>2012</w:t>
            </w:r>
          </w:p>
        </w:tc>
        <w:tc>
          <w:tcPr>
            <w:tcW w:w="689" w:type="pct"/>
            <w:tcBorders>
              <w:top w:val="single" w:sz="4" w:space="0" w:color="auto"/>
              <w:left w:val="single" w:sz="4" w:space="0" w:color="auto"/>
              <w:bottom w:val="single" w:sz="4" w:space="0" w:color="auto"/>
              <w:right w:val="single" w:sz="4" w:space="0" w:color="auto"/>
            </w:tcBorders>
            <w:shd w:val="clear" w:color="auto" w:fill="E6E6E6"/>
            <w:tcMar>
              <w:top w:w="60" w:type="nil"/>
              <w:left w:w="60" w:type="nil"/>
              <w:bottom w:w="60" w:type="nil"/>
              <w:right w:w="60" w:type="nil"/>
            </w:tcMar>
            <w:vAlign w:val="center"/>
          </w:tcPr>
          <w:p w14:paraId="72995411" w14:textId="77777777" w:rsidR="00EB528B" w:rsidRPr="00056F5C" w:rsidRDefault="00EB528B" w:rsidP="00EB528B">
            <w:pPr>
              <w:widowControl w:val="0"/>
              <w:overflowPunct/>
              <w:jc w:val="center"/>
              <w:textAlignment w:val="auto"/>
              <w:rPr>
                <w:rFonts w:ascii="Calibri" w:hAnsi="Calibri" w:cs="Trebuchet MS"/>
                <w:b/>
                <w:bCs/>
                <w:color w:val="021F50"/>
                <w:lang w:val="en-US" w:eastAsia="en-US"/>
              </w:rPr>
            </w:pPr>
            <w:r w:rsidRPr="00056F5C">
              <w:rPr>
                <w:rFonts w:ascii="Calibri" w:hAnsi="Calibri" w:cs="Trebuchet MS"/>
                <w:b/>
                <w:bCs/>
                <w:color w:val="021F50"/>
                <w:lang w:val="en-US" w:eastAsia="en-US"/>
              </w:rPr>
              <w:t>2013</w:t>
            </w:r>
          </w:p>
        </w:tc>
        <w:tc>
          <w:tcPr>
            <w:tcW w:w="836" w:type="pct"/>
            <w:tcBorders>
              <w:top w:val="single" w:sz="4" w:space="0" w:color="auto"/>
              <w:left w:val="single" w:sz="4" w:space="0" w:color="auto"/>
              <w:bottom w:val="single" w:sz="4" w:space="0" w:color="auto"/>
              <w:right w:val="single" w:sz="4" w:space="0" w:color="auto"/>
            </w:tcBorders>
            <w:shd w:val="clear" w:color="auto" w:fill="E6E6E6"/>
            <w:tcMar>
              <w:top w:w="60" w:type="nil"/>
              <w:left w:w="60" w:type="nil"/>
              <w:bottom w:w="60" w:type="nil"/>
              <w:right w:w="60" w:type="nil"/>
            </w:tcMar>
            <w:vAlign w:val="center"/>
          </w:tcPr>
          <w:p w14:paraId="7F3B09DB" w14:textId="77777777" w:rsidR="00EB528B" w:rsidRPr="00056F5C" w:rsidRDefault="00EB528B" w:rsidP="00EB528B">
            <w:pPr>
              <w:widowControl w:val="0"/>
              <w:overflowPunct/>
              <w:ind w:right="34"/>
              <w:jc w:val="center"/>
              <w:textAlignment w:val="auto"/>
              <w:rPr>
                <w:rFonts w:ascii="Calibri" w:hAnsi="Calibri" w:cs="Trebuchet MS"/>
                <w:b/>
                <w:bCs/>
                <w:color w:val="021F50"/>
                <w:lang w:val="en-US" w:eastAsia="en-US"/>
              </w:rPr>
            </w:pPr>
            <w:r w:rsidRPr="00056F5C">
              <w:rPr>
                <w:rFonts w:ascii="Calibri" w:hAnsi="Calibri" w:cs="Trebuchet MS"/>
                <w:b/>
                <w:bCs/>
                <w:color w:val="021F50"/>
                <w:lang w:val="en-US" w:eastAsia="en-US"/>
              </w:rPr>
              <w:t>Change (%)</w:t>
            </w:r>
          </w:p>
        </w:tc>
      </w:tr>
      <w:tr w:rsidR="00EB528B" w:rsidRPr="00056F5C" w14:paraId="0A01935E"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9BD099E"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Australian wine companies</w:t>
            </w: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6426F3B9"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4560EDD4"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2,572</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3290ADE4"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2,573</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36BCF6E"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0.0</w:t>
            </w:r>
          </w:p>
        </w:tc>
      </w:tr>
      <w:tr w:rsidR="00EB528B" w:rsidRPr="00056F5C" w14:paraId="24A76A73"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97F3FE8"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Vineyard area (</w:t>
            </w:r>
            <w:proofErr w:type="gramStart"/>
            <w:r w:rsidRPr="00056F5C">
              <w:rPr>
                <w:rFonts w:ascii="Calibri" w:hAnsi="Calibri" w:cs="Trebuchet MS"/>
                <w:color w:val="0E0E0E"/>
                <w:lang w:val="en-US" w:eastAsia="en-US"/>
              </w:rPr>
              <w:t>ha)2</w:t>
            </w:r>
            <w:proofErr w:type="gramEnd"/>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21C3A16B"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69143C57"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148,509</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485BD7D5"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proofErr w:type="gramStart"/>
            <w:r w:rsidRPr="00056F5C">
              <w:rPr>
                <w:rFonts w:ascii="Calibri" w:hAnsi="Calibri" w:cs="Trebuchet MS"/>
                <w:color w:val="0E0E0E"/>
                <w:lang w:val="en-US" w:eastAsia="en-US"/>
              </w:rPr>
              <w:t>na</w:t>
            </w:r>
            <w:proofErr w:type="gramEnd"/>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0673D462"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p>
        </w:tc>
      </w:tr>
      <w:tr w:rsidR="00EB528B" w:rsidRPr="00056F5C" w14:paraId="63F62026"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45AB961E"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Winegrape intake (tonnes)</w:t>
            </w: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62AADCA8"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4FDFF81D"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1,658,000</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5E3E5DA1"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1,833,199</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199AD550"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11</w:t>
            </w:r>
          </w:p>
        </w:tc>
      </w:tr>
      <w:tr w:rsidR="00EB528B" w:rsidRPr="00056F5C" w14:paraId="32A0FC95"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43C3395"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Beverage wine production</w:t>
            </w: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4493DCE8"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(ML)</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78E7AD5"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1,125</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300B3351"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1,231</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38BC80AB"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0.8</w:t>
            </w:r>
          </w:p>
        </w:tc>
      </w:tr>
      <w:tr w:rsidR="00EB528B" w:rsidRPr="00056F5C" w14:paraId="214796C1"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6506BF83"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Domestic sales (Australian wine)</w:t>
            </w: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4EEDE732"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(ML)</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17CB4481"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457.3</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6C0FCC72"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453.1</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35232B79"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-0.9</w:t>
            </w:r>
          </w:p>
        </w:tc>
      </w:tr>
      <w:tr w:rsidR="00EB528B" w:rsidRPr="00056F5C" w14:paraId="1F325DD4"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526F1CC4"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Exports</w:t>
            </w: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0BAF5CF4"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(ML)</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618DB6A2"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721.2</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14A45552"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678.3</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F69F6EA"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-6.0</w:t>
            </w:r>
          </w:p>
        </w:tc>
      </w:tr>
      <w:tr w:rsidR="00EB528B" w:rsidRPr="00056F5C" w14:paraId="3EC1E3AB"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6A465A5E"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2805A583"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(A$ million)</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BAB5280"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1852.5</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688F660"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1760.0</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F60C711"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-5</w:t>
            </w:r>
          </w:p>
        </w:tc>
      </w:tr>
      <w:tr w:rsidR="00EB528B" w:rsidRPr="00056F5C" w14:paraId="0D1CA6DA"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2F47E0C7"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386FAF8"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(A$/L)</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1C5703A4"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2.57</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513374AE"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2.60</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3E1029B4"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1.0</w:t>
            </w:r>
          </w:p>
        </w:tc>
      </w:tr>
      <w:tr w:rsidR="00EB528B" w:rsidRPr="00056F5C" w14:paraId="7AE30E52"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1F399F1D"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r w:rsidRPr="00056F5C">
              <w:rPr>
                <w:rFonts w:ascii="Calibri" w:hAnsi="Calibri" w:cs="Trebuchet MS"/>
                <w:color w:val="0E0E0E"/>
                <w:lang w:val="en-US" w:eastAsia="en-US"/>
              </w:rPr>
              <w:t>Imports</w:t>
            </w: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0099CB92"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(ML)</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27233DB6"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82.5</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0E034643"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84.3</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2EAB40D6"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2.2</w:t>
            </w:r>
          </w:p>
        </w:tc>
      </w:tr>
      <w:tr w:rsidR="00EB528B" w:rsidRPr="00056F5C" w14:paraId="6749F95E" w14:textId="77777777" w:rsidTr="00296D51">
        <w:tblPrEx>
          <w:tblBorders>
            <w:top w:val="none" w:sz="0" w:space="0" w:color="auto"/>
          </w:tblBorders>
        </w:tblPrEx>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3A9474D"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40213F99"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(A$ million)</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56919657"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529.7</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2A416591"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576.7</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29E23CFA"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8.9</w:t>
            </w:r>
          </w:p>
        </w:tc>
      </w:tr>
      <w:tr w:rsidR="00EB528B" w:rsidRPr="00056F5C" w14:paraId="043F05E5" w14:textId="77777777" w:rsidTr="00296D51">
        <w:trPr>
          <w:jc w:val="center"/>
        </w:trPr>
        <w:tc>
          <w:tcPr>
            <w:tcW w:w="1865"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1BF06DFB" w14:textId="77777777" w:rsidR="00EB528B" w:rsidRPr="00056F5C" w:rsidRDefault="00EB528B" w:rsidP="00EB528B">
            <w:pPr>
              <w:widowControl w:val="0"/>
              <w:overflowPunct/>
              <w:jc w:val="both"/>
              <w:textAlignment w:val="auto"/>
              <w:rPr>
                <w:rFonts w:ascii="Calibri" w:hAnsi="Calibri" w:cs="Trebuchet MS"/>
                <w:color w:val="0E0E0E"/>
                <w:lang w:val="en-US" w:eastAsia="en-US"/>
              </w:rPr>
            </w:pPr>
          </w:p>
        </w:tc>
        <w:tc>
          <w:tcPr>
            <w:tcW w:w="772"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71B8000F"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(A$/L)</w:t>
            </w:r>
          </w:p>
        </w:tc>
        <w:tc>
          <w:tcPr>
            <w:tcW w:w="838"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3AE74366"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6.42</w:t>
            </w:r>
          </w:p>
        </w:tc>
        <w:tc>
          <w:tcPr>
            <w:tcW w:w="689"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551174F3" w14:textId="77777777" w:rsidR="00EB528B" w:rsidRPr="00056F5C" w:rsidRDefault="00EB528B" w:rsidP="00EB528B">
            <w:pPr>
              <w:widowControl w:val="0"/>
              <w:overflowPunct/>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6.84</w:t>
            </w:r>
          </w:p>
        </w:tc>
        <w:tc>
          <w:tcPr>
            <w:tcW w:w="836" w:type="pct"/>
            <w:tcBorders>
              <w:top w:val="single" w:sz="4" w:space="0" w:color="auto"/>
              <w:left w:val="single" w:sz="4" w:space="0" w:color="auto"/>
              <w:bottom w:val="single" w:sz="4" w:space="0" w:color="auto"/>
              <w:right w:val="single" w:sz="4" w:space="0" w:color="auto"/>
            </w:tcBorders>
            <w:shd w:val="clear" w:color="auto" w:fill="FFFFFF"/>
            <w:tcMar>
              <w:top w:w="60" w:type="nil"/>
              <w:left w:w="60" w:type="nil"/>
              <w:bottom w:w="60" w:type="nil"/>
              <w:right w:w="60" w:type="nil"/>
            </w:tcMar>
            <w:vAlign w:val="center"/>
          </w:tcPr>
          <w:p w14:paraId="19C06067" w14:textId="77777777" w:rsidR="00EB528B" w:rsidRPr="00056F5C" w:rsidRDefault="00EB528B" w:rsidP="00EB528B">
            <w:pPr>
              <w:widowControl w:val="0"/>
              <w:overflowPunct/>
              <w:ind w:right="34"/>
              <w:jc w:val="right"/>
              <w:textAlignment w:val="auto"/>
              <w:rPr>
                <w:rFonts w:ascii="Calibri" w:hAnsi="Calibri" w:cs="Trebuchet MS"/>
                <w:color w:val="0E0E0E"/>
                <w:lang w:val="en-US" w:eastAsia="en-US"/>
              </w:rPr>
            </w:pPr>
            <w:r w:rsidRPr="00056F5C">
              <w:rPr>
                <w:rFonts w:ascii="Calibri" w:hAnsi="Calibri" w:cs="Trebuchet MS"/>
                <w:color w:val="0E0E0E"/>
                <w:lang w:val="en-US" w:eastAsia="en-US"/>
              </w:rPr>
              <w:t>6.6</w:t>
            </w:r>
          </w:p>
        </w:tc>
      </w:tr>
    </w:tbl>
    <w:p w14:paraId="2CF87D35" w14:textId="77777777" w:rsidR="005568AE" w:rsidRDefault="005568AE" w:rsidP="005568AE">
      <w:pPr>
        <w:jc w:val="both"/>
        <w:rPr>
          <w:rFonts w:ascii="Calibri" w:hAnsi="Calibri"/>
          <w:noProof/>
          <w:sz w:val="22"/>
          <w:szCs w:val="22"/>
        </w:rPr>
      </w:pPr>
    </w:p>
    <w:p w14:paraId="53E81A77" w14:textId="77777777" w:rsidR="005568AE" w:rsidRDefault="005568AE" w:rsidP="005568AE">
      <w:pPr>
        <w:jc w:val="center"/>
        <w:rPr>
          <w:rFonts w:ascii="Calibri" w:hAnsi="Calibri"/>
          <w:b/>
          <w:noProof/>
          <w:color w:val="002060"/>
          <w:szCs w:val="22"/>
          <w:u w:val="single"/>
        </w:rPr>
      </w:pPr>
    </w:p>
    <w:p w14:paraId="0A4C3AA0" w14:textId="45055305" w:rsidR="005568AE" w:rsidRPr="003C37EF" w:rsidRDefault="00296D51" w:rsidP="005568AE">
      <w:pPr>
        <w:jc w:val="center"/>
        <w:rPr>
          <w:rFonts w:ascii="Calibri" w:hAnsi="Calibri"/>
          <w:b/>
          <w:noProof/>
          <w:color w:val="800000"/>
          <w:szCs w:val="22"/>
          <w:u w:val="single"/>
        </w:rPr>
      </w:pPr>
      <w:r w:rsidRPr="003C37EF">
        <w:rPr>
          <w:rFonts w:ascii="Calibri" w:hAnsi="Calibri"/>
          <w:b/>
          <w:noProof/>
          <w:color w:val="800000"/>
          <w:szCs w:val="22"/>
          <w:u w:val="single"/>
        </w:rPr>
        <w:t>ΑΥΣΤΡΑΛΙΑΝΗ ΑΓΟΡΑ ΟΙΝΩΝ</w:t>
      </w:r>
    </w:p>
    <w:p w14:paraId="2971B51D" w14:textId="77777777" w:rsidR="005568AE" w:rsidRPr="005D4BF0" w:rsidRDefault="005568AE" w:rsidP="005568AE">
      <w:pPr>
        <w:jc w:val="center"/>
        <w:rPr>
          <w:rFonts w:ascii="Calibri" w:hAnsi="Calibri"/>
          <w:b/>
          <w:noProof/>
          <w:szCs w:val="22"/>
          <w:u w:val="single"/>
        </w:rPr>
      </w:pPr>
    </w:p>
    <w:p w14:paraId="0A3DDABA" w14:textId="77777777" w:rsidR="005568AE" w:rsidRPr="00B2043C" w:rsidRDefault="005568AE" w:rsidP="003C37EF">
      <w:pPr>
        <w:ind w:firstLine="720"/>
        <w:jc w:val="both"/>
        <w:rPr>
          <w:rFonts w:ascii="Calibri" w:hAnsi="Calibri"/>
          <w:noProof/>
          <w:color w:val="000090"/>
          <w:szCs w:val="22"/>
        </w:rPr>
      </w:pPr>
      <w:r w:rsidRPr="00B2043C">
        <w:rPr>
          <w:rFonts w:ascii="Calibri" w:hAnsi="Calibri"/>
          <w:noProof/>
          <w:color w:val="000090"/>
          <w:szCs w:val="22"/>
        </w:rPr>
        <w:t xml:space="preserve">Κάνοντας αναφορά στην αγορά της Αυστραλίας, η χώρα διακατέχεται από έντονη οινική κουλτούρα και αυτό διαφαίνεται από τα δεκάδες οινοποιεία αλλά και από τους οργανισμούς που σχετίζονται με την καλλιέργεια της αμπέλου. Οι σχετικές κλαδικές στατιστικές, σύμφωνα με τα στοιχεία της </w:t>
      </w:r>
      <w:r w:rsidRPr="00B2043C">
        <w:rPr>
          <w:rFonts w:ascii="Calibri" w:hAnsi="Calibri"/>
          <w:noProof/>
          <w:color w:val="000090"/>
          <w:szCs w:val="22"/>
          <w:lang w:val="en-AU"/>
        </w:rPr>
        <w:t>Wine</w:t>
      </w:r>
      <w:r w:rsidRPr="00B2043C">
        <w:rPr>
          <w:rFonts w:ascii="Calibri" w:hAnsi="Calibri"/>
          <w:noProof/>
          <w:color w:val="000090"/>
          <w:szCs w:val="22"/>
        </w:rPr>
        <w:t xml:space="preserve"> </w:t>
      </w:r>
      <w:r w:rsidRPr="00B2043C">
        <w:rPr>
          <w:rFonts w:ascii="Calibri" w:hAnsi="Calibri"/>
          <w:noProof/>
          <w:color w:val="000090"/>
          <w:szCs w:val="22"/>
          <w:lang w:val="en-AU"/>
        </w:rPr>
        <w:t>Asutralia</w:t>
      </w:r>
      <w:r w:rsidRPr="00B2043C">
        <w:rPr>
          <w:rFonts w:ascii="Calibri" w:hAnsi="Calibri"/>
          <w:noProof/>
          <w:color w:val="000090"/>
          <w:szCs w:val="22"/>
        </w:rPr>
        <w:t>, το αποδεικνύουν:</w:t>
      </w:r>
    </w:p>
    <w:p w14:paraId="01FCC619" w14:textId="77777777" w:rsidR="005568AE" w:rsidRPr="00B2043C" w:rsidRDefault="005568AE" w:rsidP="005568AE">
      <w:pPr>
        <w:jc w:val="both"/>
        <w:rPr>
          <w:rFonts w:ascii="Calibri" w:hAnsi="Calibri"/>
          <w:noProof/>
          <w:color w:val="00009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4380"/>
      </w:tblGrid>
      <w:tr w:rsidR="005568AE" w:rsidRPr="00B2043C" w14:paraId="0343D63E" w14:textId="77777777" w:rsidTr="005568AE">
        <w:tc>
          <w:tcPr>
            <w:tcW w:w="4011" w:type="dxa"/>
            <w:shd w:val="clear" w:color="auto" w:fill="E6E6E6"/>
            <w:vAlign w:val="center"/>
          </w:tcPr>
          <w:p w14:paraId="59486D38" w14:textId="77777777" w:rsidR="005568AE" w:rsidRPr="00B2043C" w:rsidRDefault="005568AE" w:rsidP="0075106D">
            <w:pPr>
              <w:rPr>
                <w:rFonts w:ascii="Calibri" w:hAnsi="Calibri"/>
                <w:b/>
                <w:noProof/>
                <w:color w:val="000090"/>
                <w:szCs w:val="22"/>
              </w:rPr>
            </w:pPr>
            <w:r w:rsidRPr="00B2043C">
              <w:rPr>
                <w:rFonts w:ascii="Calibri" w:hAnsi="Calibri"/>
                <w:b/>
                <w:color w:val="000090"/>
                <w:szCs w:val="22"/>
              </w:rPr>
              <w:t>Κύριες Πολιτείες Καλλιέργειας Αμπέλων</w:t>
            </w:r>
          </w:p>
        </w:tc>
        <w:tc>
          <w:tcPr>
            <w:tcW w:w="4403" w:type="dxa"/>
            <w:vAlign w:val="center"/>
          </w:tcPr>
          <w:p w14:paraId="4A92E9C4" w14:textId="77777777" w:rsidR="005568AE" w:rsidRPr="00B2043C" w:rsidRDefault="005568AE" w:rsidP="0075106D">
            <w:pPr>
              <w:rPr>
                <w:rFonts w:ascii="Calibri" w:hAnsi="Calibri"/>
                <w:noProof/>
                <w:color w:val="000090"/>
                <w:szCs w:val="22"/>
                <w:lang w:val="en-AU"/>
              </w:rPr>
            </w:pPr>
            <w:r w:rsidRPr="00B2043C">
              <w:rPr>
                <w:rFonts w:ascii="Calibri" w:hAnsi="Calibri"/>
                <w:noProof/>
                <w:color w:val="000090"/>
                <w:szCs w:val="22"/>
                <w:lang w:val="en-AU"/>
              </w:rPr>
              <w:t>N</w:t>
            </w:r>
            <w:r w:rsidRPr="00B2043C">
              <w:rPr>
                <w:rFonts w:ascii="Calibri" w:hAnsi="Calibri"/>
                <w:noProof/>
                <w:color w:val="000090"/>
                <w:szCs w:val="22"/>
              </w:rPr>
              <w:t xml:space="preserve">ότια Αυστραλία (48% επί συνόλου), </w:t>
            </w:r>
          </w:p>
          <w:p w14:paraId="011EEEAE" w14:textId="77777777" w:rsidR="005568AE" w:rsidRPr="00B2043C" w:rsidRDefault="005568AE" w:rsidP="0075106D">
            <w:pPr>
              <w:rPr>
                <w:rFonts w:ascii="Calibri" w:hAnsi="Calibri"/>
                <w:color w:val="000090"/>
                <w:szCs w:val="22"/>
              </w:rPr>
            </w:pPr>
            <w:r w:rsidRPr="00B2043C">
              <w:rPr>
                <w:rFonts w:ascii="Calibri" w:hAnsi="Calibri"/>
                <w:color w:val="000090"/>
                <w:szCs w:val="22"/>
              </w:rPr>
              <w:t>Νέα Νότιος Ουαλία (29% επί συνόλου),</w:t>
            </w:r>
          </w:p>
          <w:p w14:paraId="1AB740F6" w14:textId="77777777" w:rsidR="005568AE" w:rsidRPr="00B2043C" w:rsidRDefault="005568AE" w:rsidP="0075106D">
            <w:pPr>
              <w:rPr>
                <w:rFonts w:ascii="Calibri" w:hAnsi="Calibri"/>
                <w:noProof/>
                <w:color w:val="000090"/>
                <w:szCs w:val="22"/>
              </w:rPr>
            </w:pPr>
            <w:r w:rsidRPr="00B2043C">
              <w:rPr>
                <w:rFonts w:ascii="Calibri" w:hAnsi="Calibri"/>
                <w:noProof/>
                <w:color w:val="000090"/>
                <w:szCs w:val="22"/>
              </w:rPr>
              <w:t xml:space="preserve">Βικτώρια (18% επί συνόλου).  </w:t>
            </w:r>
          </w:p>
        </w:tc>
      </w:tr>
      <w:tr w:rsidR="005568AE" w:rsidRPr="00B2043C" w14:paraId="3060339A" w14:textId="77777777" w:rsidTr="005568AE">
        <w:trPr>
          <w:trHeight w:val="340"/>
        </w:trPr>
        <w:tc>
          <w:tcPr>
            <w:tcW w:w="4011" w:type="dxa"/>
            <w:shd w:val="clear" w:color="auto" w:fill="E6E6E6"/>
            <w:vAlign w:val="center"/>
          </w:tcPr>
          <w:p w14:paraId="5C7EC254" w14:textId="77777777" w:rsidR="005568AE" w:rsidRPr="00B2043C" w:rsidRDefault="005568AE" w:rsidP="0075106D">
            <w:pPr>
              <w:rPr>
                <w:rFonts w:ascii="Calibri" w:hAnsi="Calibri"/>
                <w:b/>
                <w:noProof/>
                <w:color w:val="000090"/>
                <w:szCs w:val="22"/>
              </w:rPr>
            </w:pPr>
            <w:r w:rsidRPr="00B2043C">
              <w:rPr>
                <w:rFonts w:ascii="Calibri" w:hAnsi="Calibri"/>
                <w:b/>
                <w:noProof/>
                <w:color w:val="000090"/>
                <w:szCs w:val="22"/>
                <w:lang w:val="en-AU"/>
              </w:rPr>
              <w:t>A</w:t>
            </w:r>
            <w:r w:rsidRPr="00B2043C">
              <w:rPr>
                <w:rFonts w:ascii="Calibri" w:hAnsi="Calibri"/>
                <w:b/>
                <w:noProof/>
                <w:color w:val="000090"/>
                <w:szCs w:val="22"/>
              </w:rPr>
              <w:t>υστραλιανές Εισαγωγές Οίνων (2011)</w:t>
            </w:r>
          </w:p>
        </w:tc>
        <w:tc>
          <w:tcPr>
            <w:tcW w:w="4403" w:type="dxa"/>
            <w:vAlign w:val="center"/>
          </w:tcPr>
          <w:p w14:paraId="05F202C0" w14:textId="77777777" w:rsidR="005568AE" w:rsidRPr="00B2043C" w:rsidRDefault="005568AE" w:rsidP="0075106D">
            <w:pPr>
              <w:rPr>
                <w:rFonts w:ascii="Calibri" w:hAnsi="Calibri"/>
                <w:noProof/>
                <w:color w:val="000090"/>
                <w:szCs w:val="22"/>
              </w:rPr>
            </w:pPr>
            <w:r w:rsidRPr="00B2043C">
              <w:rPr>
                <w:rFonts w:ascii="Calibri" w:hAnsi="Calibri"/>
                <w:noProof/>
                <w:color w:val="000090"/>
                <w:szCs w:val="22"/>
              </w:rPr>
              <w:t>57 εκ. Λίτρα εμφιαλωμένων επιτραπέζιων οίνων</w:t>
            </w:r>
          </w:p>
        </w:tc>
      </w:tr>
      <w:tr w:rsidR="005568AE" w:rsidRPr="00B2043C" w14:paraId="715F1CE5" w14:textId="77777777" w:rsidTr="005568AE">
        <w:trPr>
          <w:trHeight w:val="340"/>
        </w:trPr>
        <w:tc>
          <w:tcPr>
            <w:tcW w:w="4011" w:type="dxa"/>
            <w:shd w:val="clear" w:color="auto" w:fill="E6E6E6"/>
            <w:vAlign w:val="center"/>
          </w:tcPr>
          <w:p w14:paraId="75A86918" w14:textId="77777777" w:rsidR="005568AE" w:rsidRPr="00B2043C" w:rsidRDefault="005568AE" w:rsidP="0075106D">
            <w:pPr>
              <w:rPr>
                <w:rFonts w:ascii="Calibri" w:hAnsi="Calibri"/>
                <w:b/>
                <w:noProof/>
                <w:color w:val="000090"/>
                <w:szCs w:val="22"/>
              </w:rPr>
            </w:pPr>
            <w:r w:rsidRPr="00B2043C">
              <w:rPr>
                <w:rFonts w:ascii="Calibri" w:hAnsi="Calibri"/>
                <w:b/>
                <w:noProof/>
                <w:color w:val="000090"/>
                <w:szCs w:val="22"/>
              </w:rPr>
              <w:t>Αυστραλιανές Εξαγωγές Εμφιαλωμένων Οίνων</w:t>
            </w:r>
          </w:p>
        </w:tc>
        <w:tc>
          <w:tcPr>
            <w:tcW w:w="4403" w:type="dxa"/>
            <w:vAlign w:val="center"/>
          </w:tcPr>
          <w:p w14:paraId="58D4A8DD" w14:textId="77777777" w:rsidR="005568AE" w:rsidRPr="00B2043C" w:rsidRDefault="005568AE" w:rsidP="0075106D">
            <w:pPr>
              <w:rPr>
                <w:rFonts w:ascii="Calibri" w:hAnsi="Calibri"/>
                <w:noProof/>
                <w:color w:val="000090"/>
                <w:szCs w:val="22"/>
              </w:rPr>
            </w:pPr>
            <w:r w:rsidRPr="00B2043C">
              <w:rPr>
                <w:rFonts w:ascii="Calibri" w:hAnsi="Calibri"/>
                <w:noProof/>
                <w:color w:val="000090"/>
                <w:szCs w:val="22"/>
              </w:rPr>
              <w:t>700 εκ . λίτρα (2011),  Α$ 2.2 δις.</w:t>
            </w:r>
          </w:p>
        </w:tc>
      </w:tr>
      <w:tr w:rsidR="005568AE" w:rsidRPr="00B2043C" w14:paraId="51FF49D4" w14:textId="77777777" w:rsidTr="005568AE">
        <w:trPr>
          <w:trHeight w:val="340"/>
        </w:trPr>
        <w:tc>
          <w:tcPr>
            <w:tcW w:w="4011" w:type="dxa"/>
            <w:shd w:val="clear" w:color="auto" w:fill="E6E6E6"/>
            <w:vAlign w:val="center"/>
          </w:tcPr>
          <w:p w14:paraId="68E46BA2" w14:textId="77777777" w:rsidR="005568AE" w:rsidRPr="00B2043C" w:rsidRDefault="005568AE" w:rsidP="0075106D">
            <w:pPr>
              <w:rPr>
                <w:rFonts w:ascii="Calibri" w:hAnsi="Calibri"/>
                <w:b/>
                <w:noProof/>
                <w:color w:val="000090"/>
                <w:szCs w:val="22"/>
              </w:rPr>
            </w:pPr>
            <w:r w:rsidRPr="00B2043C">
              <w:rPr>
                <w:rFonts w:ascii="Calibri" w:hAnsi="Calibri"/>
                <w:b/>
                <w:noProof/>
                <w:color w:val="000090"/>
                <w:szCs w:val="22"/>
              </w:rPr>
              <w:t>Κύριες Εξαγωγικές Αγορές Αυστραλ. Οίνων</w:t>
            </w:r>
          </w:p>
        </w:tc>
        <w:tc>
          <w:tcPr>
            <w:tcW w:w="4403" w:type="dxa"/>
            <w:vAlign w:val="center"/>
          </w:tcPr>
          <w:p w14:paraId="1E021C2A" w14:textId="77777777" w:rsidR="005568AE" w:rsidRPr="00B2043C" w:rsidRDefault="005568AE" w:rsidP="0075106D">
            <w:pPr>
              <w:rPr>
                <w:rFonts w:ascii="Calibri" w:hAnsi="Calibri"/>
                <w:noProof/>
                <w:color w:val="000090"/>
                <w:szCs w:val="22"/>
              </w:rPr>
            </w:pPr>
            <w:r w:rsidRPr="00B2043C">
              <w:rPr>
                <w:rFonts w:ascii="Calibri" w:hAnsi="Calibri"/>
                <w:noProof/>
                <w:color w:val="000090"/>
                <w:szCs w:val="22"/>
              </w:rPr>
              <w:t>ΗΒ, ΗΠΑ, Καναδάς, Κίνα, Γερμανία, ΝΖ</w:t>
            </w:r>
          </w:p>
        </w:tc>
      </w:tr>
      <w:tr w:rsidR="005568AE" w:rsidRPr="00B2043C" w14:paraId="2B35F56C" w14:textId="77777777" w:rsidTr="005568AE">
        <w:trPr>
          <w:trHeight w:val="340"/>
        </w:trPr>
        <w:tc>
          <w:tcPr>
            <w:tcW w:w="4011" w:type="dxa"/>
            <w:shd w:val="clear" w:color="auto" w:fill="E6E6E6"/>
            <w:vAlign w:val="center"/>
          </w:tcPr>
          <w:p w14:paraId="49C02A4C" w14:textId="77777777" w:rsidR="005568AE" w:rsidRPr="00B2043C" w:rsidRDefault="005568AE" w:rsidP="0075106D">
            <w:pPr>
              <w:rPr>
                <w:rFonts w:ascii="Calibri" w:hAnsi="Calibri"/>
                <w:b/>
                <w:noProof/>
                <w:color w:val="000090"/>
                <w:szCs w:val="22"/>
              </w:rPr>
            </w:pPr>
            <w:r w:rsidRPr="00B2043C">
              <w:rPr>
                <w:rFonts w:ascii="Calibri" w:hAnsi="Calibri"/>
                <w:b/>
                <w:noProof/>
                <w:color w:val="000090"/>
                <w:szCs w:val="22"/>
              </w:rPr>
              <w:t>Αυστραλιανές Εγχώριες Πωλήσεις Οίνων</w:t>
            </w:r>
          </w:p>
        </w:tc>
        <w:tc>
          <w:tcPr>
            <w:tcW w:w="4403" w:type="dxa"/>
            <w:vAlign w:val="center"/>
          </w:tcPr>
          <w:p w14:paraId="6C238F1B" w14:textId="77777777" w:rsidR="005568AE" w:rsidRPr="00B2043C" w:rsidRDefault="005568AE" w:rsidP="0075106D">
            <w:pPr>
              <w:rPr>
                <w:rFonts w:ascii="Calibri" w:hAnsi="Calibri"/>
                <w:noProof/>
                <w:color w:val="000090"/>
                <w:szCs w:val="22"/>
              </w:rPr>
            </w:pPr>
            <w:r w:rsidRPr="00B2043C">
              <w:rPr>
                <w:rFonts w:ascii="Calibri" w:hAnsi="Calibri"/>
                <w:noProof/>
                <w:color w:val="000090"/>
                <w:szCs w:val="22"/>
              </w:rPr>
              <w:t>400 εκ. Λίτρα (2011),  Α$ 1.8δις.</w:t>
            </w:r>
          </w:p>
        </w:tc>
      </w:tr>
      <w:tr w:rsidR="005568AE" w:rsidRPr="00B2043C" w14:paraId="7DC4561D" w14:textId="77777777" w:rsidTr="005568AE">
        <w:tc>
          <w:tcPr>
            <w:tcW w:w="4011" w:type="dxa"/>
            <w:shd w:val="clear" w:color="auto" w:fill="E6E6E6"/>
            <w:vAlign w:val="center"/>
          </w:tcPr>
          <w:p w14:paraId="5014F864" w14:textId="77777777" w:rsidR="005568AE" w:rsidRPr="00B2043C" w:rsidRDefault="005568AE" w:rsidP="0075106D">
            <w:pPr>
              <w:rPr>
                <w:rFonts w:ascii="Calibri" w:hAnsi="Calibri"/>
                <w:b/>
                <w:noProof/>
                <w:color w:val="000090"/>
                <w:szCs w:val="22"/>
              </w:rPr>
            </w:pPr>
            <w:r w:rsidRPr="00B2043C">
              <w:rPr>
                <w:rFonts w:ascii="Calibri" w:hAnsi="Calibri"/>
                <w:b/>
                <w:noProof/>
                <w:color w:val="000090"/>
                <w:szCs w:val="22"/>
              </w:rPr>
              <w:t xml:space="preserve">Ποσοστό επί Αυστρ.Εξαγωγών Οίνων </w:t>
            </w:r>
          </w:p>
          <w:p w14:paraId="4F89EB18" w14:textId="77777777" w:rsidR="005568AE" w:rsidRPr="00B2043C" w:rsidRDefault="005568AE" w:rsidP="0075106D">
            <w:pPr>
              <w:rPr>
                <w:rFonts w:ascii="Calibri" w:hAnsi="Calibri"/>
                <w:b/>
                <w:noProof/>
                <w:color w:val="000090"/>
                <w:szCs w:val="22"/>
              </w:rPr>
            </w:pPr>
            <w:r w:rsidRPr="00B2043C">
              <w:rPr>
                <w:rFonts w:ascii="Calibri" w:hAnsi="Calibri"/>
                <w:b/>
                <w:noProof/>
                <w:color w:val="000090"/>
                <w:szCs w:val="22"/>
              </w:rPr>
              <w:t>(οίνων τιμής Α$2.50-Α$4.99)</w:t>
            </w:r>
          </w:p>
        </w:tc>
        <w:tc>
          <w:tcPr>
            <w:tcW w:w="4403" w:type="dxa"/>
            <w:vAlign w:val="center"/>
          </w:tcPr>
          <w:p w14:paraId="790CDE98" w14:textId="77777777" w:rsidR="005568AE" w:rsidRPr="00B2043C" w:rsidRDefault="005568AE" w:rsidP="0075106D">
            <w:pPr>
              <w:rPr>
                <w:rFonts w:ascii="Calibri" w:hAnsi="Calibri"/>
                <w:noProof/>
                <w:color w:val="000090"/>
                <w:szCs w:val="22"/>
              </w:rPr>
            </w:pPr>
            <w:r w:rsidRPr="00B2043C">
              <w:rPr>
                <w:rFonts w:ascii="Calibri" w:hAnsi="Calibri"/>
                <w:noProof/>
                <w:color w:val="000090"/>
                <w:szCs w:val="22"/>
              </w:rPr>
              <w:t>70%</w:t>
            </w:r>
          </w:p>
        </w:tc>
      </w:tr>
      <w:tr w:rsidR="005568AE" w:rsidRPr="00B2043C" w14:paraId="7ED12F97" w14:textId="77777777" w:rsidTr="005568AE">
        <w:tc>
          <w:tcPr>
            <w:tcW w:w="4011" w:type="dxa"/>
            <w:shd w:val="clear" w:color="auto" w:fill="E6E6E6"/>
            <w:vAlign w:val="center"/>
          </w:tcPr>
          <w:p w14:paraId="7028A220" w14:textId="77777777" w:rsidR="005568AE" w:rsidRPr="00B2043C" w:rsidRDefault="005568AE" w:rsidP="0075106D">
            <w:pPr>
              <w:rPr>
                <w:rFonts w:ascii="Calibri" w:hAnsi="Calibri"/>
                <w:b/>
                <w:noProof/>
                <w:color w:val="000090"/>
                <w:szCs w:val="22"/>
              </w:rPr>
            </w:pPr>
            <w:r w:rsidRPr="00B2043C">
              <w:rPr>
                <w:rFonts w:ascii="Calibri" w:hAnsi="Calibri"/>
                <w:b/>
                <w:noProof/>
                <w:color w:val="000090"/>
                <w:szCs w:val="22"/>
              </w:rPr>
              <w:t>Κύριες</w:t>
            </w:r>
            <w:r w:rsidRPr="00B2043C">
              <w:rPr>
                <w:rFonts w:ascii="Calibri" w:hAnsi="Calibri"/>
                <w:b/>
                <w:noProof/>
                <w:color w:val="000090"/>
                <w:szCs w:val="22"/>
                <w:lang w:val="en-AU"/>
              </w:rPr>
              <w:t xml:space="preserve"> </w:t>
            </w:r>
            <w:r w:rsidRPr="00B2043C">
              <w:rPr>
                <w:rFonts w:ascii="Calibri" w:hAnsi="Calibri"/>
                <w:b/>
                <w:noProof/>
                <w:color w:val="000090"/>
                <w:szCs w:val="22"/>
              </w:rPr>
              <w:t>Οινικές</w:t>
            </w:r>
            <w:r w:rsidRPr="00B2043C">
              <w:rPr>
                <w:rFonts w:ascii="Calibri" w:hAnsi="Calibri"/>
                <w:b/>
                <w:noProof/>
                <w:color w:val="000090"/>
                <w:szCs w:val="22"/>
                <w:lang w:val="en-AU"/>
              </w:rPr>
              <w:t xml:space="preserve"> </w:t>
            </w:r>
            <w:r w:rsidRPr="00B2043C">
              <w:rPr>
                <w:rFonts w:ascii="Calibri" w:hAnsi="Calibri"/>
                <w:b/>
                <w:noProof/>
                <w:color w:val="000090"/>
                <w:szCs w:val="22"/>
              </w:rPr>
              <w:t>Ποικιλίες Αυστραλίας</w:t>
            </w:r>
          </w:p>
        </w:tc>
        <w:tc>
          <w:tcPr>
            <w:tcW w:w="4403" w:type="dxa"/>
            <w:vAlign w:val="center"/>
          </w:tcPr>
          <w:p w14:paraId="61E08EBF" w14:textId="77777777" w:rsidR="005568AE" w:rsidRPr="00B2043C" w:rsidRDefault="005568AE" w:rsidP="0075106D">
            <w:pPr>
              <w:rPr>
                <w:rFonts w:ascii="Calibri" w:hAnsi="Calibri"/>
                <w:noProof/>
                <w:color w:val="000090"/>
                <w:szCs w:val="22"/>
                <w:lang w:val="en-AU"/>
              </w:rPr>
            </w:pPr>
            <w:r w:rsidRPr="00B2043C">
              <w:rPr>
                <w:rFonts w:ascii="Calibri" w:hAnsi="Calibri"/>
                <w:i/>
                <w:color w:val="000090"/>
                <w:szCs w:val="22"/>
                <w:lang w:val="en-AU"/>
              </w:rPr>
              <w:t>Shiraz, Chardonnay, Cabernet Sauvignon, Merlot, Semillon</w:t>
            </w:r>
          </w:p>
        </w:tc>
      </w:tr>
    </w:tbl>
    <w:p w14:paraId="3A1BBDE0" w14:textId="77777777" w:rsidR="005568AE" w:rsidRDefault="005568AE" w:rsidP="005568AE">
      <w:pPr>
        <w:jc w:val="both"/>
        <w:rPr>
          <w:rFonts w:ascii="Calibri" w:hAnsi="Calibri"/>
          <w:noProof/>
          <w:sz w:val="22"/>
          <w:szCs w:val="22"/>
        </w:rPr>
      </w:pPr>
    </w:p>
    <w:p w14:paraId="55500454" w14:textId="77777777" w:rsidR="00853E28" w:rsidRDefault="00853E28" w:rsidP="005568AE">
      <w:pPr>
        <w:jc w:val="both"/>
        <w:rPr>
          <w:rFonts w:ascii="Calibri" w:hAnsi="Calibri"/>
          <w:noProof/>
          <w:sz w:val="22"/>
          <w:szCs w:val="22"/>
        </w:rPr>
      </w:pPr>
    </w:p>
    <w:p w14:paraId="494BB5DD" w14:textId="77777777" w:rsidR="00296D51" w:rsidRDefault="00296D51" w:rsidP="005568AE">
      <w:pPr>
        <w:jc w:val="both"/>
        <w:rPr>
          <w:rFonts w:ascii="Calibri" w:hAnsi="Calibri"/>
          <w:noProof/>
          <w:sz w:val="22"/>
          <w:szCs w:val="22"/>
        </w:rPr>
      </w:pPr>
    </w:p>
    <w:tbl>
      <w:tblPr>
        <w:tblW w:w="7160" w:type="dxa"/>
        <w:jc w:val="center"/>
        <w:tblInd w:w="93" w:type="dxa"/>
        <w:tblLook w:val="04A0" w:firstRow="1" w:lastRow="0" w:firstColumn="1" w:lastColumn="0" w:noHBand="0" w:noVBand="1"/>
      </w:tblPr>
      <w:tblGrid>
        <w:gridCol w:w="3120"/>
        <w:gridCol w:w="1380"/>
        <w:gridCol w:w="1340"/>
        <w:gridCol w:w="1320"/>
      </w:tblGrid>
      <w:tr w:rsidR="00296D51" w:rsidRPr="005568AE" w14:paraId="03C8B0FA" w14:textId="77777777" w:rsidTr="00D57530">
        <w:trPr>
          <w:trHeight w:val="6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CC02E9A" w14:textId="77777777" w:rsidR="00296D51" w:rsidRPr="00853E28" w:rsidRDefault="00296D51" w:rsidP="00D57530">
            <w:pPr>
              <w:overflowPunct/>
              <w:autoSpaceDE/>
              <w:autoSpaceDN/>
              <w:adjustRightInd/>
              <w:jc w:val="center"/>
              <w:textAlignment w:val="auto"/>
              <w:rPr>
                <w:rFonts w:ascii="Calibri" w:hAnsi="Calibri"/>
                <w:b/>
                <w:bCs/>
                <w:color w:val="0000D4"/>
                <w:sz w:val="18"/>
                <w:szCs w:val="16"/>
                <w:lang w:val="en-AU" w:eastAsia="en-US"/>
              </w:rPr>
            </w:pPr>
            <w:r w:rsidRPr="00023D0C">
              <w:rPr>
                <w:rFonts w:ascii="Calibri" w:hAnsi="Calibri"/>
                <w:b/>
                <w:bCs/>
                <w:color w:val="0000D4"/>
                <w:szCs w:val="16"/>
                <w:lang w:val="en-AU" w:eastAsia="en-US"/>
              </w:rPr>
              <w:t>Aυστραλιανές Εισαγωγές Οίνου</w:t>
            </w:r>
          </w:p>
        </w:tc>
      </w:tr>
      <w:tr w:rsidR="00296D51" w:rsidRPr="005568AE" w14:paraId="584F319E" w14:textId="77777777" w:rsidTr="00D57530">
        <w:trPr>
          <w:trHeight w:val="210"/>
          <w:jc w:val="center"/>
        </w:trPr>
        <w:tc>
          <w:tcPr>
            <w:tcW w:w="312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53A10EE" w14:textId="77777777" w:rsidR="00296D51" w:rsidRPr="00853E28" w:rsidRDefault="00296D51" w:rsidP="00D57530">
            <w:pPr>
              <w:overflowPunct/>
              <w:autoSpaceDE/>
              <w:autoSpaceDN/>
              <w:adjustRightInd/>
              <w:jc w:val="center"/>
              <w:textAlignment w:val="auto"/>
              <w:rPr>
                <w:rFonts w:ascii="Calibri" w:hAnsi="Calibri"/>
                <w:b/>
                <w:bCs/>
                <w:color w:val="000000"/>
                <w:sz w:val="18"/>
                <w:szCs w:val="16"/>
                <w:lang w:val="en-AU" w:eastAsia="en-US"/>
              </w:rPr>
            </w:pPr>
            <w:r w:rsidRPr="00853E28">
              <w:rPr>
                <w:rFonts w:ascii="Calibri" w:hAnsi="Calibri"/>
                <w:b/>
                <w:bCs/>
                <w:color w:val="000000"/>
                <w:sz w:val="18"/>
                <w:szCs w:val="16"/>
                <w:lang w:val="en-AU" w:eastAsia="en-US"/>
              </w:rPr>
              <w:t> </w:t>
            </w:r>
          </w:p>
        </w:tc>
        <w:tc>
          <w:tcPr>
            <w:tcW w:w="1380" w:type="dxa"/>
            <w:tcBorders>
              <w:top w:val="single" w:sz="4" w:space="0" w:color="auto"/>
              <w:left w:val="nil"/>
              <w:bottom w:val="single" w:sz="4" w:space="0" w:color="auto"/>
              <w:right w:val="single" w:sz="4" w:space="0" w:color="auto"/>
            </w:tcBorders>
            <w:shd w:val="clear" w:color="000000" w:fill="FDE9D9"/>
            <w:vAlign w:val="center"/>
            <w:hideMark/>
          </w:tcPr>
          <w:p w14:paraId="5FA85772" w14:textId="77777777" w:rsidR="00296D51" w:rsidRPr="00853E28" w:rsidRDefault="00296D51" w:rsidP="00D57530">
            <w:pPr>
              <w:overflowPunct/>
              <w:autoSpaceDE/>
              <w:autoSpaceDN/>
              <w:adjustRightInd/>
              <w:jc w:val="center"/>
              <w:textAlignment w:val="auto"/>
              <w:rPr>
                <w:rFonts w:ascii="Calibri" w:hAnsi="Calibri"/>
                <w:b/>
                <w:bCs/>
                <w:color w:val="000000"/>
                <w:sz w:val="18"/>
                <w:szCs w:val="18"/>
                <w:lang w:val="en-AU" w:eastAsia="en-US"/>
              </w:rPr>
            </w:pPr>
            <w:r w:rsidRPr="00853E28">
              <w:rPr>
                <w:rFonts w:ascii="Calibri" w:hAnsi="Calibri"/>
                <w:b/>
                <w:bCs/>
                <w:color w:val="000000"/>
                <w:sz w:val="18"/>
                <w:szCs w:val="18"/>
                <w:lang w:val="en-AU" w:eastAsia="en-US"/>
              </w:rPr>
              <w:t>FY2010</w:t>
            </w:r>
          </w:p>
        </w:tc>
        <w:tc>
          <w:tcPr>
            <w:tcW w:w="1340" w:type="dxa"/>
            <w:tcBorders>
              <w:top w:val="single" w:sz="4" w:space="0" w:color="auto"/>
              <w:left w:val="nil"/>
              <w:bottom w:val="single" w:sz="4" w:space="0" w:color="auto"/>
              <w:right w:val="single" w:sz="4" w:space="0" w:color="auto"/>
            </w:tcBorders>
            <w:shd w:val="clear" w:color="000000" w:fill="FDE9D9"/>
            <w:vAlign w:val="center"/>
            <w:hideMark/>
          </w:tcPr>
          <w:p w14:paraId="582F9A36" w14:textId="77777777" w:rsidR="00296D51" w:rsidRPr="00853E28" w:rsidRDefault="00296D51" w:rsidP="00D57530">
            <w:pPr>
              <w:overflowPunct/>
              <w:autoSpaceDE/>
              <w:autoSpaceDN/>
              <w:adjustRightInd/>
              <w:jc w:val="center"/>
              <w:textAlignment w:val="auto"/>
              <w:rPr>
                <w:rFonts w:ascii="Calibri" w:hAnsi="Calibri"/>
                <w:b/>
                <w:bCs/>
                <w:color w:val="000000"/>
                <w:sz w:val="18"/>
                <w:szCs w:val="18"/>
                <w:lang w:val="en-AU" w:eastAsia="en-US"/>
              </w:rPr>
            </w:pPr>
            <w:r w:rsidRPr="00853E28">
              <w:rPr>
                <w:rFonts w:ascii="Calibri" w:hAnsi="Calibri"/>
                <w:b/>
                <w:bCs/>
                <w:color w:val="000000"/>
                <w:sz w:val="18"/>
                <w:szCs w:val="18"/>
                <w:lang w:val="en-AU" w:eastAsia="en-US"/>
              </w:rPr>
              <w:t>FY2011</w:t>
            </w:r>
          </w:p>
        </w:tc>
        <w:tc>
          <w:tcPr>
            <w:tcW w:w="1320" w:type="dxa"/>
            <w:tcBorders>
              <w:top w:val="single" w:sz="4" w:space="0" w:color="auto"/>
              <w:left w:val="nil"/>
              <w:bottom w:val="single" w:sz="4" w:space="0" w:color="auto"/>
              <w:right w:val="single" w:sz="4" w:space="0" w:color="auto"/>
            </w:tcBorders>
            <w:shd w:val="clear" w:color="000000" w:fill="FDE9D9"/>
            <w:vAlign w:val="center"/>
            <w:hideMark/>
          </w:tcPr>
          <w:p w14:paraId="353BF5BD" w14:textId="77777777" w:rsidR="00296D51" w:rsidRPr="00853E28" w:rsidRDefault="00296D51" w:rsidP="00D57530">
            <w:pPr>
              <w:overflowPunct/>
              <w:autoSpaceDE/>
              <w:autoSpaceDN/>
              <w:adjustRightInd/>
              <w:jc w:val="center"/>
              <w:textAlignment w:val="auto"/>
              <w:rPr>
                <w:rFonts w:ascii="Calibri" w:hAnsi="Calibri"/>
                <w:b/>
                <w:bCs/>
                <w:color w:val="000000"/>
                <w:sz w:val="18"/>
                <w:szCs w:val="18"/>
                <w:lang w:val="en-AU" w:eastAsia="en-US"/>
              </w:rPr>
            </w:pPr>
            <w:r w:rsidRPr="00853E28">
              <w:rPr>
                <w:rFonts w:ascii="Calibri" w:hAnsi="Calibri"/>
                <w:b/>
                <w:bCs/>
                <w:color w:val="000000"/>
                <w:sz w:val="18"/>
                <w:szCs w:val="18"/>
                <w:lang w:val="en-AU" w:eastAsia="en-US"/>
              </w:rPr>
              <w:t>FY2012</w:t>
            </w:r>
          </w:p>
        </w:tc>
      </w:tr>
      <w:tr w:rsidR="00296D51" w:rsidRPr="005568AE" w14:paraId="3F0B745C" w14:textId="77777777" w:rsidTr="00D57530">
        <w:trPr>
          <w:trHeight w:val="210"/>
          <w:jc w:val="center"/>
        </w:trPr>
        <w:tc>
          <w:tcPr>
            <w:tcW w:w="3120" w:type="dxa"/>
            <w:vMerge/>
            <w:tcBorders>
              <w:top w:val="single" w:sz="4" w:space="0" w:color="auto"/>
              <w:left w:val="single" w:sz="4" w:space="0" w:color="auto"/>
              <w:bottom w:val="single" w:sz="4" w:space="0" w:color="auto"/>
              <w:right w:val="single" w:sz="4" w:space="0" w:color="auto"/>
            </w:tcBorders>
            <w:vAlign w:val="center"/>
            <w:hideMark/>
          </w:tcPr>
          <w:p w14:paraId="712F720E" w14:textId="77777777" w:rsidR="00296D51" w:rsidRPr="00853E28" w:rsidRDefault="00296D51" w:rsidP="00D57530">
            <w:pPr>
              <w:overflowPunct/>
              <w:autoSpaceDE/>
              <w:autoSpaceDN/>
              <w:adjustRightInd/>
              <w:textAlignment w:val="auto"/>
              <w:rPr>
                <w:rFonts w:ascii="Calibri" w:hAnsi="Calibri"/>
                <w:b/>
                <w:bCs/>
                <w:color w:val="000000"/>
                <w:sz w:val="18"/>
                <w:szCs w:val="16"/>
                <w:lang w:val="en-AU" w:eastAsia="en-US"/>
              </w:rPr>
            </w:pPr>
          </w:p>
        </w:tc>
        <w:tc>
          <w:tcPr>
            <w:tcW w:w="1380" w:type="dxa"/>
            <w:tcBorders>
              <w:top w:val="single" w:sz="4" w:space="0" w:color="auto"/>
              <w:left w:val="nil"/>
              <w:bottom w:val="single" w:sz="4" w:space="0" w:color="auto"/>
              <w:right w:val="single" w:sz="4" w:space="0" w:color="auto"/>
            </w:tcBorders>
            <w:shd w:val="clear" w:color="000000" w:fill="FDE9D9"/>
            <w:vAlign w:val="center"/>
            <w:hideMark/>
          </w:tcPr>
          <w:p w14:paraId="4437865C" w14:textId="77777777" w:rsidR="00296D51" w:rsidRPr="00853E28" w:rsidRDefault="00296D51" w:rsidP="00D57530">
            <w:pPr>
              <w:overflowPunct/>
              <w:autoSpaceDE/>
              <w:autoSpaceDN/>
              <w:adjustRightInd/>
              <w:jc w:val="center"/>
              <w:textAlignment w:val="auto"/>
              <w:rPr>
                <w:rFonts w:ascii="Calibri" w:hAnsi="Calibri"/>
                <w:b/>
                <w:bCs/>
                <w:color w:val="000000"/>
                <w:sz w:val="18"/>
                <w:szCs w:val="16"/>
                <w:lang w:val="en-AU" w:eastAsia="en-US"/>
              </w:rPr>
            </w:pPr>
            <w:r w:rsidRPr="00853E28">
              <w:rPr>
                <w:rFonts w:ascii="Calibri" w:hAnsi="Calibri"/>
                <w:b/>
                <w:bCs/>
                <w:color w:val="000000"/>
                <w:sz w:val="18"/>
                <w:szCs w:val="16"/>
                <w:lang w:val="en-AU" w:eastAsia="en-US"/>
              </w:rPr>
              <w:t>A$000</w:t>
            </w:r>
          </w:p>
        </w:tc>
        <w:tc>
          <w:tcPr>
            <w:tcW w:w="1340" w:type="dxa"/>
            <w:tcBorders>
              <w:top w:val="single" w:sz="4" w:space="0" w:color="auto"/>
              <w:left w:val="nil"/>
              <w:bottom w:val="single" w:sz="4" w:space="0" w:color="auto"/>
              <w:right w:val="single" w:sz="4" w:space="0" w:color="auto"/>
            </w:tcBorders>
            <w:shd w:val="clear" w:color="000000" w:fill="FDE9D9"/>
            <w:vAlign w:val="center"/>
            <w:hideMark/>
          </w:tcPr>
          <w:p w14:paraId="212A5A41" w14:textId="77777777" w:rsidR="00296D51" w:rsidRPr="00853E28" w:rsidRDefault="00296D51" w:rsidP="00D57530">
            <w:pPr>
              <w:overflowPunct/>
              <w:autoSpaceDE/>
              <w:autoSpaceDN/>
              <w:adjustRightInd/>
              <w:jc w:val="center"/>
              <w:textAlignment w:val="auto"/>
              <w:rPr>
                <w:rFonts w:ascii="Calibri" w:hAnsi="Calibri"/>
                <w:b/>
                <w:bCs/>
                <w:color w:val="000000"/>
                <w:sz w:val="18"/>
                <w:szCs w:val="16"/>
                <w:lang w:val="en-AU" w:eastAsia="en-US"/>
              </w:rPr>
            </w:pPr>
            <w:r w:rsidRPr="00853E28">
              <w:rPr>
                <w:rFonts w:ascii="Calibri" w:hAnsi="Calibri"/>
                <w:b/>
                <w:bCs/>
                <w:color w:val="000000"/>
                <w:sz w:val="18"/>
                <w:szCs w:val="16"/>
                <w:lang w:val="en-AU" w:eastAsia="en-US"/>
              </w:rPr>
              <w:t>A$000</w:t>
            </w:r>
          </w:p>
        </w:tc>
        <w:tc>
          <w:tcPr>
            <w:tcW w:w="1320" w:type="dxa"/>
            <w:tcBorders>
              <w:top w:val="single" w:sz="4" w:space="0" w:color="auto"/>
              <w:left w:val="nil"/>
              <w:bottom w:val="single" w:sz="4" w:space="0" w:color="auto"/>
              <w:right w:val="single" w:sz="4" w:space="0" w:color="auto"/>
            </w:tcBorders>
            <w:shd w:val="clear" w:color="000000" w:fill="FDE9D9"/>
            <w:vAlign w:val="center"/>
            <w:hideMark/>
          </w:tcPr>
          <w:p w14:paraId="70D5397D" w14:textId="77777777" w:rsidR="00296D51" w:rsidRPr="00853E28" w:rsidRDefault="00296D51" w:rsidP="00D57530">
            <w:pPr>
              <w:overflowPunct/>
              <w:autoSpaceDE/>
              <w:autoSpaceDN/>
              <w:adjustRightInd/>
              <w:jc w:val="center"/>
              <w:textAlignment w:val="auto"/>
              <w:rPr>
                <w:rFonts w:ascii="Calibri" w:hAnsi="Calibri"/>
                <w:b/>
                <w:bCs/>
                <w:color w:val="000000"/>
                <w:sz w:val="18"/>
                <w:szCs w:val="16"/>
                <w:lang w:val="en-AU" w:eastAsia="en-US"/>
              </w:rPr>
            </w:pPr>
            <w:r w:rsidRPr="00853E28">
              <w:rPr>
                <w:rFonts w:ascii="Calibri" w:hAnsi="Calibri"/>
                <w:b/>
                <w:bCs/>
                <w:color w:val="000000"/>
                <w:sz w:val="18"/>
                <w:szCs w:val="16"/>
                <w:lang w:val="en-AU" w:eastAsia="en-US"/>
              </w:rPr>
              <w:t>A$000</w:t>
            </w:r>
          </w:p>
        </w:tc>
      </w:tr>
      <w:tr w:rsidR="00296D51" w:rsidRPr="005568AE" w14:paraId="67DA6F8C" w14:textId="77777777" w:rsidTr="00D57530">
        <w:trPr>
          <w:trHeight w:val="6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357BC251" w14:textId="77777777" w:rsidR="00296D51" w:rsidRPr="00853E28" w:rsidRDefault="00296D51" w:rsidP="00D57530">
            <w:pPr>
              <w:overflowPunct/>
              <w:autoSpaceDE/>
              <w:autoSpaceDN/>
              <w:adjustRightInd/>
              <w:jc w:val="center"/>
              <w:textAlignment w:val="auto"/>
              <w:rPr>
                <w:rFonts w:ascii="Calibri" w:hAnsi="Calibri"/>
                <w:b/>
                <w:bCs/>
                <w:color w:val="0000D4"/>
                <w:sz w:val="18"/>
                <w:szCs w:val="16"/>
                <w:lang w:val="en-AU" w:eastAsia="en-US"/>
              </w:rPr>
            </w:pPr>
            <w:r w:rsidRPr="00853E28">
              <w:rPr>
                <w:rFonts w:ascii="Calibri" w:hAnsi="Calibri"/>
                <w:b/>
                <w:bCs/>
                <w:color w:val="0000D4"/>
                <w:sz w:val="18"/>
                <w:szCs w:val="16"/>
                <w:lang w:val="en-AU" w:eastAsia="en-US"/>
              </w:rPr>
              <w:t>2204 Wine of fresh grapes, including fortified wines; grape must other than that of 2009</w:t>
            </w:r>
          </w:p>
        </w:tc>
      </w:tr>
      <w:tr w:rsidR="00296D51" w:rsidRPr="005568AE" w14:paraId="25456399"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62AB2" w14:textId="77777777" w:rsidR="00296D51" w:rsidRPr="00853E28" w:rsidRDefault="00296D51" w:rsidP="00D57530">
            <w:pPr>
              <w:overflowPunct/>
              <w:autoSpaceDE/>
              <w:autoSpaceDN/>
              <w:adjustRightInd/>
              <w:textAlignment w:val="auto"/>
              <w:rPr>
                <w:rFonts w:ascii="Calibri" w:hAnsi="Calibri"/>
                <w:b/>
                <w:bCs/>
                <w:color w:val="0000D4"/>
                <w:sz w:val="18"/>
                <w:szCs w:val="16"/>
                <w:lang w:val="en-AU" w:eastAsia="en-US"/>
              </w:rPr>
            </w:pPr>
            <w:r w:rsidRPr="00853E28">
              <w:rPr>
                <w:rFonts w:ascii="Calibri" w:hAnsi="Calibri"/>
                <w:b/>
                <w:bCs/>
                <w:color w:val="0000D4"/>
                <w:sz w:val="18"/>
                <w:szCs w:val="16"/>
                <w:lang w:val="en-AU" w:eastAsia="en-US"/>
              </w:rPr>
              <w:t>All countries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BD0CA87" w14:textId="77777777" w:rsidR="00296D51" w:rsidRPr="00853E28" w:rsidRDefault="00296D51" w:rsidP="00D57530">
            <w:pPr>
              <w:overflowPunct/>
              <w:autoSpaceDE/>
              <w:autoSpaceDN/>
              <w:adjustRightInd/>
              <w:jc w:val="right"/>
              <w:textAlignment w:val="auto"/>
              <w:rPr>
                <w:rFonts w:ascii="Calibri" w:hAnsi="Calibri"/>
                <w:b/>
                <w:bCs/>
                <w:color w:val="000000"/>
                <w:sz w:val="18"/>
                <w:szCs w:val="16"/>
                <w:lang w:val="en-AU" w:eastAsia="en-US"/>
              </w:rPr>
            </w:pPr>
            <w:r w:rsidRPr="00853E28">
              <w:rPr>
                <w:rFonts w:ascii="Calibri" w:hAnsi="Calibri"/>
                <w:b/>
                <w:bCs/>
                <w:color w:val="000000"/>
                <w:sz w:val="18"/>
                <w:szCs w:val="16"/>
                <w:lang w:val="en-AU" w:eastAsia="en-US"/>
              </w:rPr>
              <w:t>474,665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3F66B0B" w14:textId="77777777" w:rsidR="00296D51" w:rsidRPr="00853E28" w:rsidRDefault="00296D51" w:rsidP="00D57530">
            <w:pPr>
              <w:overflowPunct/>
              <w:autoSpaceDE/>
              <w:autoSpaceDN/>
              <w:adjustRightInd/>
              <w:jc w:val="right"/>
              <w:textAlignment w:val="auto"/>
              <w:rPr>
                <w:rFonts w:ascii="Calibri" w:hAnsi="Calibri"/>
                <w:b/>
                <w:bCs/>
                <w:color w:val="000000"/>
                <w:sz w:val="18"/>
                <w:szCs w:val="16"/>
                <w:lang w:val="en-AU" w:eastAsia="en-US"/>
              </w:rPr>
            </w:pPr>
            <w:r w:rsidRPr="00853E28">
              <w:rPr>
                <w:rFonts w:ascii="Calibri" w:hAnsi="Calibri"/>
                <w:b/>
                <w:bCs/>
                <w:color w:val="000000"/>
                <w:sz w:val="18"/>
                <w:szCs w:val="16"/>
                <w:lang w:val="en-AU" w:eastAsia="en-US"/>
              </w:rPr>
              <w:t>487,852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F756236" w14:textId="77777777" w:rsidR="00296D51" w:rsidRPr="00853E28" w:rsidRDefault="00296D51" w:rsidP="00D57530">
            <w:pPr>
              <w:overflowPunct/>
              <w:autoSpaceDE/>
              <w:autoSpaceDN/>
              <w:adjustRightInd/>
              <w:jc w:val="right"/>
              <w:textAlignment w:val="auto"/>
              <w:rPr>
                <w:rFonts w:ascii="Calibri" w:hAnsi="Calibri"/>
                <w:b/>
                <w:bCs/>
                <w:color w:val="000000"/>
                <w:sz w:val="18"/>
                <w:szCs w:val="16"/>
                <w:lang w:val="en-AU" w:eastAsia="en-US"/>
              </w:rPr>
            </w:pPr>
            <w:r w:rsidRPr="00853E28">
              <w:rPr>
                <w:rFonts w:ascii="Calibri" w:hAnsi="Calibri"/>
                <w:b/>
                <w:bCs/>
                <w:color w:val="000000"/>
                <w:sz w:val="18"/>
                <w:szCs w:val="16"/>
                <w:lang w:val="en-AU" w:eastAsia="en-US"/>
              </w:rPr>
              <w:t>552,803</w:t>
            </w:r>
          </w:p>
        </w:tc>
      </w:tr>
      <w:tr w:rsidR="00296D51" w:rsidRPr="005568AE" w14:paraId="69715BFC"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A9DF9"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Argentina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C5B5EE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1,031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854B11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1,430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41A8BC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2,206</w:t>
            </w:r>
          </w:p>
        </w:tc>
      </w:tr>
      <w:tr w:rsidR="00296D51" w:rsidRPr="005568AE" w14:paraId="6E5C427A"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2B4B4"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Austria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03B354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695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A77E777"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666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4F7B80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598</w:t>
            </w:r>
          </w:p>
        </w:tc>
      </w:tr>
      <w:tr w:rsidR="00296D51" w:rsidRPr="005568AE" w14:paraId="4C4241FD"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F4345"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Belgium</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B749F2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154</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409B8DC"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73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405C42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133</w:t>
            </w:r>
          </w:p>
        </w:tc>
      </w:tr>
      <w:tr w:rsidR="00296D51" w:rsidRPr="005568AE" w14:paraId="5D2642A8"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A677F"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Belize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F912BC8"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F497DC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16B519A"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71877536"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80C56"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Bosnia-Herzegovina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E5E08E6"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888283C"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A7C66F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9</w:t>
            </w:r>
          </w:p>
        </w:tc>
      </w:tr>
      <w:tr w:rsidR="00296D51" w:rsidRPr="005568AE" w14:paraId="32E2F844"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88423"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Brazil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FE225B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22</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1CE49E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1F51994"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57</w:t>
            </w:r>
          </w:p>
        </w:tc>
      </w:tr>
      <w:tr w:rsidR="00296D51" w:rsidRPr="005568AE" w14:paraId="59C0B120"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B16B5"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Canada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982EB9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400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E95689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175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4D9FCB7"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264</w:t>
            </w:r>
          </w:p>
        </w:tc>
      </w:tr>
      <w:tr w:rsidR="00296D51" w:rsidRPr="005568AE" w14:paraId="0C191B5E"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7FEC0"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Chile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AD4FBB1"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2,771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7C89D61"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3,194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64A512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4,511</w:t>
            </w:r>
          </w:p>
        </w:tc>
      </w:tr>
      <w:tr w:rsidR="00296D51" w:rsidRPr="005568AE" w14:paraId="5D325ED2"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BADD4"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China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E887F3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584918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345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9D0E01B"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114</w:t>
            </w:r>
          </w:p>
        </w:tc>
      </w:tr>
      <w:tr w:rsidR="00296D51" w:rsidRPr="005568AE" w14:paraId="7645D365"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C9798"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Cote d'Ivoire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100A559"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0D3F60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E91B126"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6E97B011"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BCCAA"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Croatia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877831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24</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BEC70B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8AC8C8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69</w:t>
            </w:r>
          </w:p>
        </w:tc>
      </w:tr>
      <w:tr w:rsidR="00296D51" w:rsidRPr="005568AE" w14:paraId="524C2C5D"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A6FA4"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Cyprus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EA9BCF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252</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0C3607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90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25998E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189</w:t>
            </w:r>
          </w:p>
        </w:tc>
      </w:tr>
      <w:tr w:rsidR="00296D51" w:rsidRPr="005568AE" w14:paraId="2AA8C52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EC014"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Denmark</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B2BA65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49A3B96"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BECE8B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15</w:t>
            </w:r>
          </w:p>
        </w:tc>
      </w:tr>
      <w:tr w:rsidR="00296D51" w:rsidRPr="005568AE" w14:paraId="360F3E82"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0D2CC"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France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FC39D3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142,855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E7367A0"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160,323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5B4FB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181,717</w:t>
            </w:r>
          </w:p>
        </w:tc>
      </w:tr>
      <w:tr w:rsidR="00296D51" w:rsidRPr="005568AE" w14:paraId="5C38BC2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DDF31"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French Polynesia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7C805BC"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F90DA37"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3101D1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10</w:t>
            </w:r>
          </w:p>
        </w:tc>
      </w:tr>
      <w:tr w:rsidR="00296D51" w:rsidRPr="005568AE" w14:paraId="1F1AC18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79C09"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FYR Macedonia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E49B3A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136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C7DD1D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1E87D47"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107</w:t>
            </w:r>
          </w:p>
        </w:tc>
      </w:tr>
      <w:tr w:rsidR="00296D51" w:rsidRPr="005568AE" w14:paraId="5103124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FC68A"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Georgia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0F07C31"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4D9386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55574D"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23</w:t>
            </w:r>
          </w:p>
        </w:tc>
      </w:tr>
      <w:tr w:rsidR="00296D51" w:rsidRPr="005568AE" w14:paraId="07C4F923"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1A19B"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Germany</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401B9C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3,053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1402A7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3,442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5A9A251"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3,359</w:t>
            </w:r>
          </w:p>
        </w:tc>
      </w:tr>
      <w:tr w:rsidR="00296D51" w:rsidRPr="005568AE" w14:paraId="0C14280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662FF"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Greece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6609BB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876</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342957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575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C6CFC34"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881</w:t>
            </w:r>
          </w:p>
        </w:tc>
      </w:tr>
      <w:tr w:rsidR="00296D51" w:rsidRPr="005568AE" w14:paraId="19E07EDF"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0D69B"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Hong Kong (SAR of China)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445E36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830EFC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86C9D70"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51</w:t>
            </w:r>
          </w:p>
        </w:tc>
      </w:tr>
      <w:tr w:rsidR="00296D51" w:rsidRPr="005568AE" w14:paraId="1F0020C0"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FF8CB"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Hungary</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6A85E0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42C546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242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3AE40F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267</w:t>
            </w:r>
          </w:p>
        </w:tc>
      </w:tr>
      <w:tr w:rsidR="00296D51" w:rsidRPr="005568AE" w14:paraId="523A726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51C5F"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Iran</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04E524F"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7B88CD3"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DFF325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25</w:t>
            </w:r>
          </w:p>
        </w:tc>
      </w:tr>
      <w:tr w:rsidR="00296D51" w:rsidRPr="005568AE" w14:paraId="4EE8791F"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44BAA"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Ireland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217759B"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9075B4D"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A46885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w:t>
            </w:r>
          </w:p>
        </w:tc>
      </w:tr>
      <w:tr w:rsidR="00296D51" w:rsidRPr="005568AE" w14:paraId="1EF2E72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B711A"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Israel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5AEE04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230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0DF5BA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166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3CC4800"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108</w:t>
            </w:r>
          </w:p>
        </w:tc>
      </w:tr>
      <w:tr w:rsidR="00296D51" w:rsidRPr="005568AE" w14:paraId="532FDA84"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B2051"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Italy</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533B4C1"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38,427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BAA32D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31,220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B6E57EB"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33,770</w:t>
            </w:r>
          </w:p>
        </w:tc>
      </w:tr>
      <w:tr w:rsidR="00296D51" w:rsidRPr="005568AE" w14:paraId="7328668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ED570"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Japan</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8AF219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98</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1A7CFDC"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DDDDB0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41</w:t>
            </w:r>
          </w:p>
        </w:tc>
      </w:tr>
      <w:tr w:rsidR="00296D51" w:rsidRPr="005568AE" w14:paraId="53BC6AB8"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2DBF4"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Lebanon</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2ED0A6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AB5583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A05989C"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68</w:t>
            </w:r>
          </w:p>
        </w:tc>
      </w:tr>
      <w:tr w:rsidR="00296D51" w:rsidRPr="005568AE" w14:paraId="63AF67E7"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6EAB5"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Luxembourg</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7772819"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14A3B2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7CBE224"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1D3CF739"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1E740"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Malaysia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4817664"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90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5A7A2A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B17058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147</w:t>
            </w:r>
          </w:p>
        </w:tc>
      </w:tr>
      <w:tr w:rsidR="00296D51" w:rsidRPr="005568AE" w14:paraId="3D7729ED"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508FE"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Malta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B96D675"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4AE2CB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8F5EC4D"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5D5150CE"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04EC7"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Mexico</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E2AEE6C"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009A60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D338A67"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605D5700"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5E24E"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Moldova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8177A4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7BB4C50"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76B7467"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364EF3E5"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F950E"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Montenegro</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766362B"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738E1AC"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C3632F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17</w:t>
            </w:r>
          </w:p>
        </w:tc>
      </w:tr>
      <w:tr w:rsidR="00296D51" w:rsidRPr="005568AE" w14:paraId="24487E16"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F65D2"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Netherlands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3421E3A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107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32790FB"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1,196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FF1A4B4"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118</w:t>
            </w:r>
          </w:p>
        </w:tc>
      </w:tr>
      <w:tr w:rsidR="00296D51" w:rsidRPr="005568AE" w14:paraId="07229118"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9CCAA"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New Zealand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4CD51D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261,204</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3C9E59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263,982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379EA6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302,202</w:t>
            </w:r>
          </w:p>
        </w:tc>
      </w:tr>
      <w:tr w:rsidR="00296D51" w:rsidRPr="005568AE" w14:paraId="2487ADE9"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4FC1E"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Niger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9E8DFCB"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88</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5DE40D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A6B617D"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6B46B880"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791A6"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Peru</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D0B442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4426482"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216AF0F"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224C25F2"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0EFA1"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Portugal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195A0F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2,629</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44D2DC0"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2,652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FE0E8B4"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2,496</w:t>
            </w:r>
          </w:p>
        </w:tc>
      </w:tr>
      <w:tr w:rsidR="00296D51" w:rsidRPr="005568AE" w14:paraId="7D4B8CF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885C3"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Republic of Korea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510634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18</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0BE7C87"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6BC350B"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37BA6845"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C7CE8"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Romania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B00B6B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56E233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D497FD8"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60</w:t>
            </w:r>
          </w:p>
        </w:tc>
      </w:tr>
      <w:tr w:rsidR="00296D51" w:rsidRPr="005568AE" w14:paraId="5BBDB7F4"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F0100"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Serbia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D161FFC"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4D5EF3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75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E472E0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47</w:t>
            </w:r>
          </w:p>
        </w:tc>
      </w:tr>
      <w:tr w:rsidR="00296D51" w:rsidRPr="005568AE" w14:paraId="4A59E160"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6FDAF"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Singapore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67EE79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D872421"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482007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w:t>
            </w:r>
          </w:p>
        </w:tc>
      </w:tr>
      <w:tr w:rsidR="00296D51" w:rsidRPr="005568AE" w14:paraId="71861416"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80686"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Slovenia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B8F3D0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24</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12573E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4DD86B7"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38</w:t>
            </w:r>
          </w:p>
        </w:tc>
      </w:tr>
      <w:tr w:rsidR="00296D51" w:rsidRPr="005568AE" w14:paraId="2AD354D3"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D88B4"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South Africa</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5322CD7"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5,959</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0EF30E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4,401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335323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3,158</w:t>
            </w:r>
          </w:p>
        </w:tc>
      </w:tr>
      <w:tr w:rsidR="00296D51" w:rsidRPr="005568AE" w14:paraId="5FF6A198"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9E006"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Spain</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0C40797"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8,033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B641BA6"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8,307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A85897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8,794</w:t>
            </w:r>
          </w:p>
        </w:tc>
      </w:tr>
      <w:tr w:rsidR="00296D51" w:rsidRPr="005568AE" w14:paraId="7AD77D79"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337E"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Sweden</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09E122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84</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B2A8661"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97223E3"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w:t>
            </w:r>
          </w:p>
        </w:tc>
      </w:tr>
      <w:tr w:rsidR="00296D51" w:rsidRPr="005568AE" w14:paraId="429359F8"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8C22"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Switzerland</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0DD3E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7</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78675A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C5C0E0A"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33</w:t>
            </w:r>
          </w:p>
        </w:tc>
      </w:tr>
      <w:tr w:rsidR="00296D51" w:rsidRPr="005568AE" w14:paraId="185001E1"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F4BBF"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Tuvalu</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C39B142"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C5206C5"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1DA8C94"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6</w:t>
            </w:r>
          </w:p>
        </w:tc>
      </w:tr>
      <w:tr w:rsidR="00296D51" w:rsidRPr="005568AE" w14:paraId="5A3315B4"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4CEBB"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Ukraine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465BCC67"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ABD578B"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D45E50" w14:textId="77777777" w:rsidR="00296D51" w:rsidRPr="00853E28" w:rsidRDefault="00296D51" w:rsidP="00D57530">
            <w:pPr>
              <w:overflowPunct/>
              <w:autoSpaceDE/>
              <w:autoSpaceDN/>
              <w:adjustRightInd/>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 </w:t>
            </w:r>
          </w:p>
        </w:tc>
      </w:tr>
      <w:tr w:rsidR="00296D51" w:rsidRPr="005568AE" w14:paraId="78843D0A"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470C8"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United Arab Emirates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4F7930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310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8D1573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268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20C2F6E"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111</w:t>
            </w:r>
          </w:p>
        </w:tc>
      </w:tr>
      <w:tr w:rsidR="00296D51" w:rsidRPr="005568AE" w14:paraId="528D85D5"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69DAD"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United Kingdom</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87B9ED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863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98938E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1,337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059DD59"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1,567</w:t>
            </w:r>
          </w:p>
        </w:tc>
      </w:tr>
      <w:tr w:rsidR="00296D51" w:rsidRPr="005568AE" w14:paraId="02BB9DEE"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428CE"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United States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9AE13F2"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1,445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63FEBBB"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1,400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D431CFB"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2,407</w:t>
            </w:r>
          </w:p>
        </w:tc>
      </w:tr>
      <w:tr w:rsidR="00296D51" w:rsidRPr="005568AE" w14:paraId="0828603B" w14:textId="77777777" w:rsidTr="00D57530">
        <w:trPr>
          <w:trHeight w:val="220"/>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677A5" w14:textId="77777777" w:rsidR="00296D51" w:rsidRPr="00853E28" w:rsidRDefault="00296D51" w:rsidP="00D57530">
            <w:pPr>
              <w:overflowPunct/>
              <w:autoSpaceDE/>
              <w:autoSpaceDN/>
              <w:adjustRightInd/>
              <w:textAlignment w:val="auto"/>
              <w:rPr>
                <w:rFonts w:ascii="Calibri" w:hAnsi="Calibri"/>
                <w:color w:val="0000D4"/>
                <w:sz w:val="18"/>
                <w:szCs w:val="16"/>
                <w:lang w:val="en-AU" w:eastAsia="en-US"/>
              </w:rPr>
            </w:pPr>
            <w:r w:rsidRPr="00853E28">
              <w:rPr>
                <w:rFonts w:ascii="Calibri" w:hAnsi="Calibri"/>
                <w:color w:val="0000D4"/>
                <w:sz w:val="18"/>
                <w:szCs w:val="16"/>
                <w:lang w:val="en-AU" w:eastAsia="en-US"/>
              </w:rPr>
              <w:t>Uruguay</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748DA05"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15</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0E0E3EF"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42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E9513E1" w14:textId="77777777" w:rsidR="00296D51" w:rsidRPr="00853E28" w:rsidRDefault="00296D51" w:rsidP="00D57530">
            <w:pPr>
              <w:overflowPunct/>
              <w:autoSpaceDE/>
              <w:autoSpaceDN/>
              <w:adjustRightInd/>
              <w:jc w:val="right"/>
              <w:textAlignment w:val="auto"/>
              <w:rPr>
                <w:rFonts w:ascii="Calibri" w:hAnsi="Calibri"/>
                <w:color w:val="000000"/>
                <w:sz w:val="18"/>
                <w:szCs w:val="16"/>
                <w:lang w:val="en-AU" w:eastAsia="en-US"/>
              </w:rPr>
            </w:pPr>
            <w:r w:rsidRPr="00853E28">
              <w:rPr>
                <w:rFonts w:ascii="Calibri" w:hAnsi="Calibri"/>
                <w:color w:val="000000"/>
                <w:sz w:val="18"/>
                <w:szCs w:val="16"/>
                <w:lang w:val="en-AU" w:eastAsia="en-US"/>
              </w:rPr>
              <w:t>7</w:t>
            </w:r>
          </w:p>
        </w:tc>
      </w:tr>
    </w:tbl>
    <w:p w14:paraId="788CCDCD" w14:textId="77777777" w:rsidR="00296D51" w:rsidRDefault="00296D51" w:rsidP="005568AE">
      <w:pPr>
        <w:jc w:val="both"/>
        <w:rPr>
          <w:rFonts w:ascii="Calibri" w:hAnsi="Calibri"/>
          <w:noProof/>
          <w:sz w:val="22"/>
          <w:szCs w:val="22"/>
        </w:rPr>
      </w:pPr>
    </w:p>
    <w:p w14:paraId="1F7207CF" w14:textId="77777777" w:rsidR="00296D51" w:rsidRDefault="00296D51" w:rsidP="005568AE">
      <w:pPr>
        <w:jc w:val="both"/>
        <w:rPr>
          <w:rFonts w:ascii="Calibri" w:hAnsi="Calibri"/>
          <w:noProof/>
          <w:sz w:val="22"/>
          <w:szCs w:val="22"/>
        </w:rPr>
      </w:pPr>
    </w:p>
    <w:p w14:paraId="79C2EF11" w14:textId="77777777" w:rsidR="005568AE" w:rsidRPr="00296D51" w:rsidRDefault="005568AE" w:rsidP="005568AE">
      <w:pPr>
        <w:jc w:val="center"/>
        <w:rPr>
          <w:rFonts w:ascii="Calibri" w:hAnsi="Calibri"/>
          <w:b/>
          <w:noProof/>
          <w:color w:val="800000"/>
          <w:szCs w:val="22"/>
          <w:u w:val="single"/>
        </w:rPr>
      </w:pPr>
      <w:r w:rsidRPr="00296D51">
        <w:rPr>
          <w:rFonts w:ascii="Calibri" w:hAnsi="Calibri"/>
          <w:b/>
          <w:noProof/>
          <w:color w:val="800000"/>
          <w:szCs w:val="22"/>
          <w:u w:val="single"/>
        </w:rPr>
        <w:t>ΚΥΡΙΕΣ ΕΛΛΗΝΙΚΕΣ ΕΞΑΓΩΓΕΣ ΟΙΝΩΝ ΠΑΓΚΟΣΜΙΩΣ</w:t>
      </w:r>
    </w:p>
    <w:p w14:paraId="465A563D" w14:textId="77777777" w:rsidR="005568AE" w:rsidRPr="00B2043C" w:rsidRDefault="005568AE" w:rsidP="005568AE">
      <w:pPr>
        <w:jc w:val="both"/>
        <w:rPr>
          <w:rFonts w:ascii="Calibri" w:hAnsi="Calibri"/>
          <w:noProof/>
          <w:color w:val="000090"/>
          <w:szCs w:val="22"/>
        </w:rPr>
      </w:pPr>
    </w:p>
    <w:p w14:paraId="12AB2DC4" w14:textId="77777777" w:rsidR="005568AE" w:rsidRDefault="005568AE" w:rsidP="00296D51">
      <w:pPr>
        <w:jc w:val="center"/>
        <w:rPr>
          <w:rFonts w:ascii="Calibri" w:hAnsi="Calibri"/>
          <w:noProof/>
          <w:color w:val="000090"/>
          <w:szCs w:val="22"/>
        </w:rPr>
      </w:pPr>
      <w:r w:rsidRPr="00B2043C">
        <w:rPr>
          <w:rFonts w:ascii="Calibri" w:hAnsi="Calibri"/>
          <w:noProof/>
          <w:color w:val="000090"/>
          <w:szCs w:val="22"/>
        </w:rPr>
        <w:t>Όσον αφορά στις εξαγωγές μας, παραθέτω τον ακόλουθο στατιστικό Πίνακα για τον κωδικό 22.04:</w:t>
      </w:r>
    </w:p>
    <w:p w14:paraId="542D19D5" w14:textId="77777777" w:rsidR="00B2043C" w:rsidRPr="00B2043C" w:rsidRDefault="00B2043C" w:rsidP="005568AE">
      <w:pPr>
        <w:jc w:val="both"/>
        <w:rPr>
          <w:rFonts w:ascii="Calibri" w:hAnsi="Calibri"/>
          <w:noProof/>
          <w:color w:val="000090"/>
          <w:szCs w:val="22"/>
        </w:rPr>
      </w:pPr>
    </w:p>
    <w:tbl>
      <w:tblPr>
        <w:tblW w:w="6500" w:type="dxa"/>
        <w:jc w:val="center"/>
        <w:tblInd w:w="93" w:type="dxa"/>
        <w:tblLook w:val="04A0" w:firstRow="1" w:lastRow="0" w:firstColumn="1" w:lastColumn="0" w:noHBand="0" w:noVBand="1"/>
      </w:tblPr>
      <w:tblGrid>
        <w:gridCol w:w="2600"/>
        <w:gridCol w:w="1540"/>
        <w:gridCol w:w="1140"/>
        <w:gridCol w:w="1220"/>
      </w:tblGrid>
      <w:tr w:rsidR="005568AE" w:rsidRPr="002D3239" w14:paraId="555011A6" w14:textId="77777777" w:rsidTr="005568AE">
        <w:trPr>
          <w:trHeight w:val="945"/>
          <w:jc w:val="center"/>
        </w:trPr>
        <w:tc>
          <w:tcPr>
            <w:tcW w:w="6500" w:type="dxa"/>
            <w:gridSpan w:val="4"/>
            <w:tcBorders>
              <w:top w:val="single" w:sz="4" w:space="0" w:color="auto"/>
              <w:left w:val="single" w:sz="4" w:space="0" w:color="auto"/>
              <w:bottom w:val="double" w:sz="6" w:space="0" w:color="auto"/>
              <w:right w:val="single" w:sz="4" w:space="0" w:color="auto"/>
            </w:tcBorders>
            <w:shd w:val="clear" w:color="auto" w:fill="E6E6E6"/>
            <w:vAlign w:val="center"/>
            <w:hideMark/>
          </w:tcPr>
          <w:p w14:paraId="4C07763E" w14:textId="77777777" w:rsidR="005568AE" w:rsidRPr="00B2043C" w:rsidRDefault="005568AE" w:rsidP="0075106D">
            <w:pPr>
              <w:jc w:val="both"/>
              <w:rPr>
                <w:rFonts w:ascii="Calibri" w:hAnsi="Calibri" w:cs="Arial"/>
                <w:b/>
                <w:bCs/>
                <w:color w:val="000090"/>
                <w:sz w:val="16"/>
                <w:szCs w:val="16"/>
              </w:rPr>
            </w:pPr>
            <w:r w:rsidRPr="00B2043C">
              <w:rPr>
                <w:rFonts w:ascii="Calibri" w:hAnsi="Calibri" w:cs="Arial"/>
                <w:b/>
                <w:bCs/>
                <w:color w:val="000090"/>
                <w:sz w:val="18"/>
                <w:szCs w:val="16"/>
              </w:rPr>
              <w:t xml:space="preserve">(22.04) </w:t>
            </w:r>
            <w:r w:rsidRPr="00B2043C">
              <w:rPr>
                <w:rFonts w:ascii="Calibri" w:hAnsi="Calibri" w:cs="Arial"/>
                <w:b/>
                <w:bCs/>
                <w:color w:val="000090"/>
                <w:sz w:val="16"/>
                <w:szCs w:val="16"/>
              </w:rPr>
              <w:t xml:space="preserve">Κρασιά από νωπά σταφύλια, στα οποία περιλαμβάνονται και τα εμπλουτισμένα με αλκοόλη κρασιά. Μούστος σταφυλιών, που έχει υποστεί μερική ζύμωση και που έχει αποκτημένο αλκοολικό τίτλο &gt; 0,5% </w:t>
            </w:r>
            <w:r w:rsidRPr="00B2043C">
              <w:rPr>
                <w:rFonts w:ascii="Calibri" w:hAnsi="Calibri" w:cs="Arial"/>
                <w:b/>
                <w:bCs/>
                <w:color w:val="000090"/>
                <w:sz w:val="16"/>
                <w:szCs w:val="16"/>
                <w:lang w:val="en-AU"/>
              </w:rPr>
              <w:t>vol</w:t>
            </w:r>
            <w:r w:rsidRPr="00B2043C">
              <w:rPr>
                <w:rFonts w:ascii="Calibri" w:hAnsi="Calibri" w:cs="Arial"/>
                <w:b/>
                <w:bCs/>
                <w:color w:val="000090"/>
                <w:sz w:val="16"/>
                <w:szCs w:val="16"/>
              </w:rPr>
              <w:t xml:space="preserve"> ή που έχει πρόσθετο αποκτημένο αλκοολικό τίτλο &gt; 0,5% </w:t>
            </w:r>
            <w:r w:rsidRPr="00B2043C">
              <w:rPr>
                <w:rFonts w:ascii="Calibri" w:hAnsi="Calibri" w:cs="Arial"/>
                <w:b/>
                <w:bCs/>
                <w:color w:val="000090"/>
                <w:sz w:val="16"/>
                <w:szCs w:val="16"/>
                <w:lang w:val="en-AU"/>
              </w:rPr>
              <w:t>vol</w:t>
            </w:r>
            <w:r w:rsidRPr="00B2043C">
              <w:rPr>
                <w:rFonts w:ascii="Calibri" w:hAnsi="Calibri" w:cs="Arial"/>
                <w:b/>
                <w:bCs/>
                <w:color w:val="000090"/>
                <w:sz w:val="16"/>
                <w:szCs w:val="16"/>
              </w:rPr>
              <w:t>.</w:t>
            </w:r>
          </w:p>
        </w:tc>
      </w:tr>
      <w:tr w:rsidR="005568AE" w:rsidRPr="002D3239" w14:paraId="57E47296" w14:textId="77777777" w:rsidTr="005568AE">
        <w:trPr>
          <w:trHeight w:val="285"/>
          <w:jc w:val="center"/>
        </w:trPr>
        <w:tc>
          <w:tcPr>
            <w:tcW w:w="6500" w:type="dxa"/>
            <w:gridSpan w:val="4"/>
            <w:tcBorders>
              <w:top w:val="double" w:sz="6" w:space="0" w:color="auto"/>
              <w:left w:val="single" w:sz="4" w:space="0" w:color="auto"/>
              <w:bottom w:val="double" w:sz="6" w:space="0" w:color="auto"/>
              <w:right w:val="single" w:sz="4" w:space="0" w:color="auto"/>
            </w:tcBorders>
            <w:shd w:val="clear" w:color="auto" w:fill="E6E6E6"/>
            <w:noWrap/>
            <w:vAlign w:val="center"/>
            <w:hideMark/>
          </w:tcPr>
          <w:p w14:paraId="7BC1E112" w14:textId="4A399E12" w:rsidR="005568AE" w:rsidRPr="00B2043C" w:rsidRDefault="005568AE" w:rsidP="0075106D">
            <w:pPr>
              <w:jc w:val="center"/>
              <w:rPr>
                <w:rFonts w:ascii="Calibri" w:hAnsi="Calibri" w:cs="Arial"/>
                <w:b/>
                <w:bCs/>
                <w:color w:val="000090"/>
                <w:sz w:val="18"/>
                <w:szCs w:val="18"/>
                <w:lang w:val="en-AU"/>
              </w:rPr>
            </w:pPr>
            <w:r w:rsidRPr="00B2043C">
              <w:rPr>
                <w:rFonts w:ascii="Calibri" w:hAnsi="Calibri" w:cs="Arial"/>
                <w:b/>
                <w:bCs/>
                <w:color w:val="000090"/>
                <w:szCs w:val="18"/>
                <w:lang w:val="en-AU"/>
              </w:rPr>
              <w:t>EΛΛΗΝΙΚΕΣ ΕΞΑΓΩΓΕΣ 201</w:t>
            </w:r>
            <w:r w:rsidR="00296D51">
              <w:rPr>
                <w:rFonts w:ascii="Calibri" w:hAnsi="Calibri" w:cs="Arial"/>
                <w:b/>
                <w:bCs/>
                <w:color w:val="000090"/>
                <w:szCs w:val="18"/>
                <w:lang w:val="en-AU"/>
              </w:rPr>
              <w:t>3</w:t>
            </w:r>
          </w:p>
        </w:tc>
      </w:tr>
      <w:tr w:rsidR="005568AE" w:rsidRPr="002D3239" w14:paraId="72242BE7" w14:textId="77777777" w:rsidTr="0075106D">
        <w:trPr>
          <w:trHeight w:val="285"/>
          <w:jc w:val="center"/>
        </w:trPr>
        <w:tc>
          <w:tcPr>
            <w:tcW w:w="2600" w:type="dxa"/>
            <w:vMerge w:val="restart"/>
            <w:tcBorders>
              <w:top w:val="nil"/>
              <w:left w:val="single" w:sz="4" w:space="0" w:color="auto"/>
              <w:bottom w:val="nil"/>
              <w:right w:val="nil"/>
            </w:tcBorders>
            <w:shd w:val="clear" w:color="auto" w:fill="auto"/>
            <w:vAlign w:val="center"/>
            <w:hideMark/>
          </w:tcPr>
          <w:p w14:paraId="720CD8DA" w14:textId="77777777" w:rsidR="005568AE" w:rsidRPr="002D3239" w:rsidRDefault="005568AE" w:rsidP="0075106D">
            <w:pPr>
              <w:jc w:val="center"/>
              <w:rPr>
                <w:rFonts w:ascii="Calibri" w:hAnsi="Calibri" w:cs="Arial"/>
                <w:b/>
                <w:bCs/>
                <w:color w:val="002060"/>
                <w:sz w:val="16"/>
                <w:szCs w:val="16"/>
                <w:lang w:val="en-AU"/>
              </w:rPr>
            </w:pPr>
            <w:r w:rsidRPr="002D3239">
              <w:rPr>
                <w:rFonts w:ascii="Calibri" w:hAnsi="Calibri" w:cs="Arial"/>
                <w:b/>
                <w:bCs/>
                <w:color w:val="002060"/>
                <w:sz w:val="16"/>
                <w:szCs w:val="16"/>
                <w:lang w:val="en-AU"/>
              </w:rPr>
              <w:t>ΑΡΙΘΜΟΣ ΣΤΑΤΙΣΤΙΚΗΣ ΚΑΙ ΧΩΡΑ</w:t>
            </w:r>
          </w:p>
        </w:tc>
        <w:tc>
          <w:tcPr>
            <w:tcW w:w="3900" w:type="dxa"/>
            <w:gridSpan w:val="3"/>
            <w:tcBorders>
              <w:top w:val="nil"/>
              <w:left w:val="nil"/>
              <w:bottom w:val="nil"/>
              <w:right w:val="single" w:sz="4" w:space="0" w:color="auto"/>
            </w:tcBorders>
            <w:shd w:val="clear" w:color="auto" w:fill="auto"/>
            <w:vAlign w:val="center"/>
            <w:hideMark/>
          </w:tcPr>
          <w:p w14:paraId="71E826C4" w14:textId="77777777" w:rsidR="005568AE" w:rsidRPr="002D3239" w:rsidRDefault="005568AE" w:rsidP="0075106D">
            <w:pPr>
              <w:jc w:val="center"/>
              <w:rPr>
                <w:rFonts w:ascii="Calibri" w:hAnsi="Calibri" w:cs="Arial"/>
                <w:b/>
                <w:bCs/>
                <w:color w:val="002060"/>
                <w:sz w:val="16"/>
                <w:szCs w:val="16"/>
                <w:lang w:val="en-AU"/>
              </w:rPr>
            </w:pPr>
            <w:r w:rsidRPr="002D3239">
              <w:rPr>
                <w:rFonts w:ascii="Calibri" w:hAnsi="Calibri" w:cs="Arial"/>
                <w:b/>
                <w:bCs/>
                <w:color w:val="002060"/>
                <w:sz w:val="16"/>
                <w:szCs w:val="16"/>
                <w:lang w:val="en-AU"/>
              </w:rPr>
              <w:t xml:space="preserve">Ιανουάριος </w:t>
            </w:r>
            <w:r>
              <w:rPr>
                <w:rFonts w:ascii="Calibri" w:hAnsi="Calibri" w:cs="Arial"/>
                <w:b/>
                <w:bCs/>
                <w:color w:val="002060"/>
                <w:sz w:val="16"/>
                <w:szCs w:val="16"/>
                <w:lang w:val="en-AU"/>
              </w:rPr>
              <w:t>–</w:t>
            </w:r>
            <w:r w:rsidRPr="002D3239">
              <w:rPr>
                <w:rFonts w:ascii="Calibri" w:hAnsi="Calibri" w:cs="Arial"/>
                <w:b/>
                <w:bCs/>
                <w:color w:val="002060"/>
                <w:sz w:val="16"/>
                <w:szCs w:val="16"/>
                <w:lang w:val="en-AU"/>
              </w:rPr>
              <w:t xml:space="preserve"> Δεκέμβριος 2012</w:t>
            </w:r>
          </w:p>
        </w:tc>
      </w:tr>
      <w:tr w:rsidR="005568AE" w:rsidRPr="002D3239" w14:paraId="2F1B957E" w14:textId="77777777" w:rsidTr="0075106D">
        <w:trPr>
          <w:trHeight w:val="450"/>
          <w:jc w:val="center"/>
        </w:trPr>
        <w:tc>
          <w:tcPr>
            <w:tcW w:w="2600" w:type="dxa"/>
            <w:vMerge/>
            <w:tcBorders>
              <w:top w:val="nil"/>
              <w:left w:val="single" w:sz="4" w:space="0" w:color="auto"/>
              <w:bottom w:val="nil"/>
              <w:right w:val="nil"/>
            </w:tcBorders>
            <w:vAlign w:val="center"/>
            <w:hideMark/>
          </w:tcPr>
          <w:p w14:paraId="70B5431D" w14:textId="77777777" w:rsidR="005568AE" w:rsidRPr="002D3239" w:rsidRDefault="005568AE" w:rsidP="0075106D">
            <w:pPr>
              <w:rPr>
                <w:rFonts w:ascii="Calibri" w:hAnsi="Calibri" w:cs="Arial"/>
                <w:b/>
                <w:bCs/>
                <w:color w:val="002060"/>
                <w:sz w:val="16"/>
                <w:szCs w:val="16"/>
                <w:lang w:val="en-AU"/>
              </w:rPr>
            </w:pPr>
          </w:p>
        </w:tc>
        <w:tc>
          <w:tcPr>
            <w:tcW w:w="1540" w:type="dxa"/>
            <w:tcBorders>
              <w:top w:val="nil"/>
              <w:left w:val="nil"/>
              <w:bottom w:val="nil"/>
              <w:right w:val="nil"/>
            </w:tcBorders>
            <w:shd w:val="clear" w:color="auto" w:fill="auto"/>
            <w:vAlign w:val="center"/>
            <w:hideMark/>
          </w:tcPr>
          <w:p w14:paraId="74DC95A9" w14:textId="77777777" w:rsidR="005568AE" w:rsidRPr="002D3239" w:rsidRDefault="005568AE" w:rsidP="0075106D">
            <w:pPr>
              <w:jc w:val="center"/>
              <w:rPr>
                <w:rFonts w:ascii="Calibri" w:hAnsi="Calibri" w:cs="Arial"/>
                <w:b/>
                <w:bCs/>
                <w:color w:val="002060"/>
                <w:sz w:val="16"/>
                <w:szCs w:val="16"/>
                <w:lang w:val="en-AU"/>
              </w:rPr>
            </w:pPr>
            <w:r w:rsidRPr="002D3239">
              <w:rPr>
                <w:rFonts w:ascii="Calibri" w:hAnsi="Calibri" w:cs="Arial"/>
                <w:b/>
                <w:bCs/>
                <w:color w:val="002060"/>
                <w:sz w:val="16"/>
                <w:szCs w:val="16"/>
                <w:lang w:val="en-AU"/>
              </w:rPr>
              <w:t>ΑΞΙΑ (ΕΥΡΩ)</w:t>
            </w:r>
          </w:p>
        </w:tc>
        <w:tc>
          <w:tcPr>
            <w:tcW w:w="1140" w:type="dxa"/>
            <w:tcBorders>
              <w:top w:val="nil"/>
              <w:left w:val="nil"/>
              <w:bottom w:val="nil"/>
              <w:right w:val="nil"/>
            </w:tcBorders>
            <w:shd w:val="clear" w:color="auto" w:fill="auto"/>
            <w:vAlign w:val="center"/>
            <w:hideMark/>
          </w:tcPr>
          <w:p w14:paraId="4D666469" w14:textId="77777777" w:rsidR="005568AE" w:rsidRPr="002D3239" w:rsidRDefault="005568AE" w:rsidP="0075106D">
            <w:pPr>
              <w:jc w:val="center"/>
              <w:rPr>
                <w:rFonts w:ascii="Calibri" w:hAnsi="Calibri" w:cs="Arial"/>
                <w:b/>
                <w:bCs/>
                <w:color w:val="002060"/>
                <w:sz w:val="16"/>
                <w:szCs w:val="16"/>
                <w:lang w:val="en-AU"/>
              </w:rPr>
            </w:pPr>
            <w:r w:rsidRPr="002D3239">
              <w:rPr>
                <w:rFonts w:ascii="Calibri" w:hAnsi="Calibri" w:cs="Arial"/>
                <w:b/>
                <w:bCs/>
                <w:color w:val="002060"/>
                <w:sz w:val="16"/>
                <w:szCs w:val="16"/>
                <w:lang w:val="en-AU"/>
              </w:rPr>
              <w:t>ΠΟΣΟΤΗΤΑ ΣΕ ΚΙΛΑ</w:t>
            </w:r>
          </w:p>
        </w:tc>
        <w:tc>
          <w:tcPr>
            <w:tcW w:w="1220" w:type="dxa"/>
            <w:tcBorders>
              <w:top w:val="nil"/>
              <w:left w:val="nil"/>
              <w:bottom w:val="nil"/>
              <w:right w:val="single" w:sz="4" w:space="0" w:color="auto"/>
            </w:tcBorders>
            <w:shd w:val="clear" w:color="auto" w:fill="auto"/>
            <w:vAlign w:val="center"/>
            <w:hideMark/>
          </w:tcPr>
          <w:p w14:paraId="6C26FF43" w14:textId="77777777" w:rsidR="005568AE" w:rsidRPr="002D3239" w:rsidRDefault="005568AE" w:rsidP="0075106D">
            <w:pPr>
              <w:jc w:val="center"/>
              <w:rPr>
                <w:rFonts w:ascii="Calibri" w:hAnsi="Calibri" w:cs="Arial"/>
                <w:b/>
                <w:bCs/>
                <w:color w:val="002060"/>
                <w:sz w:val="16"/>
                <w:szCs w:val="16"/>
                <w:lang w:val="en-AU"/>
              </w:rPr>
            </w:pPr>
            <w:r w:rsidRPr="002D3239">
              <w:rPr>
                <w:rFonts w:ascii="Calibri" w:hAnsi="Calibri" w:cs="Arial"/>
                <w:b/>
                <w:bCs/>
                <w:color w:val="002060"/>
                <w:sz w:val="16"/>
                <w:szCs w:val="16"/>
                <w:lang w:val="en-AU"/>
              </w:rPr>
              <w:t>ΑΛ. ΜΟΝΑΔΕΣ ΣΕ ΛΙΤΡΑ</w:t>
            </w:r>
          </w:p>
        </w:tc>
      </w:tr>
      <w:tr w:rsidR="005568AE" w:rsidRPr="002D3239" w14:paraId="51EF7C75" w14:textId="77777777" w:rsidTr="0075106D">
        <w:trPr>
          <w:trHeight w:val="390"/>
          <w:jc w:val="center"/>
        </w:trPr>
        <w:tc>
          <w:tcPr>
            <w:tcW w:w="2600" w:type="dxa"/>
            <w:tcBorders>
              <w:top w:val="double" w:sz="6" w:space="0" w:color="auto"/>
              <w:left w:val="single" w:sz="4" w:space="0" w:color="auto"/>
              <w:bottom w:val="double" w:sz="6" w:space="0" w:color="auto"/>
              <w:right w:val="nil"/>
            </w:tcBorders>
            <w:shd w:val="clear" w:color="auto" w:fill="auto"/>
            <w:vAlign w:val="center"/>
            <w:hideMark/>
          </w:tcPr>
          <w:p w14:paraId="5042C8D5"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ΣΥΝΟΛΟ ΠΡΟΪΟΝΤΟΣ 22.04</w:t>
            </w:r>
          </w:p>
        </w:tc>
        <w:tc>
          <w:tcPr>
            <w:tcW w:w="1540" w:type="dxa"/>
            <w:tcBorders>
              <w:top w:val="double" w:sz="6" w:space="0" w:color="auto"/>
              <w:left w:val="nil"/>
              <w:bottom w:val="double" w:sz="6" w:space="0" w:color="auto"/>
              <w:right w:val="nil"/>
            </w:tcBorders>
            <w:shd w:val="clear" w:color="auto" w:fill="auto"/>
            <w:vAlign w:val="center"/>
            <w:hideMark/>
          </w:tcPr>
          <w:p w14:paraId="2D1F66DA"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66,218,702</w:t>
            </w:r>
          </w:p>
        </w:tc>
        <w:tc>
          <w:tcPr>
            <w:tcW w:w="1140" w:type="dxa"/>
            <w:tcBorders>
              <w:top w:val="double" w:sz="6" w:space="0" w:color="auto"/>
              <w:left w:val="nil"/>
              <w:bottom w:val="double" w:sz="6" w:space="0" w:color="auto"/>
              <w:right w:val="nil"/>
            </w:tcBorders>
            <w:shd w:val="clear" w:color="auto" w:fill="auto"/>
            <w:vAlign w:val="center"/>
            <w:hideMark/>
          </w:tcPr>
          <w:p w14:paraId="28B97A03"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34,421,561</w:t>
            </w:r>
          </w:p>
        </w:tc>
        <w:tc>
          <w:tcPr>
            <w:tcW w:w="1220" w:type="dxa"/>
            <w:tcBorders>
              <w:top w:val="double" w:sz="6" w:space="0" w:color="auto"/>
              <w:left w:val="nil"/>
              <w:bottom w:val="double" w:sz="6" w:space="0" w:color="auto"/>
              <w:right w:val="single" w:sz="4" w:space="0" w:color="auto"/>
            </w:tcBorders>
            <w:shd w:val="clear" w:color="auto" w:fill="auto"/>
            <w:vAlign w:val="center"/>
            <w:hideMark/>
          </w:tcPr>
          <w:p w14:paraId="6E8A7D22"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31,991,181</w:t>
            </w:r>
          </w:p>
        </w:tc>
      </w:tr>
      <w:tr w:rsidR="005568AE" w:rsidRPr="002D3239" w14:paraId="5FC312FA"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6B867F2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(004) ΓΕΡΜΑΝΙΑ</w:t>
            </w:r>
          </w:p>
        </w:tc>
        <w:tc>
          <w:tcPr>
            <w:tcW w:w="1540" w:type="dxa"/>
            <w:tcBorders>
              <w:top w:val="nil"/>
              <w:left w:val="nil"/>
              <w:bottom w:val="single" w:sz="4" w:space="0" w:color="auto"/>
              <w:right w:val="nil"/>
            </w:tcBorders>
            <w:shd w:val="clear" w:color="auto" w:fill="auto"/>
            <w:vAlign w:val="center"/>
            <w:hideMark/>
          </w:tcPr>
          <w:p w14:paraId="21C7DAA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27,107,577</w:t>
            </w:r>
          </w:p>
        </w:tc>
        <w:tc>
          <w:tcPr>
            <w:tcW w:w="1140" w:type="dxa"/>
            <w:tcBorders>
              <w:top w:val="nil"/>
              <w:left w:val="nil"/>
              <w:bottom w:val="single" w:sz="4" w:space="0" w:color="auto"/>
              <w:right w:val="nil"/>
            </w:tcBorders>
            <w:shd w:val="clear" w:color="auto" w:fill="auto"/>
            <w:vAlign w:val="center"/>
            <w:hideMark/>
          </w:tcPr>
          <w:p w14:paraId="0B1CCFA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16,174,968</w:t>
            </w:r>
          </w:p>
        </w:tc>
        <w:tc>
          <w:tcPr>
            <w:tcW w:w="1220" w:type="dxa"/>
            <w:tcBorders>
              <w:top w:val="nil"/>
              <w:left w:val="nil"/>
              <w:bottom w:val="single" w:sz="4" w:space="0" w:color="auto"/>
              <w:right w:val="single" w:sz="4" w:space="0" w:color="auto"/>
            </w:tcBorders>
            <w:shd w:val="clear" w:color="auto" w:fill="auto"/>
            <w:vAlign w:val="center"/>
            <w:hideMark/>
          </w:tcPr>
          <w:p w14:paraId="6B56107A"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14,462,095</w:t>
            </w:r>
          </w:p>
        </w:tc>
      </w:tr>
      <w:tr w:rsidR="005568AE" w:rsidRPr="002D3239" w14:paraId="1521915B"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59BBE7F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(400) Η Π Α</w:t>
            </w:r>
          </w:p>
        </w:tc>
        <w:tc>
          <w:tcPr>
            <w:tcW w:w="1540" w:type="dxa"/>
            <w:tcBorders>
              <w:top w:val="nil"/>
              <w:left w:val="nil"/>
              <w:bottom w:val="single" w:sz="4" w:space="0" w:color="auto"/>
              <w:right w:val="nil"/>
            </w:tcBorders>
            <w:shd w:val="clear" w:color="auto" w:fill="auto"/>
            <w:vAlign w:val="center"/>
            <w:hideMark/>
          </w:tcPr>
          <w:p w14:paraId="18C0000D"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8,761,540</w:t>
            </w:r>
          </w:p>
        </w:tc>
        <w:tc>
          <w:tcPr>
            <w:tcW w:w="1140" w:type="dxa"/>
            <w:tcBorders>
              <w:top w:val="nil"/>
              <w:left w:val="nil"/>
              <w:bottom w:val="single" w:sz="4" w:space="0" w:color="auto"/>
              <w:right w:val="nil"/>
            </w:tcBorders>
            <w:shd w:val="clear" w:color="auto" w:fill="auto"/>
            <w:vAlign w:val="center"/>
            <w:hideMark/>
          </w:tcPr>
          <w:p w14:paraId="18CEA11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2,020,861</w:t>
            </w:r>
          </w:p>
        </w:tc>
        <w:tc>
          <w:tcPr>
            <w:tcW w:w="1220" w:type="dxa"/>
            <w:tcBorders>
              <w:top w:val="nil"/>
              <w:left w:val="nil"/>
              <w:bottom w:val="single" w:sz="4" w:space="0" w:color="auto"/>
              <w:right w:val="single" w:sz="4" w:space="0" w:color="auto"/>
            </w:tcBorders>
            <w:shd w:val="clear" w:color="auto" w:fill="auto"/>
            <w:vAlign w:val="center"/>
            <w:hideMark/>
          </w:tcPr>
          <w:p w14:paraId="4A074CFE"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2,394,351</w:t>
            </w:r>
          </w:p>
        </w:tc>
      </w:tr>
      <w:tr w:rsidR="005568AE" w:rsidRPr="002D3239" w14:paraId="7C895D8E"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43D204C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(001) ΓΑΛΛΙΑ</w:t>
            </w:r>
          </w:p>
        </w:tc>
        <w:tc>
          <w:tcPr>
            <w:tcW w:w="1540" w:type="dxa"/>
            <w:tcBorders>
              <w:top w:val="nil"/>
              <w:left w:val="nil"/>
              <w:bottom w:val="single" w:sz="4" w:space="0" w:color="auto"/>
              <w:right w:val="nil"/>
            </w:tcBorders>
            <w:shd w:val="clear" w:color="auto" w:fill="auto"/>
            <w:vAlign w:val="center"/>
            <w:hideMark/>
          </w:tcPr>
          <w:p w14:paraId="6B0F4E3E"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5,119,918</w:t>
            </w:r>
          </w:p>
        </w:tc>
        <w:tc>
          <w:tcPr>
            <w:tcW w:w="1140" w:type="dxa"/>
            <w:tcBorders>
              <w:top w:val="nil"/>
              <w:left w:val="nil"/>
              <w:bottom w:val="single" w:sz="4" w:space="0" w:color="auto"/>
              <w:right w:val="nil"/>
            </w:tcBorders>
            <w:shd w:val="clear" w:color="auto" w:fill="auto"/>
            <w:vAlign w:val="center"/>
            <w:hideMark/>
          </w:tcPr>
          <w:p w14:paraId="45398095"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3,664,865</w:t>
            </w:r>
          </w:p>
        </w:tc>
        <w:tc>
          <w:tcPr>
            <w:tcW w:w="1220" w:type="dxa"/>
            <w:tcBorders>
              <w:top w:val="nil"/>
              <w:left w:val="nil"/>
              <w:bottom w:val="single" w:sz="4" w:space="0" w:color="auto"/>
              <w:right w:val="single" w:sz="4" w:space="0" w:color="auto"/>
            </w:tcBorders>
            <w:shd w:val="clear" w:color="auto" w:fill="auto"/>
            <w:vAlign w:val="center"/>
            <w:hideMark/>
          </w:tcPr>
          <w:p w14:paraId="4A06A8D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3,476,191</w:t>
            </w:r>
          </w:p>
        </w:tc>
      </w:tr>
      <w:tr w:rsidR="005568AE" w:rsidRPr="002D3239" w14:paraId="2774CB3E"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3CD71C0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(404) ΚΑΝΑΔΑΣ</w:t>
            </w:r>
          </w:p>
        </w:tc>
        <w:tc>
          <w:tcPr>
            <w:tcW w:w="1540" w:type="dxa"/>
            <w:tcBorders>
              <w:top w:val="nil"/>
              <w:left w:val="nil"/>
              <w:bottom w:val="single" w:sz="4" w:space="0" w:color="auto"/>
              <w:right w:val="nil"/>
            </w:tcBorders>
            <w:shd w:val="clear" w:color="auto" w:fill="auto"/>
            <w:vAlign w:val="center"/>
            <w:hideMark/>
          </w:tcPr>
          <w:p w14:paraId="235B13B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4,174,721</w:t>
            </w:r>
          </w:p>
        </w:tc>
        <w:tc>
          <w:tcPr>
            <w:tcW w:w="1140" w:type="dxa"/>
            <w:tcBorders>
              <w:top w:val="nil"/>
              <w:left w:val="nil"/>
              <w:bottom w:val="single" w:sz="4" w:space="0" w:color="auto"/>
              <w:right w:val="nil"/>
            </w:tcBorders>
            <w:shd w:val="clear" w:color="auto" w:fill="auto"/>
            <w:vAlign w:val="center"/>
            <w:hideMark/>
          </w:tcPr>
          <w:p w14:paraId="7810C8F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957,997</w:t>
            </w:r>
          </w:p>
        </w:tc>
        <w:tc>
          <w:tcPr>
            <w:tcW w:w="1220" w:type="dxa"/>
            <w:tcBorders>
              <w:top w:val="nil"/>
              <w:left w:val="nil"/>
              <w:bottom w:val="single" w:sz="4" w:space="0" w:color="auto"/>
              <w:right w:val="single" w:sz="4" w:space="0" w:color="auto"/>
            </w:tcBorders>
            <w:shd w:val="clear" w:color="auto" w:fill="auto"/>
            <w:vAlign w:val="center"/>
            <w:hideMark/>
          </w:tcPr>
          <w:p w14:paraId="36F9C7DA"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1,126,519</w:t>
            </w:r>
          </w:p>
        </w:tc>
      </w:tr>
      <w:tr w:rsidR="005568AE" w:rsidRPr="002D3239" w14:paraId="42D46F66"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46A5C33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(600) ΚΥΠΡΟΣ</w:t>
            </w:r>
          </w:p>
        </w:tc>
        <w:tc>
          <w:tcPr>
            <w:tcW w:w="1540" w:type="dxa"/>
            <w:tcBorders>
              <w:top w:val="nil"/>
              <w:left w:val="nil"/>
              <w:bottom w:val="single" w:sz="4" w:space="0" w:color="auto"/>
              <w:right w:val="nil"/>
            </w:tcBorders>
            <w:shd w:val="clear" w:color="auto" w:fill="auto"/>
            <w:vAlign w:val="center"/>
            <w:hideMark/>
          </w:tcPr>
          <w:p w14:paraId="603F0FF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2,877,845</w:t>
            </w:r>
          </w:p>
        </w:tc>
        <w:tc>
          <w:tcPr>
            <w:tcW w:w="1140" w:type="dxa"/>
            <w:tcBorders>
              <w:top w:val="nil"/>
              <w:left w:val="nil"/>
              <w:bottom w:val="single" w:sz="4" w:space="0" w:color="auto"/>
              <w:right w:val="nil"/>
            </w:tcBorders>
            <w:shd w:val="clear" w:color="auto" w:fill="auto"/>
            <w:vAlign w:val="center"/>
            <w:hideMark/>
          </w:tcPr>
          <w:p w14:paraId="6E5346C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999,066</w:t>
            </w:r>
          </w:p>
        </w:tc>
        <w:tc>
          <w:tcPr>
            <w:tcW w:w="1220" w:type="dxa"/>
            <w:tcBorders>
              <w:top w:val="nil"/>
              <w:left w:val="nil"/>
              <w:bottom w:val="single" w:sz="4" w:space="0" w:color="auto"/>
              <w:right w:val="single" w:sz="4" w:space="0" w:color="auto"/>
            </w:tcBorders>
            <w:shd w:val="clear" w:color="auto" w:fill="auto"/>
            <w:vAlign w:val="center"/>
            <w:hideMark/>
          </w:tcPr>
          <w:p w14:paraId="0BCFED6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888,026</w:t>
            </w:r>
          </w:p>
        </w:tc>
      </w:tr>
      <w:tr w:rsidR="005568AE" w:rsidRPr="002D3239" w14:paraId="5CED2C0A"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6AC27F1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(006) ΗΝΩΜΕΝΟ ΒΑΣΙΛΕΙΟ</w:t>
            </w:r>
          </w:p>
        </w:tc>
        <w:tc>
          <w:tcPr>
            <w:tcW w:w="1540" w:type="dxa"/>
            <w:tcBorders>
              <w:top w:val="nil"/>
              <w:left w:val="nil"/>
              <w:bottom w:val="single" w:sz="4" w:space="0" w:color="auto"/>
              <w:right w:val="nil"/>
            </w:tcBorders>
            <w:shd w:val="clear" w:color="auto" w:fill="auto"/>
            <w:vAlign w:val="center"/>
            <w:hideMark/>
          </w:tcPr>
          <w:p w14:paraId="429333F5"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2,740,757</w:t>
            </w:r>
          </w:p>
        </w:tc>
        <w:tc>
          <w:tcPr>
            <w:tcW w:w="1140" w:type="dxa"/>
            <w:tcBorders>
              <w:top w:val="nil"/>
              <w:left w:val="nil"/>
              <w:bottom w:val="single" w:sz="4" w:space="0" w:color="auto"/>
              <w:right w:val="nil"/>
            </w:tcBorders>
            <w:shd w:val="clear" w:color="auto" w:fill="auto"/>
            <w:vAlign w:val="center"/>
            <w:hideMark/>
          </w:tcPr>
          <w:p w14:paraId="243D0F3A"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745,891</w:t>
            </w:r>
          </w:p>
        </w:tc>
        <w:tc>
          <w:tcPr>
            <w:tcW w:w="1220" w:type="dxa"/>
            <w:tcBorders>
              <w:top w:val="nil"/>
              <w:left w:val="nil"/>
              <w:bottom w:val="single" w:sz="4" w:space="0" w:color="auto"/>
              <w:right w:val="single" w:sz="4" w:space="0" w:color="auto"/>
            </w:tcBorders>
            <w:shd w:val="clear" w:color="auto" w:fill="auto"/>
            <w:vAlign w:val="center"/>
            <w:hideMark/>
          </w:tcPr>
          <w:p w14:paraId="557DFA03"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380,721</w:t>
            </w:r>
          </w:p>
        </w:tc>
      </w:tr>
      <w:tr w:rsidR="005568AE" w:rsidRPr="002D3239" w14:paraId="7946FBD6"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11BF6B8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(017) ΒΕΛΓΙΟ</w:t>
            </w:r>
          </w:p>
        </w:tc>
        <w:tc>
          <w:tcPr>
            <w:tcW w:w="1540" w:type="dxa"/>
            <w:tcBorders>
              <w:top w:val="nil"/>
              <w:left w:val="nil"/>
              <w:bottom w:val="single" w:sz="4" w:space="0" w:color="auto"/>
              <w:right w:val="nil"/>
            </w:tcBorders>
            <w:shd w:val="clear" w:color="auto" w:fill="auto"/>
            <w:vAlign w:val="center"/>
            <w:hideMark/>
          </w:tcPr>
          <w:p w14:paraId="778BEE9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2,476,182</w:t>
            </w:r>
          </w:p>
        </w:tc>
        <w:tc>
          <w:tcPr>
            <w:tcW w:w="1140" w:type="dxa"/>
            <w:tcBorders>
              <w:top w:val="nil"/>
              <w:left w:val="nil"/>
              <w:bottom w:val="single" w:sz="4" w:space="0" w:color="auto"/>
              <w:right w:val="nil"/>
            </w:tcBorders>
            <w:shd w:val="clear" w:color="auto" w:fill="auto"/>
            <w:vAlign w:val="center"/>
            <w:hideMark/>
          </w:tcPr>
          <w:p w14:paraId="4E4D99B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1,134,807</w:t>
            </w:r>
          </w:p>
        </w:tc>
        <w:tc>
          <w:tcPr>
            <w:tcW w:w="1220" w:type="dxa"/>
            <w:tcBorders>
              <w:top w:val="nil"/>
              <w:left w:val="nil"/>
              <w:bottom w:val="single" w:sz="4" w:space="0" w:color="auto"/>
              <w:right w:val="single" w:sz="4" w:space="0" w:color="auto"/>
            </w:tcBorders>
            <w:shd w:val="clear" w:color="auto" w:fill="auto"/>
            <w:vAlign w:val="center"/>
            <w:hideMark/>
          </w:tcPr>
          <w:p w14:paraId="120F8AA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1,006,253</w:t>
            </w:r>
          </w:p>
        </w:tc>
      </w:tr>
      <w:tr w:rsidR="005568AE" w:rsidRPr="002D3239" w14:paraId="580BCCE2"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33383269"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(005) ΙΤΑΛΙΑ</w:t>
            </w:r>
          </w:p>
        </w:tc>
        <w:tc>
          <w:tcPr>
            <w:tcW w:w="1540" w:type="dxa"/>
            <w:tcBorders>
              <w:top w:val="nil"/>
              <w:left w:val="nil"/>
              <w:bottom w:val="single" w:sz="4" w:space="0" w:color="auto"/>
              <w:right w:val="nil"/>
            </w:tcBorders>
            <w:shd w:val="clear" w:color="auto" w:fill="auto"/>
            <w:vAlign w:val="center"/>
            <w:hideMark/>
          </w:tcPr>
          <w:p w14:paraId="0DF2AEC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2,117,672</w:t>
            </w:r>
          </w:p>
        </w:tc>
        <w:tc>
          <w:tcPr>
            <w:tcW w:w="1140" w:type="dxa"/>
            <w:tcBorders>
              <w:top w:val="nil"/>
              <w:left w:val="nil"/>
              <w:bottom w:val="single" w:sz="4" w:space="0" w:color="auto"/>
              <w:right w:val="nil"/>
            </w:tcBorders>
            <w:shd w:val="clear" w:color="auto" w:fill="auto"/>
            <w:vAlign w:val="center"/>
            <w:hideMark/>
          </w:tcPr>
          <w:p w14:paraId="3226D5F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4,358,552</w:t>
            </w:r>
          </w:p>
        </w:tc>
        <w:tc>
          <w:tcPr>
            <w:tcW w:w="1220" w:type="dxa"/>
            <w:tcBorders>
              <w:top w:val="nil"/>
              <w:left w:val="nil"/>
              <w:bottom w:val="single" w:sz="4" w:space="0" w:color="auto"/>
              <w:right w:val="single" w:sz="4" w:space="0" w:color="auto"/>
            </w:tcBorders>
            <w:shd w:val="clear" w:color="auto" w:fill="auto"/>
            <w:vAlign w:val="center"/>
            <w:hideMark/>
          </w:tcPr>
          <w:p w14:paraId="16EB32E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3,877,205</w:t>
            </w:r>
          </w:p>
        </w:tc>
      </w:tr>
      <w:tr w:rsidR="005568AE" w:rsidRPr="002D3239" w14:paraId="64DA8C47"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57BFF09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(003) ΚΑΤΩ ΧΩΡΕΣ</w:t>
            </w:r>
          </w:p>
        </w:tc>
        <w:tc>
          <w:tcPr>
            <w:tcW w:w="1540" w:type="dxa"/>
            <w:tcBorders>
              <w:top w:val="nil"/>
              <w:left w:val="nil"/>
              <w:bottom w:val="single" w:sz="4" w:space="0" w:color="auto"/>
              <w:right w:val="nil"/>
            </w:tcBorders>
            <w:shd w:val="clear" w:color="auto" w:fill="auto"/>
            <w:vAlign w:val="center"/>
            <w:hideMark/>
          </w:tcPr>
          <w:p w14:paraId="797CA4D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1,813,378</w:t>
            </w:r>
          </w:p>
        </w:tc>
        <w:tc>
          <w:tcPr>
            <w:tcW w:w="1140" w:type="dxa"/>
            <w:tcBorders>
              <w:top w:val="nil"/>
              <w:left w:val="nil"/>
              <w:bottom w:val="single" w:sz="4" w:space="0" w:color="auto"/>
              <w:right w:val="nil"/>
            </w:tcBorders>
            <w:shd w:val="clear" w:color="auto" w:fill="auto"/>
            <w:vAlign w:val="center"/>
            <w:hideMark/>
          </w:tcPr>
          <w:p w14:paraId="3DCBE455"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877,965</w:t>
            </w:r>
          </w:p>
        </w:tc>
        <w:tc>
          <w:tcPr>
            <w:tcW w:w="1220" w:type="dxa"/>
            <w:tcBorders>
              <w:top w:val="nil"/>
              <w:left w:val="nil"/>
              <w:bottom w:val="single" w:sz="4" w:space="0" w:color="auto"/>
              <w:right w:val="single" w:sz="4" w:space="0" w:color="auto"/>
            </w:tcBorders>
            <w:shd w:val="clear" w:color="auto" w:fill="auto"/>
            <w:vAlign w:val="center"/>
            <w:hideMark/>
          </w:tcPr>
          <w:p w14:paraId="520354D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851,876</w:t>
            </w:r>
          </w:p>
        </w:tc>
      </w:tr>
      <w:tr w:rsidR="005568AE" w:rsidRPr="002D3239" w14:paraId="22CDA6FC"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2F446745"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(720) ΚΙΝΑ</w:t>
            </w:r>
          </w:p>
        </w:tc>
        <w:tc>
          <w:tcPr>
            <w:tcW w:w="1540" w:type="dxa"/>
            <w:tcBorders>
              <w:top w:val="nil"/>
              <w:left w:val="nil"/>
              <w:bottom w:val="single" w:sz="4" w:space="0" w:color="auto"/>
              <w:right w:val="nil"/>
            </w:tcBorders>
            <w:shd w:val="clear" w:color="auto" w:fill="auto"/>
            <w:vAlign w:val="center"/>
            <w:hideMark/>
          </w:tcPr>
          <w:p w14:paraId="6E3A95F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1,609,711</w:t>
            </w:r>
          </w:p>
        </w:tc>
        <w:tc>
          <w:tcPr>
            <w:tcW w:w="1140" w:type="dxa"/>
            <w:tcBorders>
              <w:top w:val="nil"/>
              <w:left w:val="nil"/>
              <w:bottom w:val="single" w:sz="4" w:space="0" w:color="auto"/>
              <w:right w:val="nil"/>
            </w:tcBorders>
            <w:shd w:val="clear" w:color="auto" w:fill="auto"/>
            <w:vAlign w:val="center"/>
            <w:hideMark/>
          </w:tcPr>
          <w:p w14:paraId="5898CF2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385,475</w:t>
            </w:r>
          </w:p>
        </w:tc>
        <w:tc>
          <w:tcPr>
            <w:tcW w:w="1220" w:type="dxa"/>
            <w:tcBorders>
              <w:top w:val="nil"/>
              <w:left w:val="nil"/>
              <w:bottom w:val="single" w:sz="4" w:space="0" w:color="auto"/>
              <w:right w:val="single" w:sz="4" w:space="0" w:color="auto"/>
            </w:tcBorders>
            <w:shd w:val="clear" w:color="auto" w:fill="auto"/>
            <w:vAlign w:val="center"/>
            <w:hideMark/>
          </w:tcPr>
          <w:p w14:paraId="795090BD"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438,190</w:t>
            </w:r>
          </w:p>
        </w:tc>
      </w:tr>
      <w:tr w:rsidR="005568AE" w:rsidRPr="002D3239" w14:paraId="03C8F612"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468BE2FE"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(038) ΑΥΣΤΡΙΑ</w:t>
            </w:r>
          </w:p>
        </w:tc>
        <w:tc>
          <w:tcPr>
            <w:tcW w:w="1540" w:type="dxa"/>
            <w:tcBorders>
              <w:top w:val="nil"/>
              <w:left w:val="nil"/>
              <w:bottom w:val="single" w:sz="4" w:space="0" w:color="auto"/>
              <w:right w:val="nil"/>
            </w:tcBorders>
            <w:shd w:val="clear" w:color="auto" w:fill="auto"/>
            <w:vAlign w:val="center"/>
            <w:hideMark/>
          </w:tcPr>
          <w:p w14:paraId="7F90151E"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1,077,402</w:t>
            </w:r>
          </w:p>
        </w:tc>
        <w:tc>
          <w:tcPr>
            <w:tcW w:w="1140" w:type="dxa"/>
            <w:tcBorders>
              <w:top w:val="nil"/>
              <w:left w:val="nil"/>
              <w:bottom w:val="single" w:sz="4" w:space="0" w:color="auto"/>
              <w:right w:val="nil"/>
            </w:tcBorders>
            <w:shd w:val="clear" w:color="auto" w:fill="auto"/>
            <w:vAlign w:val="center"/>
            <w:hideMark/>
          </w:tcPr>
          <w:p w14:paraId="558720D9"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521,986</w:t>
            </w:r>
          </w:p>
        </w:tc>
        <w:tc>
          <w:tcPr>
            <w:tcW w:w="1220" w:type="dxa"/>
            <w:tcBorders>
              <w:top w:val="nil"/>
              <w:left w:val="nil"/>
              <w:bottom w:val="single" w:sz="4" w:space="0" w:color="auto"/>
              <w:right w:val="single" w:sz="4" w:space="0" w:color="auto"/>
            </w:tcBorders>
            <w:shd w:val="clear" w:color="auto" w:fill="auto"/>
            <w:vAlign w:val="center"/>
            <w:hideMark/>
          </w:tcPr>
          <w:p w14:paraId="3C0415E6"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336,787</w:t>
            </w:r>
          </w:p>
        </w:tc>
      </w:tr>
      <w:tr w:rsidR="005568AE" w:rsidRPr="002D3239" w14:paraId="319F56ED"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4F94B80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(039) ΕΛΒΕΤΙΑ</w:t>
            </w:r>
          </w:p>
        </w:tc>
        <w:tc>
          <w:tcPr>
            <w:tcW w:w="1540" w:type="dxa"/>
            <w:tcBorders>
              <w:top w:val="nil"/>
              <w:left w:val="nil"/>
              <w:bottom w:val="single" w:sz="4" w:space="0" w:color="auto"/>
              <w:right w:val="nil"/>
            </w:tcBorders>
            <w:shd w:val="clear" w:color="auto" w:fill="auto"/>
            <w:vAlign w:val="center"/>
            <w:hideMark/>
          </w:tcPr>
          <w:p w14:paraId="1764B3D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894,065</w:t>
            </w:r>
          </w:p>
        </w:tc>
        <w:tc>
          <w:tcPr>
            <w:tcW w:w="1140" w:type="dxa"/>
            <w:tcBorders>
              <w:top w:val="nil"/>
              <w:left w:val="nil"/>
              <w:bottom w:val="single" w:sz="4" w:space="0" w:color="auto"/>
              <w:right w:val="nil"/>
            </w:tcBorders>
            <w:shd w:val="clear" w:color="auto" w:fill="auto"/>
            <w:vAlign w:val="center"/>
            <w:hideMark/>
          </w:tcPr>
          <w:p w14:paraId="0D533983"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226,380</w:t>
            </w:r>
          </w:p>
        </w:tc>
        <w:tc>
          <w:tcPr>
            <w:tcW w:w="1220" w:type="dxa"/>
            <w:tcBorders>
              <w:top w:val="nil"/>
              <w:left w:val="nil"/>
              <w:bottom w:val="single" w:sz="4" w:space="0" w:color="auto"/>
              <w:right w:val="single" w:sz="4" w:space="0" w:color="auto"/>
            </w:tcBorders>
            <w:shd w:val="clear" w:color="auto" w:fill="auto"/>
            <w:vAlign w:val="center"/>
            <w:hideMark/>
          </w:tcPr>
          <w:p w14:paraId="4CD20F3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270,538</w:t>
            </w:r>
          </w:p>
        </w:tc>
      </w:tr>
      <w:tr w:rsidR="005568AE" w:rsidRPr="002D3239" w14:paraId="47F09E90"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48D68BAD"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(800) ΑΥΣΤΡΑΛΙΑ</w:t>
            </w:r>
          </w:p>
        </w:tc>
        <w:tc>
          <w:tcPr>
            <w:tcW w:w="1540" w:type="dxa"/>
            <w:tcBorders>
              <w:top w:val="nil"/>
              <w:left w:val="nil"/>
              <w:bottom w:val="single" w:sz="4" w:space="0" w:color="auto"/>
              <w:right w:val="nil"/>
            </w:tcBorders>
            <w:shd w:val="clear" w:color="auto" w:fill="auto"/>
            <w:vAlign w:val="center"/>
            <w:hideMark/>
          </w:tcPr>
          <w:p w14:paraId="69B953EC"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635,946</w:t>
            </w:r>
          </w:p>
        </w:tc>
        <w:tc>
          <w:tcPr>
            <w:tcW w:w="1140" w:type="dxa"/>
            <w:tcBorders>
              <w:top w:val="nil"/>
              <w:left w:val="nil"/>
              <w:bottom w:val="single" w:sz="4" w:space="0" w:color="auto"/>
              <w:right w:val="nil"/>
            </w:tcBorders>
            <w:shd w:val="clear" w:color="auto" w:fill="auto"/>
            <w:vAlign w:val="center"/>
            <w:hideMark/>
          </w:tcPr>
          <w:p w14:paraId="05D56A0B"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208,577</w:t>
            </w:r>
          </w:p>
        </w:tc>
        <w:tc>
          <w:tcPr>
            <w:tcW w:w="1220" w:type="dxa"/>
            <w:tcBorders>
              <w:top w:val="nil"/>
              <w:left w:val="nil"/>
              <w:bottom w:val="single" w:sz="4" w:space="0" w:color="auto"/>
              <w:right w:val="single" w:sz="4" w:space="0" w:color="auto"/>
            </w:tcBorders>
            <w:shd w:val="clear" w:color="auto" w:fill="auto"/>
            <w:vAlign w:val="center"/>
            <w:hideMark/>
          </w:tcPr>
          <w:p w14:paraId="6751CB49" w14:textId="77777777" w:rsidR="005568AE" w:rsidRPr="005568AE" w:rsidRDefault="005568AE" w:rsidP="0075106D">
            <w:pPr>
              <w:jc w:val="right"/>
              <w:rPr>
                <w:rFonts w:ascii="Calibri" w:hAnsi="Calibri" w:cs="Arial"/>
                <w:b/>
                <w:bCs/>
                <w:color w:val="000090"/>
                <w:szCs w:val="18"/>
                <w:lang w:val="en-AU"/>
              </w:rPr>
            </w:pPr>
            <w:r w:rsidRPr="005568AE">
              <w:rPr>
                <w:rFonts w:ascii="Calibri" w:hAnsi="Calibri" w:cs="Arial"/>
                <w:b/>
                <w:bCs/>
                <w:color w:val="000090"/>
                <w:szCs w:val="18"/>
                <w:lang w:val="en-AU"/>
              </w:rPr>
              <w:t>246,785</w:t>
            </w:r>
          </w:p>
        </w:tc>
      </w:tr>
      <w:tr w:rsidR="005568AE" w:rsidRPr="002D3239" w14:paraId="5D7EA5B3"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74FFDB7E" w14:textId="77777777" w:rsidR="005568AE" w:rsidRPr="002D3239" w:rsidRDefault="005568AE" w:rsidP="0075106D">
            <w:pPr>
              <w:jc w:val="right"/>
              <w:rPr>
                <w:rFonts w:ascii="Calibri" w:hAnsi="Calibri" w:cs="Arial"/>
                <w:sz w:val="16"/>
                <w:szCs w:val="16"/>
                <w:lang w:val="en-AU"/>
              </w:rPr>
            </w:pPr>
            <w:r>
              <w:rPr>
                <w:rFonts w:ascii="Calibri" w:hAnsi="Calibri" w:cs="Arial"/>
                <w:sz w:val="16"/>
                <w:szCs w:val="16"/>
                <w:lang w:val="en-AU"/>
              </w:rPr>
              <w:t xml:space="preserve"> </w:t>
            </w:r>
            <w:r w:rsidRPr="002D3239">
              <w:rPr>
                <w:rFonts w:ascii="Calibri" w:hAnsi="Calibri" w:cs="Arial"/>
                <w:sz w:val="16"/>
                <w:szCs w:val="16"/>
                <w:lang w:val="en-AU"/>
              </w:rPr>
              <w:t>(060) ΠΟΛΩΝΙΑ</w:t>
            </w:r>
          </w:p>
        </w:tc>
        <w:tc>
          <w:tcPr>
            <w:tcW w:w="1540" w:type="dxa"/>
            <w:tcBorders>
              <w:top w:val="nil"/>
              <w:left w:val="nil"/>
              <w:bottom w:val="single" w:sz="4" w:space="0" w:color="auto"/>
              <w:right w:val="nil"/>
            </w:tcBorders>
            <w:shd w:val="clear" w:color="auto" w:fill="auto"/>
            <w:vAlign w:val="center"/>
            <w:hideMark/>
          </w:tcPr>
          <w:p w14:paraId="1694612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560,524</w:t>
            </w:r>
          </w:p>
        </w:tc>
        <w:tc>
          <w:tcPr>
            <w:tcW w:w="1140" w:type="dxa"/>
            <w:tcBorders>
              <w:top w:val="nil"/>
              <w:left w:val="nil"/>
              <w:bottom w:val="single" w:sz="4" w:space="0" w:color="auto"/>
              <w:right w:val="nil"/>
            </w:tcBorders>
            <w:shd w:val="clear" w:color="auto" w:fill="auto"/>
            <w:vAlign w:val="center"/>
            <w:hideMark/>
          </w:tcPr>
          <w:p w14:paraId="556073C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402,393</w:t>
            </w:r>
          </w:p>
        </w:tc>
        <w:tc>
          <w:tcPr>
            <w:tcW w:w="1220" w:type="dxa"/>
            <w:tcBorders>
              <w:top w:val="nil"/>
              <w:left w:val="nil"/>
              <w:bottom w:val="single" w:sz="4" w:space="0" w:color="auto"/>
              <w:right w:val="single" w:sz="4" w:space="0" w:color="auto"/>
            </w:tcBorders>
            <w:shd w:val="clear" w:color="auto" w:fill="auto"/>
            <w:vAlign w:val="center"/>
            <w:hideMark/>
          </w:tcPr>
          <w:p w14:paraId="70468C3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409,426</w:t>
            </w:r>
          </w:p>
        </w:tc>
      </w:tr>
      <w:tr w:rsidR="005568AE" w:rsidRPr="002D3239" w14:paraId="5FB231AD"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5EA79E04"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(075) ΡΩΣΙΑ</w:t>
            </w:r>
          </w:p>
        </w:tc>
        <w:tc>
          <w:tcPr>
            <w:tcW w:w="1540" w:type="dxa"/>
            <w:tcBorders>
              <w:top w:val="nil"/>
              <w:left w:val="nil"/>
              <w:bottom w:val="single" w:sz="4" w:space="0" w:color="auto"/>
              <w:right w:val="nil"/>
            </w:tcBorders>
            <w:shd w:val="clear" w:color="auto" w:fill="auto"/>
            <w:vAlign w:val="center"/>
            <w:hideMark/>
          </w:tcPr>
          <w:p w14:paraId="5F65DF0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542,559</w:t>
            </w:r>
          </w:p>
        </w:tc>
        <w:tc>
          <w:tcPr>
            <w:tcW w:w="1140" w:type="dxa"/>
            <w:tcBorders>
              <w:top w:val="nil"/>
              <w:left w:val="nil"/>
              <w:bottom w:val="single" w:sz="4" w:space="0" w:color="auto"/>
              <w:right w:val="nil"/>
            </w:tcBorders>
            <w:shd w:val="clear" w:color="auto" w:fill="auto"/>
            <w:vAlign w:val="center"/>
            <w:hideMark/>
          </w:tcPr>
          <w:p w14:paraId="622B39F5"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259,461</w:t>
            </w:r>
          </w:p>
        </w:tc>
        <w:tc>
          <w:tcPr>
            <w:tcW w:w="1220" w:type="dxa"/>
            <w:tcBorders>
              <w:top w:val="nil"/>
              <w:left w:val="nil"/>
              <w:bottom w:val="single" w:sz="4" w:space="0" w:color="auto"/>
              <w:right w:val="single" w:sz="4" w:space="0" w:color="auto"/>
            </w:tcBorders>
            <w:shd w:val="clear" w:color="auto" w:fill="auto"/>
            <w:vAlign w:val="center"/>
            <w:hideMark/>
          </w:tcPr>
          <w:p w14:paraId="2F5B615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294,566</w:t>
            </w:r>
          </w:p>
        </w:tc>
      </w:tr>
      <w:tr w:rsidR="005568AE" w:rsidRPr="002D3239" w14:paraId="507992C4"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5228A95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(008) ΔΑΝΙΑ</w:t>
            </w:r>
          </w:p>
        </w:tc>
        <w:tc>
          <w:tcPr>
            <w:tcW w:w="1540" w:type="dxa"/>
            <w:tcBorders>
              <w:top w:val="nil"/>
              <w:left w:val="nil"/>
              <w:bottom w:val="single" w:sz="4" w:space="0" w:color="auto"/>
              <w:right w:val="nil"/>
            </w:tcBorders>
            <w:shd w:val="clear" w:color="auto" w:fill="auto"/>
            <w:vAlign w:val="center"/>
            <w:hideMark/>
          </w:tcPr>
          <w:p w14:paraId="7CF5533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458,788</w:t>
            </w:r>
          </w:p>
        </w:tc>
        <w:tc>
          <w:tcPr>
            <w:tcW w:w="1140" w:type="dxa"/>
            <w:tcBorders>
              <w:top w:val="nil"/>
              <w:left w:val="nil"/>
              <w:bottom w:val="single" w:sz="4" w:space="0" w:color="auto"/>
              <w:right w:val="nil"/>
            </w:tcBorders>
            <w:shd w:val="clear" w:color="auto" w:fill="auto"/>
            <w:vAlign w:val="center"/>
            <w:hideMark/>
          </w:tcPr>
          <w:p w14:paraId="6A86FC76"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160,672</w:t>
            </w:r>
          </w:p>
        </w:tc>
        <w:tc>
          <w:tcPr>
            <w:tcW w:w="1220" w:type="dxa"/>
            <w:tcBorders>
              <w:top w:val="nil"/>
              <w:left w:val="nil"/>
              <w:bottom w:val="single" w:sz="4" w:space="0" w:color="auto"/>
              <w:right w:val="single" w:sz="4" w:space="0" w:color="auto"/>
            </w:tcBorders>
            <w:shd w:val="clear" w:color="auto" w:fill="auto"/>
            <w:vAlign w:val="center"/>
            <w:hideMark/>
          </w:tcPr>
          <w:p w14:paraId="579028C9"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150,367</w:t>
            </w:r>
          </w:p>
        </w:tc>
      </w:tr>
      <w:tr w:rsidR="005568AE" w:rsidRPr="002D3239" w14:paraId="217A4778"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63004AA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(030) ΣΟΥΗΔΙΑ</w:t>
            </w:r>
          </w:p>
        </w:tc>
        <w:tc>
          <w:tcPr>
            <w:tcW w:w="1540" w:type="dxa"/>
            <w:tcBorders>
              <w:top w:val="nil"/>
              <w:left w:val="nil"/>
              <w:bottom w:val="single" w:sz="4" w:space="0" w:color="auto"/>
              <w:right w:val="nil"/>
            </w:tcBorders>
            <w:shd w:val="clear" w:color="auto" w:fill="auto"/>
            <w:vAlign w:val="center"/>
            <w:hideMark/>
          </w:tcPr>
          <w:p w14:paraId="1D3E017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346,387</w:t>
            </w:r>
          </w:p>
        </w:tc>
        <w:tc>
          <w:tcPr>
            <w:tcW w:w="1140" w:type="dxa"/>
            <w:tcBorders>
              <w:top w:val="nil"/>
              <w:left w:val="nil"/>
              <w:bottom w:val="single" w:sz="4" w:space="0" w:color="auto"/>
              <w:right w:val="nil"/>
            </w:tcBorders>
            <w:shd w:val="clear" w:color="auto" w:fill="auto"/>
            <w:vAlign w:val="center"/>
            <w:hideMark/>
          </w:tcPr>
          <w:p w14:paraId="6ECB805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144,388</w:t>
            </w:r>
          </w:p>
        </w:tc>
        <w:tc>
          <w:tcPr>
            <w:tcW w:w="1220" w:type="dxa"/>
            <w:tcBorders>
              <w:top w:val="nil"/>
              <w:left w:val="nil"/>
              <w:bottom w:val="single" w:sz="4" w:space="0" w:color="auto"/>
              <w:right w:val="single" w:sz="4" w:space="0" w:color="auto"/>
            </w:tcBorders>
            <w:shd w:val="clear" w:color="auto" w:fill="auto"/>
            <w:vAlign w:val="center"/>
            <w:hideMark/>
          </w:tcPr>
          <w:p w14:paraId="1008178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80,848</w:t>
            </w:r>
          </w:p>
        </w:tc>
      </w:tr>
      <w:tr w:rsidR="005568AE" w:rsidRPr="002D3239" w14:paraId="126D013F"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6B14826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(061) ΔΗΜΟΚΡΑΤΙΑ ΤΗΣ ΤΣΕΧΙΑΣ</w:t>
            </w:r>
          </w:p>
        </w:tc>
        <w:tc>
          <w:tcPr>
            <w:tcW w:w="1540" w:type="dxa"/>
            <w:tcBorders>
              <w:top w:val="nil"/>
              <w:left w:val="nil"/>
              <w:bottom w:val="single" w:sz="4" w:space="0" w:color="auto"/>
              <w:right w:val="nil"/>
            </w:tcBorders>
            <w:shd w:val="clear" w:color="auto" w:fill="auto"/>
            <w:vAlign w:val="center"/>
            <w:hideMark/>
          </w:tcPr>
          <w:p w14:paraId="0CDAE7D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299,324</w:t>
            </w:r>
          </w:p>
        </w:tc>
        <w:tc>
          <w:tcPr>
            <w:tcW w:w="1140" w:type="dxa"/>
            <w:tcBorders>
              <w:top w:val="nil"/>
              <w:left w:val="nil"/>
              <w:bottom w:val="single" w:sz="4" w:space="0" w:color="auto"/>
              <w:right w:val="nil"/>
            </w:tcBorders>
            <w:shd w:val="clear" w:color="auto" w:fill="auto"/>
            <w:vAlign w:val="center"/>
            <w:hideMark/>
          </w:tcPr>
          <w:p w14:paraId="44FD98F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213,067</w:t>
            </w:r>
          </w:p>
        </w:tc>
        <w:tc>
          <w:tcPr>
            <w:tcW w:w="1220" w:type="dxa"/>
            <w:tcBorders>
              <w:top w:val="nil"/>
              <w:left w:val="nil"/>
              <w:bottom w:val="single" w:sz="4" w:space="0" w:color="auto"/>
              <w:right w:val="single" w:sz="4" w:space="0" w:color="auto"/>
            </w:tcBorders>
            <w:shd w:val="clear" w:color="auto" w:fill="auto"/>
            <w:vAlign w:val="center"/>
            <w:hideMark/>
          </w:tcPr>
          <w:p w14:paraId="4FE15454"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217,302</w:t>
            </w:r>
          </w:p>
        </w:tc>
      </w:tr>
      <w:tr w:rsidR="005568AE" w:rsidRPr="002D3239" w14:paraId="33853EEC"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7AD5827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(740) ΧΟΓΚ-ΚΟΓΚ</w:t>
            </w:r>
          </w:p>
        </w:tc>
        <w:tc>
          <w:tcPr>
            <w:tcW w:w="1540" w:type="dxa"/>
            <w:tcBorders>
              <w:top w:val="nil"/>
              <w:left w:val="nil"/>
              <w:bottom w:val="single" w:sz="4" w:space="0" w:color="auto"/>
              <w:right w:val="nil"/>
            </w:tcBorders>
            <w:shd w:val="clear" w:color="auto" w:fill="auto"/>
            <w:vAlign w:val="center"/>
            <w:hideMark/>
          </w:tcPr>
          <w:p w14:paraId="6BFBBC84"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298,198</w:t>
            </w:r>
          </w:p>
        </w:tc>
        <w:tc>
          <w:tcPr>
            <w:tcW w:w="1140" w:type="dxa"/>
            <w:tcBorders>
              <w:top w:val="nil"/>
              <w:left w:val="nil"/>
              <w:bottom w:val="single" w:sz="4" w:space="0" w:color="auto"/>
              <w:right w:val="nil"/>
            </w:tcBorders>
            <w:shd w:val="clear" w:color="auto" w:fill="auto"/>
            <w:vAlign w:val="center"/>
            <w:hideMark/>
          </w:tcPr>
          <w:p w14:paraId="337BFC54"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73,961</w:t>
            </w:r>
          </w:p>
        </w:tc>
        <w:tc>
          <w:tcPr>
            <w:tcW w:w="1220" w:type="dxa"/>
            <w:tcBorders>
              <w:top w:val="nil"/>
              <w:left w:val="nil"/>
              <w:bottom w:val="single" w:sz="4" w:space="0" w:color="auto"/>
              <w:right w:val="single" w:sz="4" w:space="0" w:color="auto"/>
            </w:tcBorders>
            <w:shd w:val="clear" w:color="auto" w:fill="auto"/>
            <w:vAlign w:val="center"/>
            <w:hideMark/>
          </w:tcPr>
          <w:p w14:paraId="368BFD6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87,119</w:t>
            </w:r>
          </w:p>
        </w:tc>
      </w:tr>
      <w:tr w:rsidR="005568AE" w:rsidRPr="002D3239" w14:paraId="16F21F4C"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19CBA9CC"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(064) ΟΥΓΓΑΡΙΑ</w:t>
            </w:r>
          </w:p>
        </w:tc>
        <w:tc>
          <w:tcPr>
            <w:tcW w:w="1540" w:type="dxa"/>
            <w:tcBorders>
              <w:top w:val="nil"/>
              <w:left w:val="nil"/>
              <w:bottom w:val="single" w:sz="4" w:space="0" w:color="auto"/>
              <w:right w:val="nil"/>
            </w:tcBorders>
            <w:shd w:val="clear" w:color="auto" w:fill="auto"/>
            <w:vAlign w:val="center"/>
            <w:hideMark/>
          </w:tcPr>
          <w:p w14:paraId="353DA43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276,890</w:t>
            </w:r>
          </w:p>
        </w:tc>
        <w:tc>
          <w:tcPr>
            <w:tcW w:w="1140" w:type="dxa"/>
            <w:tcBorders>
              <w:top w:val="nil"/>
              <w:left w:val="nil"/>
              <w:bottom w:val="single" w:sz="4" w:space="0" w:color="auto"/>
              <w:right w:val="nil"/>
            </w:tcBorders>
            <w:shd w:val="clear" w:color="auto" w:fill="auto"/>
            <w:vAlign w:val="center"/>
            <w:hideMark/>
          </w:tcPr>
          <w:p w14:paraId="18D1B929"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126,732</w:t>
            </w:r>
          </w:p>
        </w:tc>
        <w:tc>
          <w:tcPr>
            <w:tcW w:w="1220" w:type="dxa"/>
            <w:tcBorders>
              <w:top w:val="nil"/>
              <w:left w:val="nil"/>
              <w:bottom w:val="single" w:sz="4" w:space="0" w:color="auto"/>
              <w:right w:val="single" w:sz="4" w:space="0" w:color="auto"/>
            </w:tcBorders>
            <w:shd w:val="clear" w:color="auto" w:fill="auto"/>
            <w:vAlign w:val="center"/>
            <w:hideMark/>
          </w:tcPr>
          <w:p w14:paraId="40B911F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153,512</w:t>
            </w:r>
          </w:p>
        </w:tc>
      </w:tr>
      <w:tr w:rsidR="005568AE" w:rsidRPr="002D3239" w14:paraId="530F4FF2"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61A76AC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(508) ΒΡΑΖΙΛΙΑ</w:t>
            </w:r>
          </w:p>
        </w:tc>
        <w:tc>
          <w:tcPr>
            <w:tcW w:w="1540" w:type="dxa"/>
            <w:tcBorders>
              <w:top w:val="nil"/>
              <w:left w:val="nil"/>
              <w:bottom w:val="single" w:sz="4" w:space="0" w:color="auto"/>
              <w:right w:val="nil"/>
            </w:tcBorders>
            <w:shd w:val="clear" w:color="auto" w:fill="auto"/>
            <w:vAlign w:val="center"/>
            <w:hideMark/>
          </w:tcPr>
          <w:p w14:paraId="6EB8D2D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220,784</w:t>
            </w:r>
          </w:p>
        </w:tc>
        <w:tc>
          <w:tcPr>
            <w:tcW w:w="1140" w:type="dxa"/>
            <w:tcBorders>
              <w:top w:val="nil"/>
              <w:left w:val="nil"/>
              <w:bottom w:val="single" w:sz="4" w:space="0" w:color="auto"/>
              <w:right w:val="nil"/>
            </w:tcBorders>
            <w:shd w:val="clear" w:color="auto" w:fill="auto"/>
            <w:vAlign w:val="center"/>
            <w:hideMark/>
          </w:tcPr>
          <w:p w14:paraId="437CC3C4"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54,092</w:t>
            </w:r>
          </w:p>
        </w:tc>
        <w:tc>
          <w:tcPr>
            <w:tcW w:w="1220" w:type="dxa"/>
            <w:tcBorders>
              <w:top w:val="nil"/>
              <w:left w:val="nil"/>
              <w:bottom w:val="single" w:sz="4" w:space="0" w:color="auto"/>
              <w:right w:val="single" w:sz="4" w:space="0" w:color="auto"/>
            </w:tcBorders>
            <w:shd w:val="clear" w:color="auto" w:fill="auto"/>
            <w:vAlign w:val="center"/>
            <w:hideMark/>
          </w:tcPr>
          <w:p w14:paraId="246F0B4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64,895</w:t>
            </w:r>
          </w:p>
        </w:tc>
      </w:tr>
      <w:tr w:rsidR="005568AE" w:rsidRPr="002D3239" w14:paraId="4C3B7F95"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0D7ACB83"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(032) ΦΙΝΛΑΝΔΙΑ</w:t>
            </w:r>
          </w:p>
        </w:tc>
        <w:tc>
          <w:tcPr>
            <w:tcW w:w="1540" w:type="dxa"/>
            <w:tcBorders>
              <w:top w:val="nil"/>
              <w:left w:val="nil"/>
              <w:bottom w:val="single" w:sz="4" w:space="0" w:color="auto"/>
              <w:right w:val="nil"/>
            </w:tcBorders>
            <w:shd w:val="clear" w:color="auto" w:fill="auto"/>
            <w:vAlign w:val="center"/>
            <w:hideMark/>
          </w:tcPr>
          <w:p w14:paraId="3ADE16D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218,330</w:t>
            </w:r>
          </w:p>
        </w:tc>
        <w:tc>
          <w:tcPr>
            <w:tcW w:w="1140" w:type="dxa"/>
            <w:tcBorders>
              <w:top w:val="nil"/>
              <w:left w:val="nil"/>
              <w:bottom w:val="single" w:sz="4" w:space="0" w:color="auto"/>
              <w:right w:val="nil"/>
            </w:tcBorders>
            <w:shd w:val="clear" w:color="auto" w:fill="auto"/>
            <w:vAlign w:val="center"/>
            <w:hideMark/>
          </w:tcPr>
          <w:p w14:paraId="751EFD0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82,305</w:t>
            </w:r>
          </w:p>
        </w:tc>
        <w:tc>
          <w:tcPr>
            <w:tcW w:w="1220" w:type="dxa"/>
            <w:tcBorders>
              <w:top w:val="nil"/>
              <w:left w:val="nil"/>
              <w:bottom w:val="single" w:sz="4" w:space="0" w:color="auto"/>
              <w:right w:val="single" w:sz="4" w:space="0" w:color="auto"/>
            </w:tcBorders>
            <w:shd w:val="clear" w:color="auto" w:fill="auto"/>
            <w:vAlign w:val="center"/>
            <w:hideMark/>
          </w:tcPr>
          <w:p w14:paraId="40DF292D"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82,499</w:t>
            </w:r>
          </w:p>
        </w:tc>
      </w:tr>
      <w:tr w:rsidR="005568AE" w:rsidRPr="002D3239" w14:paraId="73C67772"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219A67F9" w14:textId="77777777" w:rsidR="005568AE" w:rsidRPr="002D3239" w:rsidRDefault="005568AE" w:rsidP="0075106D">
            <w:pPr>
              <w:jc w:val="right"/>
              <w:rPr>
                <w:rFonts w:ascii="Calibri" w:hAnsi="Calibri" w:cs="Arial"/>
                <w:sz w:val="16"/>
                <w:szCs w:val="16"/>
              </w:rPr>
            </w:pPr>
            <w:r w:rsidRPr="002D3239">
              <w:rPr>
                <w:rFonts w:ascii="Calibri" w:hAnsi="Calibri" w:cs="Arial"/>
                <w:sz w:val="16"/>
                <w:szCs w:val="16"/>
              </w:rPr>
              <w:t>(952) ΕΦΟΔ.ΠΛΟΙΩΝ ΜΕ ΤΡΙΤ.ΧΩΡΕΣ.</w:t>
            </w:r>
          </w:p>
        </w:tc>
        <w:tc>
          <w:tcPr>
            <w:tcW w:w="1540" w:type="dxa"/>
            <w:tcBorders>
              <w:top w:val="nil"/>
              <w:left w:val="nil"/>
              <w:bottom w:val="single" w:sz="4" w:space="0" w:color="auto"/>
              <w:right w:val="nil"/>
            </w:tcBorders>
            <w:shd w:val="clear" w:color="auto" w:fill="auto"/>
            <w:vAlign w:val="center"/>
            <w:hideMark/>
          </w:tcPr>
          <w:p w14:paraId="3B93841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212,984</w:t>
            </w:r>
          </w:p>
        </w:tc>
        <w:tc>
          <w:tcPr>
            <w:tcW w:w="1140" w:type="dxa"/>
            <w:tcBorders>
              <w:top w:val="nil"/>
              <w:left w:val="nil"/>
              <w:bottom w:val="single" w:sz="4" w:space="0" w:color="auto"/>
              <w:right w:val="nil"/>
            </w:tcBorders>
            <w:shd w:val="clear" w:color="auto" w:fill="auto"/>
            <w:vAlign w:val="center"/>
            <w:hideMark/>
          </w:tcPr>
          <w:p w14:paraId="253E3407"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43,243</w:t>
            </w:r>
          </w:p>
        </w:tc>
        <w:tc>
          <w:tcPr>
            <w:tcW w:w="1220" w:type="dxa"/>
            <w:tcBorders>
              <w:top w:val="nil"/>
              <w:left w:val="nil"/>
              <w:bottom w:val="single" w:sz="4" w:space="0" w:color="auto"/>
              <w:right w:val="single" w:sz="4" w:space="0" w:color="auto"/>
            </w:tcBorders>
            <w:shd w:val="clear" w:color="auto" w:fill="auto"/>
            <w:vAlign w:val="center"/>
            <w:hideMark/>
          </w:tcPr>
          <w:p w14:paraId="5E5EBEB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48,948</w:t>
            </w:r>
          </w:p>
        </w:tc>
      </w:tr>
      <w:tr w:rsidR="005568AE" w:rsidRPr="002D3239" w14:paraId="2715A400"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1FE146E1"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(055) ΛΙΘΟΥΑΝΙΑ</w:t>
            </w:r>
          </w:p>
        </w:tc>
        <w:tc>
          <w:tcPr>
            <w:tcW w:w="1540" w:type="dxa"/>
            <w:tcBorders>
              <w:top w:val="nil"/>
              <w:left w:val="nil"/>
              <w:bottom w:val="single" w:sz="4" w:space="0" w:color="auto"/>
              <w:right w:val="nil"/>
            </w:tcBorders>
            <w:shd w:val="clear" w:color="auto" w:fill="auto"/>
            <w:vAlign w:val="center"/>
            <w:hideMark/>
          </w:tcPr>
          <w:p w14:paraId="2068DFF6"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186,022</w:t>
            </w:r>
          </w:p>
        </w:tc>
        <w:tc>
          <w:tcPr>
            <w:tcW w:w="1140" w:type="dxa"/>
            <w:tcBorders>
              <w:top w:val="nil"/>
              <w:left w:val="nil"/>
              <w:bottom w:val="single" w:sz="4" w:space="0" w:color="auto"/>
              <w:right w:val="nil"/>
            </w:tcBorders>
            <w:shd w:val="clear" w:color="auto" w:fill="auto"/>
            <w:vAlign w:val="center"/>
            <w:hideMark/>
          </w:tcPr>
          <w:p w14:paraId="72649903"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106,236</w:t>
            </w:r>
          </w:p>
        </w:tc>
        <w:tc>
          <w:tcPr>
            <w:tcW w:w="1220" w:type="dxa"/>
            <w:tcBorders>
              <w:top w:val="nil"/>
              <w:left w:val="nil"/>
              <w:bottom w:val="single" w:sz="4" w:space="0" w:color="auto"/>
              <w:right w:val="single" w:sz="4" w:space="0" w:color="auto"/>
            </w:tcBorders>
            <w:shd w:val="clear" w:color="auto" w:fill="auto"/>
            <w:vAlign w:val="center"/>
            <w:hideMark/>
          </w:tcPr>
          <w:p w14:paraId="184EEE3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137,176</w:t>
            </w:r>
          </w:p>
        </w:tc>
      </w:tr>
      <w:tr w:rsidR="005568AE" w:rsidRPr="002D3239" w14:paraId="4D6FD4CD"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04415CAF"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(732) ΙΑΠΩΝΙΑ</w:t>
            </w:r>
          </w:p>
        </w:tc>
        <w:tc>
          <w:tcPr>
            <w:tcW w:w="1540" w:type="dxa"/>
            <w:tcBorders>
              <w:top w:val="nil"/>
              <w:left w:val="nil"/>
              <w:bottom w:val="single" w:sz="4" w:space="0" w:color="auto"/>
              <w:right w:val="nil"/>
            </w:tcBorders>
            <w:shd w:val="clear" w:color="auto" w:fill="auto"/>
            <w:vAlign w:val="center"/>
            <w:hideMark/>
          </w:tcPr>
          <w:p w14:paraId="5A8D6064"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184,808</w:t>
            </w:r>
          </w:p>
        </w:tc>
        <w:tc>
          <w:tcPr>
            <w:tcW w:w="1140" w:type="dxa"/>
            <w:tcBorders>
              <w:top w:val="nil"/>
              <w:left w:val="nil"/>
              <w:bottom w:val="single" w:sz="4" w:space="0" w:color="auto"/>
              <w:right w:val="nil"/>
            </w:tcBorders>
            <w:shd w:val="clear" w:color="auto" w:fill="auto"/>
            <w:vAlign w:val="center"/>
            <w:hideMark/>
          </w:tcPr>
          <w:p w14:paraId="7CB7CCB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28,533</w:t>
            </w:r>
          </w:p>
        </w:tc>
        <w:tc>
          <w:tcPr>
            <w:tcW w:w="1220" w:type="dxa"/>
            <w:tcBorders>
              <w:top w:val="nil"/>
              <w:left w:val="nil"/>
              <w:bottom w:val="single" w:sz="4" w:space="0" w:color="auto"/>
              <w:right w:val="single" w:sz="4" w:space="0" w:color="auto"/>
            </w:tcBorders>
            <w:shd w:val="clear" w:color="auto" w:fill="auto"/>
            <w:vAlign w:val="center"/>
            <w:hideMark/>
          </w:tcPr>
          <w:p w14:paraId="32359A5E"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34,068</w:t>
            </w:r>
          </w:p>
        </w:tc>
      </w:tr>
      <w:tr w:rsidR="005568AE" w:rsidRPr="002D3239" w14:paraId="488DF8B2"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56438F5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(011) ΙΣΠΑΝΙΑ</w:t>
            </w:r>
          </w:p>
        </w:tc>
        <w:tc>
          <w:tcPr>
            <w:tcW w:w="1540" w:type="dxa"/>
            <w:tcBorders>
              <w:top w:val="nil"/>
              <w:left w:val="nil"/>
              <w:bottom w:val="single" w:sz="4" w:space="0" w:color="auto"/>
              <w:right w:val="nil"/>
            </w:tcBorders>
            <w:shd w:val="clear" w:color="auto" w:fill="auto"/>
            <w:vAlign w:val="center"/>
            <w:hideMark/>
          </w:tcPr>
          <w:p w14:paraId="78DEF8C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126,032</w:t>
            </w:r>
          </w:p>
        </w:tc>
        <w:tc>
          <w:tcPr>
            <w:tcW w:w="1140" w:type="dxa"/>
            <w:tcBorders>
              <w:top w:val="nil"/>
              <w:left w:val="nil"/>
              <w:bottom w:val="single" w:sz="4" w:space="0" w:color="auto"/>
              <w:right w:val="nil"/>
            </w:tcBorders>
            <w:shd w:val="clear" w:color="auto" w:fill="auto"/>
            <w:vAlign w:val="center"/>
            <w:hideMark/>
          </w:tcPr>
          <w:p w14:paraId="1CFA29D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47,683</w:t>
            </w:r>
          </w:p>
        </w:tc>
        <w:tc>
          <w:tcPr>
            <w:tcW w:w="1220" w:type="dxa"/>
            <w:tcBorders>
              <w:top w:val="nil"/>
              <w:left w:val="nil"/>
              <w:bottom w:val="single" w:sz="4" w:space="0" w:color="auto"/>
              <w:right w:val="single" w:sz="4" w:space="0" w:color="auto"/>
            </w:tcBorders>
            <w:shd w:val="clear" w:color="auto" w:fill="auto"/>
            <w:vAlign w:val="center"/>
            <w:hideMark/>
          </w:tcPr>
          <w:p w14:paraId="4424884E"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44,599</w:t>
            </w:r>
          </w:p>
        </w:tc>
      </w:tr>
      <w:tr w:rsidR="005568AE" w:rsidRPr="002D3239" w14:paraId="68F4F1AC"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098A8EC6"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(068) ΒΟΥΛΓΑΡΙΑ</w:t>
            </w:r>
          </w:p>
        </w:tc>
        <w:tc>
          <w:tcPr>
            <w:tcW w:w="1540" w:type="dxa"/>
            <w:tcBorders>
              <w:top w:val="nil"/>
              <w:left w:val="nil"/>
              <w:bottom w:val="single" w:sz="4" w:space="0" w:color="auto"/>
              <w:right w:val="nil"/>
            </w:tcBorders>
            <w:shd w:val="clear" w:color="auto" w:fill="auto"/>
            <w:vAlign w:val="center"/>
            <w:hideMark/>
          </w:tcPr>
          <w:p w14:paraId="2393E7B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109,807</w:t>
            </w:r>
          </w:p>
        </w:tc>
        <w:tc>
          <w:tcPr>
            <w:tcW w:w="1140" w:type="dxa"/>
            <w:tcBorders>
              <w:top w:val="nil"/>
              <w:left w:val="nil"/>
              <w:bottom w:val="single" w:sz="4" w:space="0" w:color="auto"/>
              <w:right w:val="nil"/>
            </w:tcBorders>
            <w:shd w:val="clear" w:color="auto" w:fill="auto"/>
            <w:vAlign w:val="center"/>
            <w:hideMark/>
          </w:tcPr>
          <w:p w14:paraId="7C2C601E"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42,360</w:t>
            </w:r>
          </w:p>
        </w:tc>
        <w:tc>
          <w:tcPr>
            <w:tcW w:w="1220" w:type="dxa"/>
            <w:tcBorders>
              <w:top w:val="nil"/>
              <w:left w:val="nil"/>
              <w:bottom w:val="single" w:sz="4" w:space="0" w:color="auto"/>
              <w:right w:val="single" w:sz="4" w:space="0" w:color="auto"/>
            </w:tcBorders>
            <w:shd w:val="clear" w:color="auto" w:fill="auto"/>
            <w:vAlign w:val="center"/>
            <w:hideMark/>
          </w:tcPr>
          <w:p w14:paraId="4D70518A"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37,976</w:t>
            </w:r>
          </w:p>
        </w:tc>
      </w:tr>
      <w:tr w:rsidR="005568AE" w:rsidRPr="002D3239" w14:paraId="34B41BA4"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17E84BD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(412) ΜΕΞΙΚΟ</w:t>
            </w:r>
          </w:p>
        </w:tc>
        <w:tc>
          <w:tcPr>
            <w:tcW w:w="1540" w:type="dxa"/>
            <w:tcBorders>
              <w:top w:val="nil"/>
              <w:left w:val="nil"/>
              <w:bottom w:val="single" w:sz="4" w:space="0" w:color="auto"/>
              <w:right w:val="nil"/>
            </w:tcBorders>
            <w:shd w:val="clear" w:color="auto" w:fill="auto"/>
            <w:vAlign w:val="center"/>
            <w:hideMark/>
          </w:tcPr>
          <w:p w14:paraId="45B1863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83,957</w:t>
            </w:r>
          </w:p>
        </w:tc>
        <w:tc>
          <w:tcPr>
            <w:tcW w:w="1140" w:type="dxa"/>
            <w:tcBorders>
              <w:top w:val="nil"/>
              <w:left w:val="nil"/>
              <w:bottom w:val="single" w:sz="4" w:space="0" w:color="auto"/>
              <w:right w:val="nil"/>
            </w:tcBorders>
            <w:shd w:val="clear" w:color="auto" w:fill="auto"/>
            <w:vAlign w:val="center"/>
            <w:hideMark/>
          </w:tcPr>
          <w:p w14:paraId="4675C38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74,118</w:t>
            </w:r>
          </w:p>
        </w:tc>
        <w:tc>
          <w:tcPr>
            <w:tcW w:w="1220" w:type="dxa"/>
            <w:tcBorders>
              <w:top w:val="nil"/>
              <w:left w:val="nil"/>
              <w:bottom w:val="single" w:sz="4" w:space="0" w:color="auto"/>
              <w:right w:val="single" w:sz="4" w:space="0" w:color="auto"/>
            </w:tcBorders>
            <w:shd w:val="clear" w:color="auto" w:fill="auto"/>
            <w:vAlign w:val="center"/>
            <w:hideMark/>
          </w:tcPr>
          <w:p w14:paraId="2EDB78C0"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88,941</w:t>
            </w:r>
          </w:p>
        </w:tc>
      </w:tr>
      <w:tr w:rsidR="005568AE" w:rsidRPr="002D3239" w14:paraId="23A8D3B2"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7C953DC3"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(072) ΟΥΚΡΑΝΙΑ</w:t>
            </w:r>
          </w:p>
        </w:tc>
        <w:tc>
          <w:tcPr>
            <w:tcW w:w="1540" w:type="dxa"/>
            <w:tcBorders>
              <w:top w:val="nil"/>
              <w:left w:val="nil"/>
              <w:bottom w:val="single" w:sz="4" w:space="0" w:color="auto"/>
              <w:right w:val="nil"/>
            </w:tcBorders>
            <w:shd w:val="clear" w:color="auto" w:fill="auto"/>
            <w:vAlign w:val="center"/>
            <w:hideMark/>
          </w:tcPr>
          <w:p w14:paraId="046F6438"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83,853</w:t>
            </w:r>
          </w:p>
        </w:tc>
        <w:tc>
          <w:tcPr>
            <w:tcW w:w="1140" w:type="dxa"/>
            <w:tcBorders>
              <w:top w:val="nil"/>
              <w:left w:val="nil"/>
              <w:bottom w:val="single" w:sz="4" w:space="0" w:color="auto"/>
              <w:right w:val="nil"/>
            </w:tcBorders>
            <w:shd w:val="clear" w:color="auto" w:fill="auto"/>
            <w:vAlign w:val="center"/>
            <w:hideMark/>
          </w:tcPr>
          <w:p w14:paraId="40646DEB"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37,472</w:t>
            </w:r>
          </w:p>
        </w:tc>
        <w:tc>
          <w:tcPr>
            <w:tcW w:w="1220" w:type="dxa"/>
            <w:tcBorders>
              <w:top w:val="nil"/>
              <w:left w:val="nil"/>
              <w:bottom w:val="single" w:sz="4" w:space="0" w:color="auto"/>
              <w:right w:val="single" w:sz="4" w:space="0" w:color="auto"/>
            </w:tcBorders>
            <w:shd w:val="clear" w:color="auto" w:fill="auto"/>
            <w:vAlign w:val="center"/>
            <w:hideMark/>
          </w:tcPr>
          <w:p w14:paraId="67D9A556"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42,465</w:t>
            </w:r>
          </w:p>
        </w:tc>
      </w:tr>
      <w:tr w:rsidR="005568AE" w:rsidRPr="002D3239" w14:paraId="6029BD7A" w14:textId="77777777" w:rsidTr="0075106D">
        <w:trPr>
          <w:trHeight w:val="285"/>
          <w:jc w:val="center"/>
        </w:trPr>
        <w:tc>
          <w:tcPr>
            <w:tcW w:w="2600" w:type="dxa"/>
            <w:tcBorders>
              <w:top w:val="nil"/>
              <w:left w:val="single" w:sz="4" w:space="0" w:color="auto"/>
              <w:bottom w:val="single" w:sz="4" w:space="0" w:color="auto"/>
              <w:right w:val="nil"/>
            </w:tcBorders>
            <w:shd w:val="clear" w:color="auto" w:fill="auto"/>
            <w:vAlign w:val="center"/>
            <w:hideMark/>
          </w:tcPr>
          <w:p w14:paraId="1ECE2C62"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(070) ΑΛΒΑΝΙΑ</w:t>
            </w:r>
          </w:p>
        </w:tc>
        <w:tc>
          <w:tcPr>
            <w:tcW w:w="1540" w:type="dxa"/>
            <w:tcBorders>
              <w:top w:val="nil"/>
              <w:left w:val="nil"/>
              <w:bottom w:val="single" w:sz="4" w:space="0" w:color="auto"/>
              <w:right w:val="nil"/>
            </w:tcBorders>
            <w:shd w:val="clear" w:color="auto" w:fill="auto"/>
            <w:vAlign w:val="center"/>
            <w:hideMark/>
          </w:tcPr>
          <w:p w14:paraId="66896179"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78,766</w:t>
            </w:r>
          </w:p>
        </w:tc>
        <w:tc>
          <w:tcPr>
            <w:tcW w:w="1140" w:type="dxa"/>
            <w:tcBorders>
              <w:top w:val="nil"/>
              <w:left w:val="nil"/>
              <w:bottom w:val="single" w:sz="4" w:space="0" w:color="auto"/>
              <w:right w:val="nil"/>
            </w:tcBorders>
            <w:shd w:val="clear" w:color="auto" w:fill="auto"/>
            <w:vAlign w:val="center"/>
            <w:hideMark/>
          </w:tcPr>
          <w:p w14:paraId="3F6D4FCD"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73,418</w:t>
            </w:r>
          </w:p>
        </w:tc>
        <w:tc>
          <w:tcPr>
            <w:tcW w:w="1220" w:type="dxa"/>
            <w:tcBorders>
              <w:top w:val="nil"/>
              <w:left w:val="nil"/>
              <w:bottom w:val="single" w:sz="4" w:space="0" w:color="auto"/>
              <w:right w:val="single" w:sz="4" w:space="0" w:color="auto"/>
            </w:tcBorders>
            <w:shd w:val="clear" w:color="auto" w:fill="auto"/>
            <w:vAlign w:val="center"/>
            <w:hideMark/>
          </w:tcPr>
          <w:p w14:paraId="5F9B3414" w14:textId="77777777" w:rsidR="005568AE" w:rsidRPr="002D3239" w:rsidRDefault="005568AE" w:rsidP="0075106D">
            <w:pPr>
              <w:jc w:val="right"/>
              <w:rPr>
                <w:rFonts w:ascii="Calibri" w:hAnsi="Calibri" w:cs="Arial"/>
                <w:sz w:val="16"/>
                <w:szCs w:val="16"/>
                <w:lang w:val="en-AU"/>
              </w:rPr>
            </w:pPr>
            <w:r w:rsidRPr="002D3239">
              <w:rPr>
                <w:rFonts w:ascii="Calibri" w:hAnsi="Calibri" w:cs="Arial"/>
                <w:sz w:val="16"/>
                <w:szCs w:val="16"/>
                <w:lang w:val="en-AU"/>
              </w:rPr>
              <w:t>87,162</w:t>
            </w:r>
          </w:p>
        </w:tc>
      </w:tr>
    </w:tbl>
    <w:p w14:paraId="3C56E5D6" w14:textId="77777777" w:rsidR="005568AE" w:rsidRDefault="005568AE" w:rsidP="005568AE">
      <w:pPr>
        <w:jc w:val="both"/>
        <w:rPr>
          <w:rFonts w:ascii="Calibri" w:hAnsi="Calibri"/>
          <w:noProof/>
          <w:sz w:val="22"/>
          <w:szCs w:val="22"/>
        </w:rPr>
      </w:pPr>
    </w:p>
    <w:p w14:paraId="2566BF1E" w14:textId="77777777" w:rsidR="00296D51" w:rsidRDefault="00296D51" w:rsidP="005568AE">
      <w:pPr>
        <w:jc w:val="both"/>
        <w:rPr>
          <w:rFonts w:ascii="Calibri" w:hAnsi="Calibri"/>
          <w:noProof/>
          <w:sz w:val="22"/>
          <w:szCs w:val="22"/>
        </w:rPr>
      </w:pPr>
    </w:p>
    <w:p w14:paraId="71BEA568" w14:textId="77777777" w:rsidR="00296D51" w:rsidRDefault="00296D51" w:rsidP="005568AE">
      <w:pPr>
        <w:jc w:val="both"/>
        <w:rPr>
          <w:rFonts w:ascii="Calibri" w:hAnsi="Calibri"/>
          <w:noProof/>
          <w:sz w:val="22"/>
          <w:szCs w:val="22"/>
        </w:rPr>
      </w:pPr>
    </w:p>
    <w:p w14:paraId="6CBC0786" w14:textId="64451A7F" w:rsidR="005568AE" w:rsidRPr="00D61E7E" w:rsidRDefault="005568AE" w:rsidP="002D521C">
      <w:pPr>
        <w:ind w:firstLine="720"/>
        <w:jc w:val="both"/>
        <w:rPr>
          <w:rFonts w:ascii="Calibri" w:hAnsi="Calibri"/>
          <w:noProof/>
          <w:szCs w:val="22"/>
        </w:rPr>
      </w:pPr>
      <w:r w:rsidRPr="00D61E7E">
        <w:rPr>
          <w:rFonts w:ascii="Calibri" w:hAnsi="Calibri"/>
          <w:noProof/>
          <w:szCs w:val="22"/>
        </w:rPr>
        <w:t>Από τον ανωτέρω Πίνακα διαφαίνεται ότι η Αυστραλία (με περίπου 250 χιλ. λίτρα) είναι η 13</w:t>
      </w:r>
      <w:r w:rsidRPr="00D61E7E">
        <w:rPr>
          <w:rFonts w:ascii="Calibri" w:hAnsi="Calibri"/>
          <w:noProof/>
          <w:szCs w:val="22"/>
          <w:vertAlign w:val="superscript"/>
        </w:rPr>
        <w:t>η</w:t>
      </w:r>
      <w:r w:rsidRPr="00D61E7E">
        <w:rPr>
          <w:rFonts w:ascii="Calibri" w:hAnsi="Calibri"/>
          <w:noProof/>
          <w:szCs w:val="22"/>
        </w:rPr>
        <w:t xml:space="preserve"> κατά σειρά χώ</w:t>
      </w:r>
      <w:r w:rsidR="002D521C">
        <w:rPr>
          <w:rFonts w:ascii="Calibri" w:hAnsi="Calibri"/>
          <w:noProof/>
          <w:szCs w:val="22"/>
        </w:rPr>
        <w:t>ρα εξαγωγών μας οίνων (</w:t>
      </w:r>
      <w:r w:rsidRPr="00D61E7E">
        <w:rPr>
          <w:rFonts w:ascii="Calibri" w:hAnsi="Calibri"/>
          <w:noProof/>
          <w:szCs w:val="22"/>
        </w:rPr>
        <w:t xml:space="preserve">ΕΛΣΤΑΤ, 2012). Αυτό οφείλεται </w:t>
      </w:r>
      <w:r>
        <w:rPr>
          <w:rFonts w:ascii="Calibri" w:hAnsi="Calibri"/>
          <w:noProof/>
          <w:szCs w:val="22"/>
        </w:rPr>
        <w:t xml:space="preserve">πρωταρχικά </w:t>
      </w:r>
      <w:r w:rsidRPr="00D61E7E">
        <w:rPr>
          <w:rFonts w:ascii="Calibri" w:hAnsi="Calibri"/>
          <w:noProof/>
          <w:szCs w:val="22"/>
        </w:rPr>
        <w:t xml:space="preserve">στην επίδραση του ομογενειακού στοιχείου ( </w:t>
      </w:r>
      <w:hyperlink r:id="rId161" w:history="1">
        <w:r w:rsidRPr="00D61E7E">
          <w:rPr>
            <w:rStyle w:val="Hyperlink"/>
            <w:rFonts w:ascii="Calibri" w:hAnsi="Calibri"/>
            <w:noProof/>
            <w:szCs w:val="22"/>
          </w:rPr>
          <w:t>http://www.newwinesofgreece.com/el/h_elliniki_omogeneia/index.html</w:t>
        </w:r>
      </w:hyperlink>
      <w:r w:rsidRPr="00D61E7E">
        <w:rPr>
          <w:rFonts w:ascii="Calibri" w:hAnsi="Calibri"/>
          <w:noProof/>
          <w:szCs w:val="22"/>
        </w:rPr>
        <w:t xml:space="preserve">) και κατά δεύτερο λόγο στην είσοδο στην εν γένει Αυστραλιανή αγορά. </w:t>
      </w:r>
      <w:r w:rsidRPr="00EB528B">
        <w:rPr>
          <w:rFonts w:ascii="Calibri" w:hAnsi="Calibri"/>
          <w:noProof/>
          <w:color w:val="000090"/>
          <w:szCs w:val="22"/>
        </w:rPr>
        <w:t xml:space="preserve">Ο ελληνικός οίνος (μεταξύ άλλων) πωλείται στα ελληνικά εστιατόρια και δευτερογενώς στα αμιγώς Αυστραλιανά. Σύμφωνα δε με δήλωση του οινοποιού Π.Σιγάλα, </w:t>
      </w:r>
      <w:r w:rsidRPr="00EB528B">
        <w:rPr>
          <w:rFonts w:ascii="Calibri" w:hAnsi="Calibri"/>
          <w:b/>
          <w:noProof/>
          <w:color w:val="000090"/>
          <w:szCs w:val="22"/>
          <w:u w:val="single"/>
        </w:rPr>
        <w:t>το ελληνικό εστιατόριο στην Αυστραλία μπορεί να αποτελέσει εξαίρετο όχημα περαιτέρω διείσδυσης στην αγορά.</w:t>
      </w:r>
      <w:r w:rsidRPr="00EB528B">
        <w:rPr>
          <w:rFonts w:ascii="Calibri" w:hAnsi="Calibri"/>
          <w:noProof/>
          <w:color w:val="000090"/>
          <w:szCs w:val="22"/>
        </w:rPr>
        <w:t xml:space="preserve"> Τα ελληνικά εστιατόρια (ιδίως τα γκουρμέ) τιμώνται από όλη την ομογένεια αλλά και από την Αυστραλιανή κοινωνία (για σκοπούς είτε κοινωνικούς είτε διενέργειας επιχειρηματικών εκδηλώσεων επιχειρηματικού χαρακτήρα.</w:t>
      </w:r>
      <w:r w:rsidRPr="00D61E7E">
        <w:rPr>
          <w:rFonts w:ascii="Calibri" w:hAnsi="Calibri"/>
          <w:noProof/>
          <w:szCs w:val="22"/>
        </w:rPr>
        <w:t xml:space="preserve"> </w:t>
      </w:r>
    </w:p>
    <w:p w14:paraId="04799625" w14:textId="77777777" w:rsidR="005568AE" w:rsidRPr="00D61E7E" w:rsidRDefault="005568AE" w:rsidP="005568AE">
      <w:pPr>
        <w:jc w:val="both"/>
        <w:rPr>
          <w:rFonts w:ascii="Calibri" w:hAnsi="Calibri"/>
          <w:noProof/>
          <w:szCs w:val="22"/>
        </w:rPr>
      </w:pPr>
    </w:p>
    <w:p w14:paraId="4781C3A9" w14:textId="77777777" w:rsidR="005568AE" w:rsidRPr="00D61E7E" w:rsidRDefault="005568AE" w:rsidP="00EB528B">
      <w:pPr>
        <w:ind w:firstLine="720"/>
        <w:jc w:val="both"/>
        <w:rPr>
          <w:rFonts w:ascii="Calibri" w:hAnsi="Calibri"/>
          <w:noProof/>
          <w:szCs w:val="22"/>
        </w:rPr>
      </w:pPr>
      <w:r>
        <w:rPr>
          <w:rFonts w:ascii="Calibri" w:hAnsi="Calibri"/>
          <w:noProof/>
          <w:szCs w:val="22"/>
        </w:rPr>
        <w:t>Η</w:t>
      </w:r>
      <w:r w:rsidRPr="00D61E7E">
        <w:rPr>
          <w:rFonts w:ascii="Calibri" w:hAnsi="Calibri"/>
          <w:noProof/>
          <w:szCs w:val="22"/>
        </w:rPr>
        <w:t xml:space="preserve"> </w:t>
      </w:r>
      <w:r w:rsidRPr="002D521C">
        <w:rPr>
          <w:rFonts w:ascii="Calibri" w:hAnsi="Calibri"/>
          <w:b/>
          <w:noProof/>
          <w:color w:val="000090"/>
          <w:szCs w:val="22"/>
          <w:u w:val="single"/>
        </w:rPr>
        <w:t>Διεθνής Έκθεση Τροφίμων και Ποτών</w:t>
      </w:r>
      <w:r w:rsidRPr="00D61E7E">
        <w:rPr>
          <w:rFonts w:ascii="Calibri" w:hAnsi="Calibri"/>
          <w:noProof/>
          <w:szCs w:val="22"/>
        </w:rPr>
        <w:t xml:space="preserve"> (</w:t>
      </w:r>
      <w:hyperlink r:id="rId162" w:history="1">
        <w:r w:rsidRPr="00D61E7E">
          <w:rPr>
            <w:rStyle w:val="Hyperlink"/>
            <w:rFonts w:ascii="Calibri" w:hAnsi="Calibri"/>
            <w:noProof/>
            <w:szCs w:val="22"/>
            <w:lang w:val="en-AU"/>
          </w:rPr>
          <w:t>www</w:t>
        </w:r>
        <w:r w:rsidRPr="00D61E7E">
          <w:rPr>
            <w:rStyle w:val="Hyperlink"/>
            <w:rFonts w:ascii="Calibri" w:hAnsi="Calibri"/>
            <w:noProof/>
            <w:szCs w:val="22"/>
          </w:rPr>
          <w:t>.</w:t>
        </w:r>
        <w:r w:rsidRPr="00D61E7E">
          <w:rPr>
            <w:rStyle w:val="Hyperlink"/>
            <w:rFonts w:ascii="Calibri" w:hAnsi="Calibri"/>
            <w:noProof/>
            <w:szCs w:val="22"/>
            <w:lang w:val="en-AU"/>
          </w:rPr>
          <w:t>finefoodaustralia</w:t>
        </w:r>
        <w:r w:rsidRPr="00D61E7E">
          <w:rPr>
            <w:rStyle w:val="Hyperlink"/>
            <w:rFonts w:ascii="Calibri" w:hAnsi="Calibri"/>
            <w:noProof/>
            <w:szCs w:val="22"/>
          </w:rPr>
          <w:t>.</w:t>
        </w:r>
        <w:r w:rsidRPr="00D61E7E">
          <w:rPr>
            <w:rStyle w:val="Hyperlink"/>
            <w:rFonts w:ascii="Calibri" w:hAnsi="Calibri"/>
            <w:noProof/>
            <w:szCs w:val="22"/>
            <w:lang w:val="en-AU"/>
          </w:rPr>
          <w:t>com</w:t>
        </w:r>
        <w:r w:rsidRPr="00D61E7E">
          <w:rPr>
            <w:rStyle w:val="Hyperlink"/>
            <w:rFonts w:ascii="Calibri" w:hAnsi="Calibri"/>
            <w:noProof/>
            <w:szCs w:val="22"/>
          </w:rPr>
          <w:t>.</w:t>
        </w:r>
        <w:r w:rsidRPr="00D61E7E">
          <w:rPr>
            <w:rStyle w:val="Hyperlink"/>
            <w:rFonts w:ascii="Calibri" w:hAnsi="Calibri"/>
            <w:noProof/>
            <w:szCs w:val="22"/>
            <w:lang w:val="en-AU"/>
          </w:rPr>
          <w:t>au</w:t>
        </w:r>
      </w:hyperlink>
      <w:r w:rsidRPr="00D61E7E">
        <w:rPr>
          <w:rFonts w:ascii="Calibri" w:hAnsi="Calibri"/>
          <w:noProof/>
          <w:szCs w:val="22"/>
        </w:rPr>
        <w:t>)</w:t>
      </w:r>
      <w:r>
        <w:rPr>
          <w:rFonts w:ascii="Calibri" w:hAnsi="Calibri"/>
          <w:noProof/>
          <w:szCs w:val="22"/>
        </w:rPr>
        <w:t xml:space="preserve"> η οποία διεξήχθη </w:t>
      </w:r>
      <w:r w:rsidRPr="00D61E7E">
        <w:rPr>
          <w:rFonts w:ascii="Calibri" w:hAnsi="Calibri"/>
          <w:noProof/>
          <w:szCs w:val="22"/>
        </w:rPr>
        <w:t>σ</w:t>
      </w:r>
      <w:r>
        <w:rPr>
          <w:rFonts w:ascii="Calibri" w:hAnsi="Calibri"/>
          <w:noProof/>
          <w:szCs w:val="22"/>
        </w:rPr>
        <w:t>το Σύδνεϋ (9-12/9/2013) απετέλεσε</w:t>
      </w:r>
      <w:r w:rsidRPr="00D61E7E">
        <w:rPr>
          <w:rFonts w:ascii="Calibri" w:hAnsi="Calibri"/>
          <w:noProof/>
          <w:szCs w:val="22"/>
        </w:rPr>
        <w:t xml:space="preserve"> ένα πρώτης τάξεως εφαλτήριο για την προώθηση των Ελληνικών Οίνων</w:t>
      </w:r>
      <w:r>
        <w:rPr>
          <w:rFonts w:ascii="Calibri" w:hAnsi="Calibri"/>
          <w:noProof/>
          <w:szCs w:val="22"/>
        </w:rPr>
        <w:t xml:space="preserve"> </w:t>
      </w:r>
      <w:r w:rsidRPr="00D61E7E">
        <w:rPr>
          <w:rFonts w:ascii="Calibri" w:hAnsi="Calibri"/>
          <w:noProof/>
          <w:szCs w:val="22"/>
        </w:rPr>
        <w:t xml:space="preserve">σε συνδυασμό με τη συμμετοχή μας στη διεξαγωγή ειδικών γαστριμαργικών </w:t>
      </w:r>
      <w:r>
        <w:rPr>
          <w:rFonts w:ascii="Calibri" w:hAnsi="Calibri"/>
          <w:noProof/>
          <w:szCs w:val="22"/>
        </w:rPr>
        <w:t xml:space="preserve">ενημερωτικών </w:t>
      </w:r>
      <w:r w:rsidRPr="00D61E7E">
        <w:rPr>
          <w:rFonts w:ascii="Calibri" w:hAnsi="Calibri"/>
          <w:noProof/>
          <w:szCs w:val="22"/>
        </w:rPr>
        <w:t>εκδηλώσεων εντός της εν λόγω Εκθέσεως όπως επίσης και εκτός Εκθέσεως, σε κεντρικό ελληνικό εστιατόριο (</w:t>
      </w:r>
      <w:hyperlink r:id="rId163" w:history="1">
        <w:r w:rsidRPr="00D61E7E">
          <w:rPr>
            <w:rStyle w:val="Hyperlink"/>
            <w:rFonts w:ascii="Calibri" w:hAnsi="Calibri"/>
            <w:noProof/>
            <w:szCs w:val="22"/>
          </w:rPr>
          <w:t>www.</w:t>
        </w:r>
        <w:r w:rsidRPr="00D61E7E">
          <w:rPr>
            <w:rStyle w:val="Hyperlink"/>
            <w:rFonts w:ascii="Calibri" w:hAnsi="Calibri"/>
            <w:noProof/>
            <w:szCs w:val="22"/>
            <w:lang w:val="en-AU"/>
          </w:rPr>
          <w:t>xanthi</w:t>
        </w:r>
        <w:r w:rsidRPr="00D61E7E">
          <w:rPr>
            <w:rStyle w:val="Hyperlink"/>
            <w:rFonts w:ascii="Calibri" w:hAnsi="Calibri"/>
            <w:noProof/>
            <w:szCs w:val="22"/>
          </w:rPr>
          <w:t>.</w:t>
        </w:r>
        <w:r w:rsidRPr="00D61E7E">
          <w:rPr>
            <w:rStyle w:val="Hyperlink"/>
            <w:rFonts w:ascii="Calibri" w:hAnsi="Calibri"/>
            <w:noProof/>
            <w:szCs w:val="22"/>
            <w:lang w:val="en-AU"/>
          </w:rPr>
          <w:t>com</w:t>
        </w:r>
        <w:r w:rsidRPr="00D61E7E">
          <w:rPr>
            <w:rStyle w:val="Hyperlink"/>
            <w:rFonts w:ascii="Calibri" w:hAnsi="Calibri"/>
            <w:noProof/>
            <w:szCs w:val="22"/>
          </w:rPr>
          <w:t>.</w:t>
        </w:r>
        <w:r w:rsidRPr="00D61E7E">
          <w:rPr>
            <w:rStyle w:val="Hyperlink"/>
            <w:rFonts w:ascii="Calibri" w:hAnsi="Calibri"/>
            <w:noProof/>
            <w:szCs w:val="22"/>
            <w:lang w:val="en-AU"/>
          </w:rPr>
          <w:t>au</w:t>
        </w:r>
      </w:hyperlink>
      <w:r w:rsidRPr="00D61E7E">
        <w:rPr>
          <w:rFonts w:ascii="Calibri" w:hAnsi="Calibri"/>
          <w:noProof/>
          <w:szCs w:val="22"/>
        </w:rPr>
        <w:t>), υψηλής αισθητικής, όπου διαθέτει την αίθουσά του, εντός πρότυπου εμπορικού κέντρου (</w:t>
      </w:r>
      <w:hyperlink r:id="rId164" w:history="1">
        <w:r w:rsidRPr="00D61E7E">
          <w:rPr>
            <w:rStyle w:val="Hyperlink"/>
            <w:rFonts w:ascii="Calibri" w:hAnsi="Calibri"/>
            <w:noProof/>
            <w:szCs w:val="22"/>
            <w:lang w:val="en-AU"/>
          </w:rPr>
          <w:t>www</w:t>
        </w:r>
        <w:r w:rsidRPr="00D61E7E">
          <w:rPr>
            <w:rStyle w:val="Hyperlink"/>
            <w:rFonts w:ascii="Calibri" w:hAnsi="Calibri"/>
            <w:noProof/>
            <w:szCs w:val="22"/>
          </w:rPr>
          <w:t>.</w:t>
        </w:r>
        <w:r w:rsidRPr="00D61E7E">
          <w:rPr>
            <w:rStyle w:val="Hyperlink"/>
            <w:rFonts w:ascii="Calibri" w:hAnsi="Calibri"/>
            <w:noProof/>
            <w:szCs w:val="22"/>
            <w:lang w:val="en-AU"/>
          </w:rPr>
          <w:t>westfield</w:t>
        </w:r>
        <w:r w:rsidRPr="00D61E7E">
          <w:rPr>
            <w:rStyle w:val="Hyperlink"/>
            <w:rFonts w:ascii="Calibri" w:hAnsi="Calibri"/>
            <w:noProof/>
            <w:szCs w:val="22"/>
          </w:rPr>
          <w:t>.</w:t>
        </w:r>
        <w:r w:rsidRPr="00D61E7E">
          <w:rPr>
            <w:rStyle w:val="Hyperlink"/>
            <w:rFonts w:ascii="Calibri" w:hAnsi="Calibri"/>
            <w:noProof/>
            <w:szCs w:val="22"/>
            <w:lang w:val="en-AU"/>
          </w:rPr>
          <w:t>com</w:t>
        </w:r>
        <w:r w:rsidRPr="00D61E7E">
          <w:rPr>
            <w:rStyle w:val="Hyperlink"/>
            <w:rFonts w:ascii="Calibri" w:hAnsi="Calibri"/>
            <w:noProof/>
            <w:szCs w:val="22"/>
          </w:rPr>
          <w:t>.</w:t>
        </w:r>
        <w:r w:rsidRPr="00D61E7E">
          <w:rPr>
            <w:rStyle w:val="Hyperlink"/>
            <w:rFonts w:ascii="Calibri" w:hAnsi="Calibri"/>
            <w:noProof/>
            <w:szCs w:val="22"/>
            <w:lang w:val="en-AU"/>
          </w:rPr>
          <w:t>au</w:t>
        </w:r>
      </w:hyperlink>
      <w:r w:rsidRPr="00D61E7E">
        <w:rPr>
          <w:rFonts w:ascii="Calibri" w:hAnsi="Calibri"/>
          <w:noProof/>
          <w:szCs w:val="22"/>
        </w:rPr>
        <w:t xml:space="preserve">), για την παρουσίαση Ελληνικών πιάτων με δείγματα από τους παραγωγούς που ενδιαφέρονται να συμμετάσχουν στην όλη εκδήλωση και με προσκεκλημένους κλαδικούς δημοσιογράφους και εισαγωγείς. Παρομοίως, ενδιαφέρον υπάρχει και από άλλα ελληνικά εστιατόρια </w:t>
      </w:r>
      <w:r w:rsidRPr="00150A3B">
        <w:rPr>
          <w:rFonts w:ascii="Calibri" w:hAnsi="Calibri"/>
          <w:b/>
          <w:i/>
          <w:noProof/>
          <w:color w:val="0070C0"/>
          <w:szCs w:val="22"/>
          <w:u w:val="single"/>
        </w:rPr>
        <w:t>(Medusa, Apollo, Alfa Gastronomia)</w:t>
      </w:r>
      <w:r w:rsidRPr="00D61E7E">
        <w:rPr>
          <w:rFonts w:ascii="Calibri" w:hAnsi="Calibri"/>
          <w:noProof/>
          <w:szCs w:val="22"/>
        </w:rPr>
        <w:t xml:space="preserve"> να συμμετάσχουν σε προγράμματα προώθησης Ελληικών Οίνων.</w:t>
      </w:r>
    </w:p>
    <w:p w14:paraId="583C0967" w14:textId="77777777" w:rsidR="005568AE" w:rsidRPr="00D61E7E" w:rsidRDefault="005568AE" w:rsidP="005568AE">
      <w:pPr>
        <w:jc w:val="both"/>
        <w:rPr>
          <w:rFonts w:ascii="Calibri" w:hAnsi="Calibri"/>
          <w:noProof/>
          <w:szCs w:val="22"/>
        </w:rPr>
      </w:pPr>
    </w:p>
    <w:p w14:paraId="12419A8C" w14:textId="77777777" w:rsidR="005568AE" w:rsidRPr="00D153FA" w:rsidRDefault="005568AE" w:rsidP="00EB528B">
      <w:pPr>
        <w:ind w:firstLine="360"/>
        <w:jc w:val="both"/>
        <w:rPr>
          <w:rFonts w:ascii="Calibri" w:hAnsi="Calibri" w:cs="Arial"/>
        </w:rPr>
      </w:pPr>
      <w:r w:rsidRPr="00D153FA">
        <w:rPr>
          <w:rStyle w:val="Strong"/>
          <w:rFonts w:ascii="Calibri" w:hAnsi="Calibri" w:cs="Arial"/>
          <w:b w:val="0"/>
        </w:rPr>
        <w:t xml:space="preserve">Η σχετική τεχνογνωσία της όλης μεθοδολογίας είναι γνωστή στο σύστημά μας και για παράδειγμα αναφέρω </w:t>
      </w:r>
      <w:r w:rsidRPr="00D153FA">
        <w:rPr>
          <w:rFonts w:ascii="Calibri" w:hAnsi="Calibri" w:cs="Arial"/>
        </w:rPr>
        <w:t>το δια-θεματικό πρόγραμμα εκδηλώσεων των</w:t>
      </w:r>
      <w:r w:rsidRPr="00D153FA">
        <w:rPr>
          <w:rFonts w:ascii="Calibri" w:hAnsi="Calibri" w:cs="Arial"/>
          <w:b/>
        </w:rPr>
        <w:t xml:space="preserve"> </w:t>
      </w:r>
      <w:r w:rsidRPr="00D153FA">
        <w:rPr>
          <w:rFonts w:ascii="Calibri" w:hAnsi="Calibri" w:cs="Arial"/>
          <w:b/>
          <w:i/>
          <w:u w:val="single"/>
        </w:rPr>
        <w:t>«Ημερών Γαστρονομίας – Ονομασία Προέλευσης Ελληνική»</w:t>
      </w:r>
      <w:r w:rsidRPr="00D153FA">
        <w:rPr>
          <w:rFonts w:ascii="Calibri" w:hAnsi="Calibri" w:cs="Arial"/>
        </w:rPr>
        <w:t xml:space="preserve"> που έλαβε χώρα στο Μουσείο Μπενάκη κατά τον τρέχοντα μήνα και το οποίο περιελάμβανε διαδραστικές και επιμορφωτικές δράσεις όπως:</w:t>
      </w:r>
    </w:p>
    <w:p w14:paraId="79D2B670" w14:textId="77777777" w:rsidR="005568AE" w:rsidRPr="00D153FA" w:rsidRDefault="005568AE" w:rsidP="005568AE">
      <w:pPr>
        <w:numPr>
          <w:ilvl w:val="0"/>
          <w:numId w:val="3"/>
        </w:numPr>
        <w:overflowPunct/>
        <w:autoSpaceDE/>
        <w:autoSpaceDN/>
        <w:adjustRightInd/>
        <w:jc w:val="both"/>
        <w:textAlignment w:val="auto"/>
        <w:rPr>
          <w:rFonts w:ascii="Calibri" w:hAnsi="Calibri" w:cs="Arial"/>
          <w:i/>
          <w:color w:val="000090"/>
        </w:rPr>
      </w:pPr>
      <w:r w:rsidRPr="00D153FA">
        <w:rPr>
          <w:rFonts w:ascii="Calibri" w:hAnsi="Calibri" w:cs="Arial"/>
          <w:i/>
          <w:color w:val="000090"/>
        </w:rPr>
        <w:t xml:space="preserve">Αντιπροσωπευτική </w:t>
      </w:r>
      <w:r w:rsidRPr="00D153FA">
        <w:rPr>
          <w:rFonts w:ascii="Calibri" w:hAnsi="Calibri" w:cs="Arial"/>
          <w:i/>
          <w:color w:val="000090"/>
          <w:u w:val="single"/>
        </w:rPr>
        <w:t>έκθεση προϊόντων</w:t>
      </w:r>
      <w:r w:rsidRPr="00D153FA">
        <w:rPr>
          <w:rFonts w:ascii="Calibri" w:hAnsi="Calibri" w:cs="Arial"/>
          <w:i/>
          <w:color w:val="000090"/>
        </w:rPr>
        <w:t xml:space="preserve"> (τροφίμων και ποτών) </w:t>
      </w:r>
      <w:r w:rsidRPr="00D153FA">
        <w:rPr>
          <w:rFonts w:ascii="Calibri" w:hAnsi="Calibri" w:cs="Arial"/>
          <w:i/>
          <w:color w:val="000090"/>
          <w:u w:val="single"/>
        </w:rPr>
        <w:t>υψηλής ποιότητας</w:t>
      </w:r>
      <w:r w:rsidRPr="00D153FA">
        <w:rPr>
          <w:rFonts w:ascii="Calibri" w:hAnsi="Calibri" w:cs="Arial"/>
          <w:i/>
          <w:color w:val="000090"/>
        </w:rPr>
        <w:t xml:space="preserve"> από επιλεγμένους Έλληνες παραγωγούς από όλη την Ελλάδα. </w:t>
      </w:r>
    </w:p>
    <w:p w14:paraId="23ADCEC4" w14:textId="77777777" w:rsidR="005568AE" w:rsidRPr="00D153FA" w:rsidRDefault="005568AE" w:rsidP="005568AE">
      <w:pPr>
        <w:numPr>
          <w:ilvl w:val="0"/>
          <w:numId w:val="3"/>
        </w:numPr>
        <w:overflowPunct/>
        <w:autoSpaceDE/>
        <w:autoSpaceDN/>
        <w:adjustRightInd/>
        <w:jc w:val="both"/>
        <w:textAlignment w:val="auto"/>
        <w:rPr>
          <w:rFonts w:ascii="Calibri" w:hAnsi="Calibri" w:cs="Arial"/>
          <w:i/>
          <w:color w:val="000090"/>
        </w:rPr>
      </w:pPr>
      <w:r w:rsidRPr="00D153FA">
        <w:rPr>
          <w:rFonts w:ascii="Calibri" w:hAnsi="Calibri" w:cs="Arial"/>
          <w:i/>
          <w:color w:val="000090"/>
        </w:rPr>
        <w:t xml:space="preserve">Προγράμματα </w:t>
      </w:r>
      <w:r w:rsidRPr="00D153FA">
        <w:rPr>
          <w:rFonts w:ascii="Calibri" w:hAnsi="Calibri" w:cs="Arial"/>
          <w:i/>
          <w:color w:val="000090"/>
          <w:u w:val="single"/>
        </w:rPr>
        <w:t>γευσιγνωσίας και μαγειρικής</w:t>
      </w:r>
      <w:r w:rsidRPr="00D153FA">
        <w:rPr>
          <w:rFonts w:ascii="Calibri" w:hAnsi="Calibri" w:cs="Arial"/>
          <w:i/>
          <w:color w:val="000090"/>
        </w:rPr>
        <w:t xml:space="preserve"> από </w:t>
      </w:r>
      <w:r w:rsidRPr="00D153FA">
        <w:rPr>
          <w:rFonts w:ascii="Calibri" w:hAnsi="Calibri" w:cs="Arial"/>
          <w:i/>
          <w:color w:val="000090"/>
          <w:u w:val="single"/>
        </w:rPr>
        <w:t xml:space="preserve">δημοφιλείς </w:t>
      </w:r>
      <w:r w:rsidRPr="00D153FA">
        <w:rPr>
          <w:rFonts w:ascii="Calibri" w:hAnsi="Calibri" w:cs="Arial"/>
          <w:i/>
          <w:color w:val="000090"/>
          <w:u w:val="single"/>
          <w:lang w:val="en"/>
        </w:rPr>
        <w:t>chefs</w:t>
      </w:r>
      <w:r w:rsidRPr="00D153FA">
        <w:rPr>
          <w:rFonts w:ascii="Calibri" w:hAnsi="Calibri" w:cs="Arial"/>
          <w:i/>
          <w:color w:val="000090"/>
        </w:rPr>
        <w:t xml:space="preserve"> (</w:t>
      </w:r>
      <w:r w:rsidRPr="00D153FA">
        <w:rPr>
          <w:rFonts w:ascii="Calibri" w:hAnsi="Calibri" w:cs="Arial"/>
          <w:i/>
          <w:color w:val="000090"/>
          <w:lang w:val="en-AU"/>
        </w:rPr>
        <w:t>l</w:t>
      </w:r>
      <w:r w:rsidRPr="00D153FA">
        <w:rPr>
          <w:rFonts w:ascii="Calibri" w:hAnsi="Calibri" w:cs="Arial"/>
          <w:i/>
          <w:color w:val="000090"/>
          <w:lang w:val="en"/>
        </w:rPr>
        <w:t>ive</w:t>
      </w:r>
      <w:r w:rsidRPr="00D153FA">
        <w:rPr>
          <w:rFonts w:ascii="Calibri" w:hAnsi="Calibri" w:cs="Arial"/>
          <w:i/>
          <w:color w:val="000090"/>
        </w:rPr>
        <w:t xml:space="preserve"> </w:t>
      </w:r>
      <w:r w:rsidRPr="00D153FA">
        <w:rPr>
          <w:rFonts w:ascii="Calibri" w:hAnsi="Calibri" w:cs="Arial"/>
          <w:i/>
          <w:color w:val="000090"/>
          <w:lang w:val="en"/>
        </w:rPr>
        <w:t>cooking</w:t>
      </w:r>
      <w:r w:rsidRPr="00D153FA">
        <w:rPr>
          <w:rFonts w:ascii="Calibri" w:hAnsi="Calibri" w:cs="Arial"/>
          <w:i/>
          <w:color w:val="000090"/>
        </w:rPr>
        <w:t xml:space="preserve"> </w:t>
      </w:r>
      <w:r w:rsidRPr="00D153FA">
        <w:rPr>
          <w:rFonts w:ascii="Calibri" w:hAnsi="Calibri" w:cs="Arial"/>
          <w:i/>
          <w:color w:val="000090"/>
          <w:lang w:val="en"/>
        </w:rPr>
        <w:t>stage</w:t>
      </w:r>
      <w:r w:rsidRPr="00D153FA">
        <w:rPr>
          <w:rFonts w:ascii="Calibri" w:hAnsi="Calibri" w:cs="Arial"/>
          <w:i/>
          <w:color w:val="000090"/>
        </w:rPr>
        <w:t>, δωρεάν γευστικές δοκιμές κ.α).</w:t>
      </w:r>
    </w:p>
    <w:p w14:paraId="5DE1F437" w14:textId="77777777" w:rsidR="005568AE" w:rsidRPr="00D153FA" w:rsidRDefault="005568AE" w:rsidP="005568AE">
      <w:pPr>
        <w:numPr>
          <w:ilvl w:val="0"/>
          <w:numId w:val="3"/>
        </w:numPr>
        <w:overflowPunct/>
        <w:autoSpaceDE/>
        <w:autoSpaceDN/>
        <w:adjustRightInd/>
        <w:jc w:val="both"/>
        <w:textAlignment w:val="auto"/>
        <w:rPr>
          <w:rFonts w:ascii="Calibri" w:hAnsi="Calibri"/>
          <w:i/>
          <w:noProof/>
          <w:color w:val="000090"/>
          <w:sz w:val="22"/>
          <w:szCs w:val="22"/>
        </w:rPr>
      </w:pPr>
      <w:r w:rsidRPr="00D153FA">
        <w:rPr>
          <w:rFonts w:ascii="Calibri" w:hAnsi="Calibri" w:cs="Arial"/>
          <w:i/>
          <w:color w:val="000090"/>
        </w:rPr>
        <w:t xml:space="preserve">Εκδηλώσεις για την ανάδειξη των </w:t>
      </w:r>
      <w:r w:rsidRPr="00D153FA">
        <w:rPr>
          <w:rFonts w:ascii="Calibri" w:hAnsi="Calibri" w:cs="Arial"/>
          <w:i/>
          <w:color w:val="000090"/>
          <w:u w:val="single"/>
        </w:rPr>
        <w:t>ελληνικών ποτών</w:t>
      </w:r>
      <w:r w:rsidRPr="00D153FA">
        <w:rPr>
          <w:rFonts w:ascii="Calibri" w:hAnsi="Calibri" w:cs="Arial"/>
          <w:i/>
          <w:color w:val="000090"/>
        </w:rPr>
        <w:t xml:space="preserve"> και </w:t>
      </w:r>
      <w:r w:rsidRPr="00D153FA">
        <w:rPr>
          <w:rFonts w:ascii="Calibri" w:hAnsi="Calibri" w:cs="Arial"/>
          <w:i/>
          <w:color w:val="000090"/>
          <w:u w:val="single"/>
          <w:lang w:val="en"/>
        </w:rPr>
        <w:t>cocktails</w:t>
      </w:r>
      <w:r w:rsidRPr="00D153FA">
        <w:rPr>
          <w:rFonts w:ascii="Calibri" w:hAnsi="Calibri" w:cs="Arial"/>
          <w:i/>
          <w:color w:val="000090"/>
        </w:rPr>
        <w:t xml:space="preserve"> με τη συμμετοχή διακεκριμένων </w:t>
      </w:r>
      <w:r w:rsidRPr="00D153FA">
        <w:rPr>
          <w:rFonts w:ascii="Calibri" w:hAnsi="Calibri" w:cs="Arial"/>
          <w:i/>
          <w:color w:val="000090"/>
          <w:lang w:val="en"/>
        </w:rPr>
        <w:t>mixologists</w:t>
      </w:r>
      <w:r w:rsidRPr="00D153FA">
        <w:rPr>
          <w:rFonts w:ascii="Calibri" w:hAnsi="Calibri" w:cs="Arial"/>
          <w:i/>
          <w:color w:val="000090"/>
        </w:rPr>
        <w:t>.</w:t>
      </w:r>
    </w:p>
    <w:p w14:paraId="4062D8F8" w14:textId="77777777" w:rsidR="005568AE" w:rsidRPr="00D153FA" w:rsidRDefault="005568AE" w:rsidP="005568AE">
      <w:pPr>
        <w:numPr>
          <w:ilvl w:val="0"/>
          <w:numId w:val="3"/>
        </w:numPr>
        <w:overflowPunct/>
        <w:autoSpaceDE/>
        <w:autoSpaceDN/>
        <w:adjustRightInd/>
        <w:jc w:val="both"/>
        <w:textAlignment w:val="auto"/>
        <w:rPr>
          <w:rFonts w:ascii="Calibri" w:hAnsi="Calibri"/>
          <w:i/>
          <w:noProof/>
          <w:color w:val="000090"/>
          <w:sz w:val="22"/>
          <w:szCs w:val="22"/>
        </w:rPr>
      </w:pPr>
      <w:r w:rsidRPr="00D153FA">
        <w:rPr>
          <w:rFonts w:ascii="Calibri" w:hAnsi="Calibri" w:cs="Arial"/>
          <w:i/>
          <w:color w:val="000090"/>
        </w:rPr>
        <w:t>Προβολή τοπικής φυσιογνωμίας αγροτικών περιοχών της Ελλάδος.</w:t>
      </w:r>
    </w:p>
    <w:p w14:paraId="2B2A66A8" w14:textId="77777777" w:rsidR="005568AE" w:rsidRPr="00D153FA" w:rsidRDefault="005568AE" w:rsidP="005568AE">
      <w:pPr>
        <w:numPr>
          <w:ilvl w:val="0"/>
          <w:numId w:val="3"/>
        </w:numPr>
        <w:overflowPunct/>
        <w:autoSpaceDE/>
        <w:autoSpaceDN/>
        <w:adjustRightInd/>
        <w:jc w:val="both"/>
        <w:textAlignment w:val="auto"/>
        <w:rPr>
          <w:rFonts w:ascii="Calibri" w:hAnsi="Calibri"/>
          <w:i/>
          <w:noProof/>
          <w:color w:val="000090"/>
          <w:szCs w:val="22"/>
        </w:rPr>
      </w:pPr>
      <w:r w:rsidRPr="00D153FA">
        <w:rPr>
          <w:rFonts w:ascii="Calibri" w:hAnsi="Calibri" w:cs="Arial"/>
          <w:i/>
          <w:color w:val="000090"/>
          <w:u w:val="single"/>
        </w:rPr>
        <w:t>Θεματικά αφιερώματα</w:t>
      </w:r>
      <w:r w:rsidRPr="00D153FA">
        <w:rPr>
          <w:rFonts w:ascii="Calibri" w:hAnsi="Calibri" w:cs="Arial"/>
          <w:i/>
          <w:color w:val="000090"/>
        </w:rPr>
        <w:t xml:space="preserve"> με άξονα τη σχέση γαστρονομίας, τουρισμού και πολιτισμού όπως: «Αρχιτεκτονική και Γαστρονομία» από το Ελληνικό Ινστιτούτο Αρχιτεκτονικής. Η οπτική επικοινωνία της γαστρονομίας με τη συμμετοχή διακεκριμένων καλλιτεχνών και δημιουργών. Η ανάδειξη του γαστρονομικού τουρισμού σε συνεργασία με θεσμικούς φορείς. Η ταυτότητα της νέας ελληνικής κουζίνας στο εξωτερικό με ομιλίες από </w:t>
      </w:r>
      <w:r w:rsidRPr="00D153FA">
        <w:rPr>
          <w:rFonts w:ascii="Calibri" w:hAnsi="Calibri" w:cs="Arial"/>
          <w:i/>
          <w:color w:val="000090"/>
          <w:lang w:val="en"/>
        </w:rPr>
        <w:t>chefs</w:t>
      </w:r>
      <w:r w:rsidRPr="00D153FA">
        <w:rPr>
          <w:rFonts w:ascii="Calibri" w:hAnsi="Calibri" w:cs="Arial"/>
          <w:i/>
          <w:color w:val="000090"/>
        </w:rPr>
        <w:t xml:space="preserve"> και ιδιοκτήτες κορυφαίων χώρων εστίασης σε μεγάλες πόλεις ανά την υφήλιο. Δωρεάν εκπαιδευτικά εργαστήρια με επιλεγμένα θέματα από τους χώρους της γαστρονομίας, της αρχιτεκτονικής και των εικαστικών τεχνών. </w:t>
      </w:r>
    </w:p>
    <w:p w14:paraId="14B0F63A" w14:textId="77777777" w:rsidR="005568AE" w:rsidRPr="00D153FA" w:rsidRDefault="005568AE" w:rsidP="005568AE">
      <w:pPr>
        <w:jc w:val="both"/>
        <w:rPr>
          <w:rStyle w:val="Strong"/>
          <w:rFonts w:ascii="Calibri" w:hAnsi="Calibri" w:cs="Arial"/>
          <w:b w:val="0"/>
        </w:rPr>
      </w:pPr>
    </w:p>
    <w:p w14:paraId="63E2D593" w14:textId="77777777" w:rsidR="005568AE" w:rsidRPr="00D153FA" w:rsidRDefault="005568AE" w:rsidP="00EB528B">
      <w:pPr>
        <w:ind w:firstLine="720"/>
        <w:jc w:val="both"/>
        <w:rPr>
          <w:rFonts w:ascii="Calibri" w:hAnsi="Calibri"/>
          <w:noProof/>
          <w:szCs w:val="22"/>
        </w:rPr>
      </w:pPr>
      <w:r w:rsidRPr="00D153FA">
        <w:rPr>
          <w:rFonts w:ascii="Calibri" w:hAnsi="Calibri"/>
          <w:noProof/>
          <w:szCs w:val="22"/>
        </w:rPr>
        <w:t xml:space="preserve">Γεγονός είναι ότι τα ελληνικά κρασιά πρέπει να αρχίζουν να αποκτούν σταδιακά ισχυρή επωνυμία στην ευρύτερη Αυστραλιανή αγορά. Σκόπιμη θεωρείται δε η εθνική μας συμμετοχή και για τα επόμενα έτη ώστε να διαφανεί ότι η έντονη εξαγωγική μας δυναμική διακατέχεται από συνέχεια. </w:t>
      </w:r>
    </w:p>
    <w:p w14:paraId="580B858D" w14:textId="77777777" w:rsidR="005568AE" w:rsidRPr="00D153FA" w:rsidRDefault="005568AE" w:rsidP="005568AE">
      <w:pPr>
        <w:jc w:val="both"/>
        <w:rPr>
          <w:rFonts w:ascii="Calibri" w:hAnsi="Calibri"/>
          <w:noProof/>
          <w:szCs w:val="22"/>
        </w:rPr>
      </w:pPr>
    </w:p>
    <w:p w14:paraId="4D0F52E1" w14:textId="77777777" w:rsidR="005568AE" w:rsidRPr="00D153FA" w:rsidRDefault="005568AE" w:rsidP="00EB528B">
      <w:pPr>
        <w:ind w:firstLine="709"/>
        <w:jc w:val="both"/>
        <w:rPr>
          <w:rFonts w:ascii="Calibri" w:hAnsi="Calibri"/>
          <w:noProof/>
          <w:szCs w:val="22"/>
        </w:rPr>
      </w:pPr>
      <w:r w:rsidRPr="00D153FA">
        <w:rPr>
          <w:rFonts w:ascii="Calibri" w:hAnsi="Calibri"/>
          <w:noProof/>
          <w:szCs w:val="22"/>
        </w:rPr>
        <w:t xml:space="preserve">Λαμβάνοντας υπ’ όψη το υψηλό βιοτικό επίπεδο της Αυστραλίας (μέσο κατά κεφαλή ετήσιο εισόδημα Α$60,000 δολλ.) σε συνδυασμό με τους υψηλούς ρυθμούς δημιουργίας της νέας Αυστραλιανής πολυπολιτισμικής γαστριμαργικής κουλτούρας, τα περιθώρια για τις Ελληνικές εξαγωγές διαφαίνονται ιδιαιτέρως μεγάλα και θεωρούμε ότι αξίζει η αγορά της Αυστραλίας να ενταχθεί στα προγράμματα </w:t>
      </w:r>
      <w:r w:rsidRPr="00D153FA">
        <w:rPr>
          <w:rFonts w:ascii="Calibri" w:hAnsi="Calibri"/>
          <w:noProof/>
          <w:szCs w:val="22"/>
          <w:u w:val="single"/>
        </w:rPr>
        <w:t>ΚΟΑ/Κοινής Οργάνωσης Αγοράς</w:t>
      </w:r>
      <w:r w:rsidRPr="00D153FA">
        <w:rPr>
          <w:rFonts w:ascii="Calibri" w:hAnsi="Calibri"/>
          <w:noProof/>
          <w:szCs w:val="22"/>
        </w:rPr>
        <w:t xml:space="preserve"> που υποβάλλουμε στην ΕΕ για έγκριση και υλοποίηση.</w:t>
      </w:r>
    </w:p>
    <w:p w14:paraId="2267E366" w14:textId="77777777" w:rsidR="0028330F" w:rsidRPr="00B2043C" w:rsidRDefault="0028330F" w:rsidP="005568AE">
      <w:pPr>
        <w:jc w:val="both"/>
        <w:rPr>
          <w:rFonts w:ascii="Calibri" w:hAnsi="Calibri"/>
          <w:noProof/>
          <w:color w:val="000090"/>
          <w:szCs w:val="22"/>
        </w:rPr>
      </w:pPr>
    </w:p>
    <w:p w14:paraId="2D60D638" w14:textId="77777777" w:rsidR="0028330F" w:rsidRDefault="0028330F" w:rsidP="005568AE">
      <w:pPr>
        <w:jc w:val="both"/>
        <w:rPr>
          <w:rFonts w:ascii="Calibri" w:hAnsi="Calibri"/>
          <w:noProof/>
          <w:szCs w:val="22"/>
        </w:rPr>
      </w:pPr>
    </w:p>
    <w:p w14:paraId="77D93E5A" w14:textId="77777777" w:rsidR="00B2043C" w:rsidRDefault="00B2043C" w:rsidP="005568AE">
      <w:pPr>
        <w:jc w:val="both"/>
        <w:rPr>
          <w:rFonts w:ascii="Calibri" w:hAnsi="Calibri"/>
          <w:noProof/>
          <w:szCs w:val="22"/>
        </w:rPr>
      </w:pPr>
    </w:p>
    <w:p w14:paraId="10006179" w14:textId="77777777" w:rsidR="00296D51" w:rsidRDefault="00296D51" w:rsidP="005568AE">
      <w:pPr>
        <w:jc w:val="both"/>
        <w:rPr>
          <w:rFonts w:ascii="Calibri" w:hAnsi="Calibri"/>
          <w:noProof/>
          <w:szCs w:val="22"/>
        </w:rPr>
      </w:pPr>
    </w:p>
    <w:p w14:paraId="79A80E9C" w14:textId="77777777" w:rsidR="00296D51" w:rsidRDefault="00296D51" w:rsidP="005568AE">
      <w:pPr>
        <w:jc w:val="both"/>
        <w:rPr>
          <w:rFonts w:ascii="Calibri" w:hAnsi="Calibri"/>
          <w:noProof/>
          <w:szCs w:val="22"/>
        </w:rPr>
      </w:pPr>
    </w:p>
    <w:p w14:paraId="3F456498" w14:textId="77777777" w:rsidR="00296D51" w:rsidRDefault="00296D51" w:rsidP="005568AE">
      <w:pPr>
        <w:jc w:val="both"/>
        <w:rPr>
          <w:rFonts w:ascii="Calibri" w:hAnsi="Calibri"/>
          <w:noProof/>
          <w:szCs w:val="22"/>
        </w:rPr>
      </w:pPr>
    </w:p>
    <w:p w14:paraId="6430E0AD" w14:textId="77777777" w:rsidR="00296D51" w:rsidRDefault="00296D51" w:rsidP="005568AE">
      <w:pPr>
        <w:jc w:val="both"/>
        <w:rPr>
          <w:rFonts w:ascii="Calibri" w:hAnsi="Calibri"/>
          <w:noProof/>
          <w:szCs w:val="22"/>
        </w:rPr>
      </w:pPr>
    </w:p>
    <w:p w14:paraId="4228354C" w14:textId="77777777" w:rsidR="00296D51" w:rsidRDefault="00296D51" w:rsidP="005568AE">
      <w:pPr>
        <w:jc w:val="both"/>
        <w:rPr>
          <w:rFonts w:ascii="Calibri" w:hAnsi="Calibri"/>
          <w:noProof/>
          <w:szCs w:val="22"/>
        </w:rPr>
      </w:pPr>
    </w:p>
    <w:p w14:paraId="1B918665" w14:textId="77777777" w:rsidR="00296D51" w:rsidRDefault="00296D51" w:rsidP="005568AE">
      <w:pPr>
        <w:jc w:val="both"/>
        <w:rPr>
          <w:rFonts w:ascii="Calibri" w:hAnsi="Calibri"/>
          <w:noProof/>
          <w:szCs w:val="22"/>
        </w:rPr>
      </w:pPr>
    </w:p>
    <w:p w14:paraId="38DD85BE" w14:textId="77777777" w:rsidR="00296D51" w:rsidRDefault="00296D51" w:rsidP="005568AE">
      <w:pPr>
        <w:jc w:val="both"/>
        <w:rPr>
          <w:rFonts w:ascii="Calibri" w:hAnsi="Calibri"/>
          <w:noProof/>
          <w:szCs w:val="22"/>
        </w:rPr>
      </w:pPr>
    </w:p>
    <w:p w14:paraId="25609494" w14:textId="77777777" w:rsidR="00296D51" w:rsidRDefault="00296D51" w:rsidP="005568AE">
      <w:pPr>
        <w:jc w:val="both"/>
        <w:rPr>
          <w:rFonts w:ascii="Calibri" w:hAnsi="Calibri"/>
          <w:noProof/>
          <w:szCs w:val="22"/>
        </w:rPr>
      </w:pPr>
    </w:p>
    <w:p w14:paraId="0530C158" w14:textId="77777777" w:rsidR="00296D51" w:rsidRDefault="00296D51" w:rsidP="005568AE">
      <w:pPr>
        <w:jc w:val="both"/>
        <w:rPr>
          <w:rFonts w:ascii="Calibri" w:hAnsi="Calibri"/>
          <w:noProof/>
          <w:szCs w:val="22"/>
        </w:rPr>
      </w:pPr>
    </w:p>
    <w:p w14:paraId="3A75FCB3" w14:textId="77777777" w:rsidR="00296D51" w:rsidRDefault="00296D51" w:rsidP="005568AE">
      <w:pPr>
        <w:jc w:val="both"/>
        <w:rPr>
          <w:rFonts w:ascii="Calibri" w:hAnsi="Calibri"/>
          <w:noProof/>
          <w:szCs w:val="22"/>
        </w:rPr>
      </w:pPr>
    </w:p>
    <w:p w14:paraId="5B6C2D8D" w14:textId="77777777" w:rsidR="00296D51" w:rsidRDefault="00296D51" w:rsidP="005568AE">
      <w:pPr>
        <w:jc w:val="both"/>
        <w:rPr>
          <w:rFonts w:ascii="Calibri" w:hAnsi="Calibri"/>
          <w:noProof/>
          <w:szCs w:val="22"/>
        </w:rPr>
      </w:pPr>
    </w:p>
    <w:p w14:paraId="601C61D9" w14:textId="77777777" w:rsidR="00296D51" w:rsidRDefault="00296D51" w:rsidP="005568AE">
      <w:pPr>
        <w:jc w:val="both"/>
        <w:rPr>
          <w:rFonts w:ascii="Calibri" w:hAnsi="Calibri"/>
          <w:noProof/>
          <w:szCs w:val="22"/>
        </w:rPr>
      </w:pPr>
    </w:p>
    <w:p w14:paraId="3BE2A3B0" w14:textId="77777777" w:rsidR="00296D51" w:rsidRDefault="00296D51" w:rsidP="005568AE">
      <w:pPr>
        <w:jc w:val="both"/>
        <w:rPr>
          <w:rFonts w:ascii="Calibri" w:hAnsi="Calibri"/>
          <w:noProof/>
          <w:szCs w:val="22"/>
        </w:rPr>
      </w:pPr>
    </w:p>
    <w:p w14:paraId="00AE7953" w14:textId="77777777" w:rsidR="00296D51" w:rsidRDefault="00296D51" w:rsidP="005568AE">
      <w:pPr>
        <w:jc w:val="both"/>
        <w:rPr>
          <w:rFonts w:ascii="Calibri" w:hAnsi="Calibri"/>
          <w:noProof/>
          <w:szCs w:val="22"/>
        </w:rPr>
      </w:pPr>
    </w:p>
    <w:p w14:paraId="40710539" w14:textId="77777777" w:rsidR="00296D51" w:rsidRDefault="00296D51" w:rsidP="005568AE">
      <w:pPr>
        <w:jc w:val="both"/>
        <w:rPr>
          <w:rFonts w:ascii="Calibri" w:hAnsi="Calibri"/>
          <w:noProof/>
          <w:szCs w:val="22"/>
        </w:rPr>
      </w:pPr>
    </w:p>
    <w:p w14:paraId="4AE22BA8" w14:textId="77777777" w:rsidR="00296D51" w:rsidRDefault="00296D51" w:rsidP="005568AE">
      <w:pPr>
        <w:jc w:val="both"/>
        <w:rPr>
          <w:rFonts w:ascii="Calibri" w:hAnsi="Calibri"/>
          <w:noProof/>
          <w:szCs w:val="22"/>
        </w:rPr>
      </w:pPr>
    </w:p>
    <w:p w14:paraId="61B1AA11" w14:textId="77777777" w:rsidR="00296D51" w:rsidRDefault="00296D51" w:rsidP="005568AE">
      <w:pPr>
        <w:jc w:val="both"/>
        <w:rPr>
          <w:rFonts w:ascii="Calibri" w:hAnsi="Calibri"/>
          <w:noProof/>
          <w:szCs w:val="22"/>
        </w:rPr>
      </w:pPr>
    </w:p>
    <w:p w14:paraId="77D62670" w14:textId="77777777" w:rsidR="00296D51" w:rsidRDefault="00296D51" w:rsidP="005568AE">
      <w:pPr>
        <w:jc w:val="both"/>
        <w:rPr>
          <w:rFonts w:ascii="Calibri" w:hAnsi="Calibri"/>
          <w:noProof/>
          <w:szCs w:val="22"/>
        </w:rPr>
      </w:pPr>
    </w:p>
    <w:p w14:paraId="6D8D95D7" w14:textId="77777777" w:rsidR="00296D51" w:rsidRDefault="00296D51" w:rsidP="005568AE">
      <w:pPr>
        <w:jc w:val="both"/>
        <w:rPr>
          <w:rFonts w:ascii="Calibri" w:hAnsi="Calibri"/>
          <w:noProof/>
          <w:szCs w:val="22"/>
        </w:rPr>
      </w:pPr>
    </w:p>
    <w:p w14:paraId="6BBA3C62" w14:textId="77777777" w:rsidR="00296D51" w:rsidRDefault="00296D51" w:rsidP="005568AE">
      <w:pPr>
        <w:jc w:val="both"/>
        <w:rPr>
          <w:rFonts w:ascii="Calibri" w:hAnsi="Calibri"/>
          <w:noProof/>
          <w:szCs w:val="22"/>
        </w:rPr>
      </w:pPr>
    </w:p>
    <w:p w14:paraId="62AB6F5D" w14:textId="77777777" w:rsidR="00296D51" w:rsidRDefault="00296D51" w:rsidP="005568AE">
      <w:pPr>
        <w:jc w:val="both"/>
        <w:rPr>
          <w:rFonts w:ascii="Calibri" w:hAnsi="Calibri"/>
          <w:noProof/>
          <w:szCs w:val="22"/>
        </w:rPr>
      </w:pPr>
    </w:p>
    <w:p w14:paraId="65DC350C" w14:textId="77777777" w:rsidR="00296D51" w:rsidRDefault="00296D51" w:rsidP="005568AE">
      <w:pPr>
        <w:jc w:val="both"/>
        <w:rPr>
          <w:rFonts w:ascii="Calibri" w:hAnsi="Calibri"/>
          <w:noProof/>
          <w:szCs w:val="22"/>
        </w:rPr>
      </w:pPr>
    </w:p>
    <w:p w14:paraId="4BEC0DA3" w14:textId="77777777" w:rsidR="00296D51" w:rsidRDefault="00296D51" w:rsidP="005568AE">
      <w:pPr>
        <w:jc w:val="both"/>
        <w:rPr>
          <w:rFonts w:ascii="Calibri" w:hAnsi="Calibri"/>
          <w:noProof/>
          <w:szCs w:val="22"/>
        </w:rPr>
      </w:pPr>
    </w:p>
    <w:p w14:paraId="39D3FEDB" w14:textId="77777777" w:rsidR="00296D51" w:rsidRDefault="00296D51" w:rsidP="005568AE">
      <w:pPr>
        <w:jc w:val="both"/>
        <w:rPr>
          <w:rFonts w:ascii="Calibri" w:hAnsi="Calibri"/>
          <w:noProof/>
          <w:szCs w:val="22"/>
        </w:rPr>
      </w:pPr>
    </w:p>
    <w:p w14:paraId="14E4ECD4" w14:textId="77777777" w:rsidR="00296D51" w:rsidRDefault="00296D51" w:rsidP="005568AE">
      <w:pPr>
        <w:jc w:val="both"/>
        <w:rPr>
          <w:rFonts w:ascii="Calibri" w:hAnsi="Calibri"/>
          <w:noProof/>
          <w:szCs w:val="22"/>
        </w:rPr>
      </w:pPr>
    </w:p>
    <w:p w14:paraId="2D5E4F9E" w14:textId="77777777" w:rsidR="00296D51" w:rsidRDefault="00296D51" w:rsidP="005568AE">
      <w:pPr>
        <w:jc w:val="both"/>
        <w:rPr>
          <w:rFonts w:ascii="Calibri" w:hAnsi="Calibri"/>
          <w:noProof/>
          <w:szCs w:val="22"/>
        </w:rPr>
      </w:pPr>
    </w:p>
    <w:p w14:paraId="162128A2" w14:textId="77777777" w:rsidR="00296D51" w:rsidRDefault="00296D51" w:rsidP="005568AE">
      <w:pPr>
        <w:jc w:val="both"/>
        <w:rPr>
          <w:rFonts w:ascii="Calibri" w:hAnsi="Calibri"/>
          <w:noProof/>
          <w:szCs w:val="22"/>
        </w:rPr>
      </w:pPr>
    </w:p>
    <w:p w14:paraId="1120863A" w14:textId="77777777" w:rsidR="00296D51" w:rsidRDefault="00296D51" w:rsidP="005568AE">
      <w:pPr>
        <w:jc w:val="both"/>
        <w:rPr>
          <w:rFonts w:ascii="Calibri" w:hAnsi="Calibri"/>
          <w:noProof/>
          <w:szCs w:val="22"/>
        </w:rPr>
      </w:pPr>
    </w:p>
    <w:p w14:paraId="27CA1B77" w14:textId="77777777" w:rsidR="00296D51" w:rsidRDefault="00296D51" w:rsidP="005568AE">
      <w:pPr>
        <w:jc w:val="both"/>
        <w:rPr>
          <w:rFonts w:ascii="Calibri" w:hAnsi="Calibri"/>
          <w:noProof/>
          <w:szCs w:val="22"/>
        </w:rPr>
      </w:pPr>
    </w:p>
    <w:p w14:paraId="0F8C6725" w14:textId="77777777" w:rsidR="00296D51" w:rsidRDefault="00296D51" w:rsidP="005568AE">
      <w:pPr>
        <w:jc w:val="both"/>
        <w:rPr>
          <w:rFonts w:ascii="Calibri" w:hAnsi="Calibri"/>
          <w:noProof/>
          <w:szCs w:val="22"/>
        </w:rPr>
      </w:pPr>
    </w:p>
    <w:p w14:paraId="185DB1CA" w14:textId="77777777" w:rsidR="00296D51" w:rsidRDefault="00296D51" w:rsidP="005568AE">
      <w:pPr>
        <w:jc w:val="both"/>
        <w:rPr>
          <w:rFonts w:ascii="Calibri" w:hAnsi="Calibri"/>
          <w:noProof/>
          <w:szCs w:val="22"/>
        </w:rPr>
      </w:pPr>
    </w:p>
    <w:p w14:paraId="5D7A4076" w14:textId="77777777" w:rsidR="00296D51" w:rsidRDefault="00296D51" w:rsidP="005568AE">
      <w:pPr>
        <w:jc w:val="both"/>
        <w:rPr>
          <w:rFonts w:ascii="Calibri" w:hAnsi="Calibri"/>
          <w:noProof/>
          <w:szCs w:val="22"/>
        </w:rPr>
      </w:pPr>
    </w:p>
    <w:p w14:paraId="3607E3E8" w14:textId="77777777" w:rsidR="00296D51" w:rsidRDefault="00296D51" w:rsidP="005568AE">
      <w:pPr>
        <w:jc w:val="both"/>
        <w:rPr>
          <w:rFonts w:ascii="Calibri" w:hAnsi="Calibri"/>
          <w:noProof/>
          <w:szCs w:val="22"/>
        </w:rPr>
      </w:pPr>
    </w:p>
    <w:p w14:paraId="67BF0A7A" w14:textId="77777777" w:rsidR="00296D51" w:rsidRDefault="00296D51" w:rsidP="005568AE">
      <w:pPr>
        <w:jc w:val="both"/>
        <w:rPr>
          <w:rFonts w:ascii="Calibri" w:hAnsi="Calibri"/>
          <w:noProof/>
          <w:szCs w:val="22"/>
        </w:rPr>
      </w:pPr>
    </w:p>
    <w:p w14:paraId="2701EA4D" w14:textId="77777777" w:rsidR="00296D51" w:rsidRDefault="00296D51" w:rsidP="005568AE">
      <w:pPr>
        <w:jc w:val="both"/>
        <w:rPr>
          <w:rFonts w:ascii="Calibri" w:hAnsi="Calibri"/>
          <w:noProof/>
          <w:szCs w:val="22"/>
        </w:rPr>
      </w:pPr>
    </w:p>
    <w:p w14:paraId="0F8648BE" w14:textId="77777777" w:rsidR="00296D51" w:rsidRDefault="00296D51" w:rsidP="005568AE">
      <w:pPr>
        <w:jc w:val="both"/>
        <w:rPr>
          <w:rFonts w:ascii="Calibri" w:hAnsi="Calibri"/>
          <w:noProof/>
          <w:szCs w:val="22"/>
        </w:rPr>
      </w:pPr>
    </w:p>
    <w:p w14:paraId="5782B3A6" w14:textId="77777777" w:rsidR="0028330F" w:rsidRDefault="0028330F" w:rsidP="005568AE">
      <w:pPr>
        <w:jc w:val="both"/>
        <w:rPr>
          <w:rFonts w:ascii="Calibri" w:hAnsi="Calibri"/>
          <w:noProof/>
          <w:szCs w:val="22"/>
        </w:rPr>
      </w:pPr>
    </w:p>
    <w:p w14:paraId="0B0E91E0" w14:textId="77777777" w:rsidR="0028330F" w:rsidRDefault="0028330F" w:rsidP="00D153FA">
      <w:pPr>
        <w:rPr>
          <w:rFonts w:ascii="Calibri" w:hAnsi="Calibri" w:cs="Arial"/>
          <w:b/>
          <w:color w:val="000080"/>
          <w:u w:val="single"/>
        </w:rPr>
      </w:pPr>
    </w:p>
    <w:p w14:paraId="48FEF167" w14:textId="77777777" w:rsidR="0028330F" w:rsidRDefault="0028330F" w:rsidP="00853E28">
      <w:pPr>
        <w:jc w:val="center"/>
        <w:rPr>
          <w:rFonts w:ascii="Calibri" w:hAnsi="Calibri" w:cs="Arial"/>
          <w:b/>
          <w:color w:val="000080"/>
          <w:u w:val="single"/>
        </w:rPr>
      </w:pPr>
    </w:p>
    <w:p w14:paraId="777FCAA4" w14:textId="77777777" w:rsidR="0028330F" w:rsidRDefault="0028330F" w:rsidP="00853E28">
      <w:pPr>
        <w:jc w:val="center"/>
        <w:rPr>
          <w:rFonts w:ascii="Calibri" w:hAnsi="Calibri" w:cs="Arial"/>
          <w:b/>
          <w:color w:val="000080"/>
          <w:u w:val="single"/>
        </w:rPr>
      </w:pPr>
    </w:p>
    <w:p w14:paraId="6439FD0D" w14:textId="77777777" w:rsidR="00B2043C" w:rsidRDefault="00B2043C" w:rsidP="00B2043C">
      <w:pPr>
        <w:rPr>
          <w:rFonts w:ascii="Calibri" w:hAnsi="Calibri" w:cs="Arial"/>
          <w:b/>
          <w:color w:val="000080"/>
          <w:u w:val="single"/>
        </w:rPr>
      </w:pPr>
    </w:p>
    <w:p w14:paraId="64F6B97C" w14:textId="2DA1606A" w:rsidR="00853E28" w:rsidRPr="003C37EF" w:rsidRDefault="005B4600" w:rsidP="00B2043C">
      <w:pPr>
        <w:jc w:val="center"/>
        <w:rPr>
          <w:rFonts w:ascii="Calibri" w:hAnsi="Calibri" w:cs="Arial"/>
          <w:b/>
          <w:color w:val="800000"/>
          <w:u w:val="single"/>
        </w:rPr>
      </w:pPr>
      <w:r w:rsidRPr="003C37EF">
        <w:rPr>
          <w:rFonts w:ascii="Calibri" w:hAnsi="Calibri" w:cs="Arial"/>
          <w:b/>
          <w:color w:val="800000"/>
          <w:u w:val="single"/>
        </w:rPr>
        <w:t>ΤΙΜΟΛΟΓΙΑΚΗ ΠΟΛΙΤΙΚΗ ΠΡΟΩΘΗΣΗΣ ΟΙΝΩΝ</w:t>
      </w:r>
      <w:r w:rsidR="00853E28" w:rsidRPr="003C37EF">
        <w:rPr>
          <w:rFonts w:ascii="Calibri" w:hAnsi="Calibri" w:cs="Arial"/>
          <w:b/>
          <w:color w:val="800000"/>
          <w:u w:val="single"/>
        </w:rPr>
        <w:t xml:space="preserve"> ΣΕ</w:t>
      </w:r>
      <w:r w:rsidRPr="003C37EF">
        <w:rPr>
          <w:rFonts w:ascii="Calibri" w:hAnsi="Calibri" w:cs="Arial"/>
          <w:b/>
          <w:color w:val="800000"/>
          <w:u w:val="single"/>
        </w:rPr>
        <w:t xml:space="preserve"> ΚΑΒΕΣ ΚΑΙ ΣΟΥΠΕΡΜΑΡΚΕΤ</w:t>
      </w:r>
      <w:r w:rsidR="00296D51" w:rsidRPr="003C37EF">
        <w:rPr>
          <w:rFonts w:ascii="Calibri" w:hAnsi="Calibri" w:cs="Arial"/>
          <w:b/>
          <w:color w:val="800000"/>
          <w:u w:val="single"/>
        </w:rPr>
        <w:t xml:space="preserve"> </w:t>
      </w:r>
      <w:r w:rsidR="00853E28" w:rsidRPr="003C37EF">
        <w:rPr>
          <w:rFonts w:ascii="Calibri" w:hAnsi="Calibri" w:cs="Arial"/>
          <w:b/>
          <w:color w:val="800000"/>
          <w:u w:val="single"/>
        </w:rPr>
        <w:t xml:space="preserve">(τιμές σε </w:t>
      </w:r>
      <w:r w:rsidR="00853E28" w:rsidRPr="003C37EF">
        <w:rPr>
          <w:rFonts w:ascii="Calibri" w:hAnsi="Calibri" w:cs="Arial"/>
          <w:b/>
          <w:color w:val="800000"/>
          <w:u w:val="single"/>
          <w:lang w:val="en-AU"/>
        </w:rPr>
        <w:t>AUD</w:t>
      </w:r>
      <w:r w:rsidR="00853E28" w:rsidRPr="003C37EF">
        <w:rPr>
          <w:rFonts w:ascii="Calibri" w:hAnsi="Calibri" w:cs="Arial"/>
          <w:b/>
          <w:color w:val="800000"/>
          <w:u w:val="single"/>
        </w:rPr>
        <w:t>)</w:t>
      </w:r>
    </w:p>
    <w:p w14:paraId="6836BA5D" w14:textId="77777777" w:rsidR="005B4600" w:rsidRPr="003C37EF" w:rsidRDefault="005B4600" w:rsidP="00853E28">
      <w:pPr>
        <w:jc w:val="center"/>
        <w:rPr>
          <w:rFonts w:ascii="Calibri" w:hAnsi="Calibri" w:cs="Arial"/>
          <w:b/>
          <w:color w:val="800000"/>
          <w:sz w:val="18"/>
          <w:u w:val="single"/>
        </w:rPr>
      </w:pPr>
      <w:r w:rsidRPr="003C37EF">
        <w:rPr>
          <w:rFonts w:ascii="Calibri" w:hAnsi="Calibri" w:cs="Arial"/>
          <w:b/>
          <w:color w:val="800000"/>
          <w:sz w:val="18"/>
          <w:u w:val="single"/>
        </w:rPr>
        <w:t>[σε περίπτωση αγοράς μεγαλύτερων ποσοτήτων παρέχεται επιπλέον έκπτωση 10-15%)</w:t>
      </w:r>
      <w:bookmarkStart w:id="0" w:name="_GoBack"/>
      <w:bookmarkEnd w:id="0"/>
    </w:p>
    <w:p w14:paraId="16986657" w14:textId="77777777" w:rsidR="005B4600" w:rsidRPr="007967F9" w:rsidRDefault="005B4600" w:rsidP="005B4600">
      <w:pPr>
        <w:jc w:val="center"/>
        <w:rPr>
          <w:rFonts w:ascii="Calibri" w:hAnsi="Calibri" w:cs="Arial"/>
          <w:b/>
          <w:color w:val="000080"/>
          <w:sz w:val="8"/>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428"/>
        <w:gridCol w:w="480"/>
        <w:gridCol w:w="1560"/>
        <w:gridCol w:w="1680"/>
        <w:gridCol w:w="2142"/>
        <w:gridCol w:w="1218"/>
      </w:tblGrid>
      <w:tr w:rsidR="005B4600" w:rsidRPr="005B4600" w14:paraId="24CEC3DE" w14:textId="77777777" w:rsidTr="005B4600">
        <w:tc>
          <w:tcPr>
            <w:tcW w:w="8508" w:type="dxa"/>
            <w:gridSpan w:val="6"/>
            <w:shd w:val="clear" w:color="auto" w:fill="E0E0E0"/>
            <w:vAlign w:val="center"/>
          </w:tcPr>
          <w:p w14:paraId="6F9AE84D" w14:textId="77777777" w:rsidR="005B4600" w:rsidRPr="005B4600" w:rsidRDefault="005B4600" w:rsidP="005B4600">
            <w:pPr>
              <w:jc w:val="center"/>
              <w:rPr>
                <w:rFonts w:ascii="Calibri" w:hAnsi="Calibri" w:cs="Arial"/>
                <w:b/>
                <w:color w:val="000080"/>
              </w:rPr>
            </w:pPr>
            <w:r w:rsidRPr="005B4600">
              <w:rPr>
                <w:rFonts w:ascii="Calibri" w:hAnsi="Calibri" w:cs="Arial"/>
                <w:b/>
                <w:color w:val="000080"/>
              </w:rPr>
              <w:t>ΕΜΦΙΑΛΩΜΕΝΟΙ ΟΙΝΟΙ</w:t>
            </w:r>
          </w:p>
        </w:tc>
      </w:tr>
      <w:tr w:rsidR="005B4600" w:rsidRPr="005B4600" w14:paraId="07AFC124" w14:textId="77777777" w:rsidTr="005B4600">
        <w:tc>
          <w:tcPr>
            <w:tcW w:w="1428" w:type="dxa"/>
            <w:shd w:val="clear" w:color="auto" w:fill="E0E0E0"/>
            <w:vAlign w:val="center"/>
          </w:tcPr>
          <w:p w14:paraId="2B3CD2B9" w14:textId="77777777" w:rsidR="005B4600" w:rsidRPr="005B4600" w:rsidRDefault="005B4600" w:rsidP="005B4600">
            <w:pPr>
              <w:jc w:val="center"/>
              <w:rPr>
                <w:rFonts w:ascii="Calibri" w:hAnsi="Calibri" w:cs="Arial"/>
                <w:b/>
                <w:color w:val="000080"/>
              </w:rPr>
            </w:pPr>
            <w:r w:rsidRPr="005B4600">
              <w:rPr>
                <w:rFonts w:ascii="Calibri" w:hAnsi="Calibri" w:cs="Arial"/>
                <w:b/>
                <w:color w:val="000080"/>
              </w:rPr>
              <w:t>Κατηγορία</w:t>
            </w:r>
          </w:p>
        </w:tc>
        <w:tc>
          <w:tcPr>
            <w:tcW w:w="2040" w:type="dxa"/>
            <w:gridSpan w:val="2"/>
            <w:shd w:val="clear" w:color="auto" w:fill="E0E0E0"/>
            <w:vAlign w:val="center"/>
          </w:tcPr>
          <w:p w14:paraId="576CCA17" w14:textId="77777777" w:rsidR="005B4600" w:rsidRPr="005B4600" w:rsidRDefault="005B4600" w:rsidP="005B4600">
            <w:pPr>
              <w:jc w:val="center"/>
              <w:rPr>
                <w:rFonts w:ascii="Calibri" w:hAnsi="Calibri" w:cs="Arial"/>
                <w:b/>
                <w:color w:val="000080"/>
              </w:rPr>
            </w:pPr>
            <w:r w:rsidRPr="005B4600">
              <w:rPr>
                <w:rFonts w:ascii="Calibri" w:hAnsi="Calibri" w:cs="Arial"/>
                <w:b/>
                <w:color w:val="000080"/>
              </w:rPr>
              <w:t>Ποικιλία</w:t>
            </w:r>
          </w:p>
        </w:tc>
        <w:tc>
          <w:tcPr>
            <w:tcW w:w="1680" w:type="dxa"/>
            <w:shd w:val="clear" w:color="auto" w:fill="E0E0E0"/>
            <w:vAlign w:val="center"/>
          </w:tcPr>
          <w:p w14:paraId="0391A7C1" w14:textId="77777777" w:rsidR="005B4600" w:rsidRPr="005B4600" w:rsidRDefault="005B4600" w:rsidP="005B4600">
            <w:pPr>
              <w:jc w:val="center"/>
              <w:rPr>
                <w:rFonts w:ascii="Calibri" w:hAnsi="Calibri" w:cs="Arial"/>
                <w:b/>
                <w:color w:val="000080"/>
              </w:rPr>
            </w:pPr>
            <w:r w:rsidRPr="005B4600">
              <w:rPr>
                <w:rFonts w:ascii="Calibri" w:hAnsi="Calibri" w:cs="Arial"/>
                <w:b/>
                <w:color w:val="000080"/>
              </w:rPr>
              <w:t>Επωνυμία</w:t>
            </w:r>
          </w:p>
        </w:tc>
        <w:tc>
          <w:tcPr>
            <w:tcW w:w="2142" w:type="dxa"/>
            <w:shd w:val="clear" w:color="auto" w:fill="E0E0E0"/>
            <w:vAlign w:val="center"/>
          </w:tcPr>
          <w:p w14:paraId="05DD50F6" w14:textId="77777777" w:rsidR="005B4600" w:rsidRPr="005B4600" w:rsidRDefault="005B4600" w:rsidP="005B4600">
            <w:pPr>
              <w:jc w:val="center"/>
              <w:rPr>
                <w:rFonts w:ascii="Calibri" w:hAnsi="Calibri" w:cs="Arial"/>
                <w:b/>
                <w:color w:val="000080"/>
              </w:rPr>
            </w:pPr>
            <w:r w:rsidRPr="005B4600">
              <w:rPr>
                <w:rFonts w:ascii="Calibri" w:hAnsi="Calibri" w:cs="Arial"/>
                <w:b/>
                <w:color w:val="000080"/>
              </w:rPr>
              <w:t>Οινοποιητική Επιχείρηση</w:t>
            </w:r>
          </w:p>
        </w:tc>
        <w:tc>
          <w:tcPr>
            <w:tcW w:w="1218" w:type="dxa"/>
            <w:shd w:val="clear" w:color="auto" w:fill="E0E0E0"/>
            <w:vAlign w:val="center"/>
          </w:tcPr>
          <w:p w14:paraId="1677A98A" w14:textId="77777777" w:rsidR="005B4600" w:rsidRPr="005B4600" w:rsidRDefault="005B4600" w:rsidP="005B4600">
            <w:pPr>
              <w:jc w:val="center"/>
              <w:rPr>
                <w:rFonts w:ascii="Calibri" w:hAnsi="Calibri" w:cs="Arial"/>
                <w:b/>
                <w:color w:val="000080"/>
              </w:rPr>
            </w:pPr>
            <w:r w:rsidRPr="005B4600">
              <w:rPr>
                <w:rFonts w:ascii="Calibri" w:hAnsi="Calibri" w:cs="Arial"/>
                <w:b/>
                <w:color w:val="000080"/>
              </w:rPr>
              <w:t>Τιμή Προσφοράς</w:t>
            </w:r>
          </w:p>
        </w:tc>
      </w:tr>
      <w:tr w:rsidR="005B4600" w:rsidRPr="005B4600" w14:paraId="11C3CC40" w14:textId="77777777" w:rsidTr="00016424">
        <w:trPr>
          <w:trHeight w:val="284"/>
        </w:trPr>
        <w:tc>
          <w:tcPr>
            <w:tcW w:w="1428" w:type="dxa"/>
            <w:shd w:val="clear" w:color="auto" w:fill="E0E0E0"/>
            <w:vAlign w:val="center"/>
          </w:tcPr>
          <w:p w14:paraId="7C9149C8"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6CC87756" w14:textId="77777777" w:rsidR="005B4600" w:rsidRPr="00296D51" w:rsidRDefault="005B4600" w:rsidP="005B4600">
            <w:pPr>
              <w:jc w:val="center"/>
              <w:rPr>
                <w:rFonts w:ascii="Calibri" w:hAnsi="Calibri" w:cs="Arial"/>
                <w:sz w:val="18"/>
                <w:szCs w:val="18"/>
                <w:lang w:val="en-AU"/>
              </w:rPr>
            </w:pPr>
          </w:p>
        </w:tc>
        <w:tc>
          <w:tcPr>
            <w:tcW w:w="1680" w:type="dxa"/>
            <w:shd w:val="clear" w:color="auto" w:fill="E0E0E0"/>
            <w:vAlign w:val="center"/>
          </w:tcPr>
          <w:p w14:paraId="61971DD8"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Yellow</w:t>
            </w:r>
          </w:p>
        </w:tc>
        <w:tc>
          <w:tcPr>
            <w:tcW w:w="2142" w:type="dxa"/>
            <w:shd w:val="clear" w:color="auto" w:fill="E0E0E0"/>
            <w:vAlign w:val="center"/>
          </w:tcPr>
          <w:p w14:paraId="7D60CE3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Yellowglen Yellow NV</w:t>
            </w:r>
          </w:p>
        </w:tc>
        <w:tc>
          <w:tcPr>
            <w:tcW w:w="1218" w:type="dxa"/>
            <w:shd w:val="clear" w:color="auto" w:fill="E0E0E0"/>
            <w:vAlign w:val="center"/>
          </w:tcPr>
          <w:p w14:paraId="05D32F22"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9.99</w:t>
            </w:r>
          </w:p>
        </w:tc>
      </w:tr>
      <w:tr w:rsidR="005B4600" w:rsidRPr="005B4600" w14:paraId="0509E4A6" w14:textId="77777777" w:rsidTr="00016424">
        <w:trPr>
          <w:trHeight w:val="284"/>
        </w:trPr>
        <w:tc>
          <w:tcPr>
            <w:tcW w:w="1428" w:type="dxa"/>
            <w:shd w:val="clear" w:color="auto" w:fill="E0E0E0"/>
            <w:vAlign w:val="center"/>
          </w:tcPr>
          <w:p w14:paraId="1F7F5CC3"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7416707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Sauvignon Blanc</w:t>
            </w:r>
          </w:p>
        </w:tc>
        <w:tc>
          <w:tcPr>
            <w:tcW w:w="1680" w:type="dxa"/>
            <w:shd w:val="clear" w:color="auto" w:fill="E0E0E0"/>
            <w:vAlign w:val="center"/>
          </w:tcPr>
          <w:p w14:paraId="1BE48375"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Wairau Hills</w:t>
            </w:r>
          </w:p>
        </w:tc>
        <w:tc>
          <w:tcPr>
            <w:tcW w:w="2142" w:type="dxa"/>
            <w:shd w:val="clear" w:color="auto" w:fill="E0E0E0"/>
            <w:vAlign w:val="center"/>
          </w:tcPr>
          <w:p w14:paraId="2893E24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Marlborough</w:t>
            </w:r>
          </w:p>
        </w:tc>
        <w:tc>
          <w:tcPr>
            <w:tcW w:w="1218" w:type="dxa"/>
            <w:shd w:val="clear" w:color="auto" w:fill="E0E0E0"/>
            <w:vAlign w:val="center"/>
          </w:tcPr>
          <w:p w14:paraId="4C5C1E79"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12.99</w:t>
            </w:r>
          </w:p>
        </w:tc>
      </w:tr>
      <w:tr w:rsidR="005B4600" w:rsidRPr="005B4600" w14:paraId="55505B09" w14:textId="77777777" w:rsidTr="00016424">
        <w:trPr>
          <w:trHeight w:val="284"/>
        </w:trPr>
        <w:tc>
          <w:tcPr>
            <w:tcW w:w="1428" w:type="dxa"/>
            <w:shd w:val="clear" w:color="auto" w:fill="E0E0E0"/>
            <w:vAlign w:val="center"/>
          </w:tcPr>
          <w:p w14:paraId="67955BDD"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67F229E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Sauvignon Blanc</w:t>
            </w:r>
          </w:p>
        </w:tc>
        <w:tc>
          <w:tcPr>
            <w:tcW w:w="1680" w:type="dxa"/>
            <w:shd w:val="clear" w:color="auto" w:fill="E0E0E0"/>
            <w:vAlign w:val="center"/>
          </w:tcPr>
          <w:p w14:paraId="503DEC4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Villa Maria</w:t>
            </w:r>
          </w:p>
        </w:tc>
        <w:tc>
          <w:tcPr>
            <w:tcW w:w="2142" w:type="dxa"/>
            <w:shd w:val="clear" w:color="auto" w:fill="E0E0E0"/>
            <w:vAlign w:val="center"/>
          </w:tcPr>
          <w:p w14:paraId="729EB244"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lang w:val="en-AU"/>
              </w:rPr>
              <w:t>Marlborough</w:t>
            </w:r>
          </w:p>
        </w:tc>
        <w:tc>
          <w:tcPr>
            <w:tcW w:w="1218" w:type="dxa"/>
            <w:shd w:val="clear" w:color="auto" w:fill="E0E0E0"/>
            <w:vAlign w:val="center"/>
          </w:tcPr>
          <w:p w14:paraId="4D29BD4F"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16.99</w:t>
            </w:r>
          </w:p>
        </w:tc>
      </w:tr>
      <w:tr w:rsidR="005B4600" w:rsidRPr="005B4600" w14:paraId="63BCE9CF" w14:textId="77777777" w:rsidTr="00016424">
        <w:trPr>
          <w:trHeight w:val="284"/>
        </w:trPr>
        <w:tc>
          <w:tcPr>
            <w:tcW w:w="1428" w:type="dxa"/>
            <w:shd w:val="clear" w:color="auto" w:fill="E0E0E0"/>
            <w:vAlign w:val="center"/>
          </w:tcPr>
          <w:p w14:paraId="06C15239"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417C020A"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lang w:val="en-AU"/>
              </w:rPr>
              <w:t>Sauvignon Blanc</w:t>
            </w:r>
          </w:p>
        </w:tc>
        <w:tc>
          <w:tcPr>
            <w:tcW w:w="1680" w:type="dxa"/>
            <w:shd w:val="clear" w:color="auto" w:fill="E0E0E0"/>
            <w:vAlign w:val="center"/>
          </w:tcPr>
          <w:p w14:paraId="4D670F5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Cloudy Bay</w:t>
            </w:r>
          </w:p>
        </w:tc>
        <w:tc>
          <w:tcPr>
            <w:tcW w:w="2142" w:type="dxa"/>
            <w:shd w:val="clear" w:color="auto" w:fill="E0E0E0"/>
            <w:vAlign w:val="center"/>
          </w:tcPr>
          <w:p w14:paraId="05C4C1BF"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lang w:val="en-AU"/>
              </w:rPr>
              <w:t>Marlborough</w:t>
            </w:r>
          </w:p>
        </w:tc>
        <w:tc>
          <w:tcPr>
            <w:tcW w:w="1218" w:type="dxa"/>
            <w:shd w:val="clear" w:color="auto" w:fill="E0E0E0"/>
            <w:vAlign w:val="center"/>
          </w:tcPr>
          <w:p w14:paraId="68496BE4"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28.99</w:t>
            </w:r>
          </w:p>
        </w:tc>
      </w:tr>
      <w:tr w:rsidR="005B4600" w:rsidRPr="005B4600" w14:paraId="5ABCC09C" w14:textId="77777777" w:rsidTr="00016424">
        <w:trPr>
          <w:trHeight w:val="284"/>
        </w:trPr>
        <w:tc>
          <w:tcPr>
            <w:tcW w:w="1428" w:type="dxa"/>
            <w:shd w:val="clear" w:color="auto" w:fill="E0E0E0"/>
            <w:vAlign w:val="center"/>
          </w:tcPr>
          <w:p w14:paraId="61629E30"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1F5B782C"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Sauvignon Blanc</w:t>
            </w:r>
          </w:p>
        </w:tc>
        <w:tc>
          <w:tcPr>
            <w:tcW w:w="1680" w:type="dxa"/>
            <w:shd w:val="clear" w:color="auto" w:fill="E0E0E0"/>
            <w:vAlign w:val="center"/>
          </w:tcPr>
          <w:p w14:paraId="131DF692"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Brancott Estate</w:t>
            </w:r>
          </w:p>
        </w:tc>
        <w:tc>
          <w:tcPr>
            <w:tcW w:w="2142" w:type="dxa"/>
            <w:shd w:val="clear" w:color="auto" w:fill="E0E0E0"/>
            <w:vAlign w:val="center"/>
          </w:tcPr>
          <w:p w14:paraId="7F88F68F"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lang w:val="en-AU"/>
              </w:rPr>
              <w:t>Marlborough</w:t>
            </w:r>
          </w:p>
        </w:tc>
        <w:tc>
          <w:tcPr>
            <w:tcW w:w="1218" w:type="dxa"/>
            <w:shd w:val="clear" w:color="auto" w:fill="E0E0E0"/>
            <w:vAlign w:val="center"/>
          </w:tcPr>
          <w:p w14:paraId="4467BCA4"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14.99</w:t>
            </w:r>
          </w:p>
        </w:tc>
      </w:tr>
      <w:tr w:rsidR="005B4600" w:rsidRPr="005B4600" w14:paraId="1F472286" w14:textId="77777777" w:rsidTr="00016424">
        <w:trPr>
          <w:trHeight w:val="284"/>
        </w:trPr>
        <w:tc>
          <w:tcPr>
            <w:tcW w:w="1428" w:type="dxa"/>
            <w:shd w:val="clear" w:color="auto" w:fill="E0E0E0"/>
            <w:vAlign w:val="center"/>
          </w:tcPr>
          <w:p w14:paraId="16360321"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3122D66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Sauvignon Blanc</w:t>
            </w:r>
          </w:p>
        </w:tc>
        <w:tc>
          <w:tcPr>
            <w:tcW w:w="1680" w:type="dxa"/>
            <w:shd w:val="clear" w:color="auto" w:fill="E0E0E0"/>
            <w:vAlign w:val="center"/>
          </w:tcPr>
          <w:p w14:paraId="20878628"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Shaw &amp; Smith</w:t>
            </w:r>
          </w:p>
        </w:tc>
        <w:tc>
          <w:tcPr>
            <w:tcW w:w="2142" w:type="dxa"/>
            <w:shd w:val="clear" w:color="auto" w:fill="E0E0E0"/>
            <w:vAlign w:val="center"/>
          </w:tcPr>
          <w:p w14:paraId="0A327F7B"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Adelaide Hills</w:t>
            </w:r>
          </w:p>
        </w:tc>
        <w:tc>
          <w:tcPr>
            <w:tcW w:w="1218" w:type="dxa"/>
            <w:shd w:val="clear" w:color="auto" w:fill="E0E0E0"/>
            <w:vAlign w:val="center"/>
          </w:tcPr>
          <w:p w14:paraId="4E514815"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23.99</w:t>
            </w:r>
          </w:p>
        </w:tc>
      </w:tr>
      <w:tr w:rsidR="005B4600" w:rsidRPr="005B4600" w14:paraId="6FD5D8C4" w14:textId="77777777" w:rsidTr="00016424">
        <w:trPr>
          <w:trHeight w:val="284"/>
        </w:trPr>
        <w:tc>
          <w:tcPr>
            <w:tcW w:w="1428" w:type="dxa"/>
            <w:shd w:val="clear" w:color="auto" w:fill="E0E0E0"/>
            <w:vAlign w:val="center"/>
          </w:tcPr>
          <w:p w14:paraId="070440CE"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4936D54F"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Sauvignon Blanc</w:t>
            </w:r>
          </w:p>
        </w:tc>
        <w:tc>
          <w:tcPr>
            <w:tcW w:w="1680" w:type="dxa"/>
            <w:shd w:val="clear" w:color="auto" w:fill="E0E0E0"/>
            <w:vAlign w:val="center"/>
          </w:tcPr>
          <w:p w14:paraId="57A2138F"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Second Nature</w:t>
            </w:r>
          </w:p>
        </w:tc>
        <w:tc>
          <w:tcPr>
            <w:tcW w:w="2142" w:type="dxa"/>
            <w:shd w:val="clear" w:color="auto" w:fill="E0E0E0"/>
            <w:vAlign w:val="center"/>
          </w:tcPr>
          <w:p w14:paraId="7FD5494F"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Adelaide Hills</w:t>
            </w:r>
          </w:p>
        </w:tc>
        <w:tc>
          <w:tcPr>
            <w:tcW w:w="1218" w:type="dxa"/>
            <w:shd w:val="clear" w:color="auto" w:fill="E0E0E0"/>
            <w:vAlign w:val="center"/>
          </w:tcPr>
          <w:p w14:paraId="346A5F46"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15.99</w:t>
            </w:r>
          </w:p>
        </w:tc>
      </w:tr>
      <w:tr w:rsidR="005B4600" w:rsidRPr="005B4600" w14:paraId="2DDB2494" w14:textId="77777777" w:rsidTr="00016424">
        <w:trPr>
          <w:trHeight w:val="284"/>
        </w:trPr>
        <w:tc>
          <w:tcPr>
            <w:tcW w:w="1428" w:type="dxa"/>
            <w:shd w:val="clear" w:color="auto" w:fill="E0E0E0"/>
            <w:vAlign w:val="center"/>
          </w:tcPr>
          <w:p w14:paraId="79E9DD52"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1BDC986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Pinot Gris</w:t>
            </w:r>
          </w:p>
        </w:tc>
        <w:tc>
          <w:tcPr>
            <w:tcW w:w="1680" w:type="dxa"/>
            <w:shd w:val="clear" w:color="auto" w:fill="E0E0E0"/>
            <w:vAlign w:val="center"/>
          </w:tcPr>
          <w:p w14:paraId="78CEE2B5"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Nepenthe</w:t>
            </w:r>
          </w:p>
        </w:tc>
        <w:tc>
          <w:tcPr>
            <w:tcW w:w="2142" w:type="dxa"/>
            <w:shd w:val="clear" w:color="auto" w:fill="E0E0E0"/>
            <w:vAlign w:val="center"/>
          </w:tcPr>
          <w:p w14:paraId="33DC244E"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Adelaide Hills</w:t>
            </w:r>
          </w:p>
        </w:tc>
        <w:tc>
          <w:tcPr>
            <w:tcW w:w="1218" w:type="dxa"/>
            <w:shd w:val="clear" w:color="auto" w:fill="E0E0E0"/>
            <w:vAlign w:val="center"/>
          </w:tcPr>
          <w:p w14:paraId="1F698334"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18.99</w:t>
            </w:r>
          </w:p>
        </w:tc>
      </w:tr>
      <w:tr w:rsidR="005B4600" w:rsidRPr="005B4600" w14:paraId="42DEDDC8" w14:textId="77777777" w:rsidTr="00016424">
        <w:trPr>
          <w:trHeight w:val="284"/>
        </w:trPr>
        <w:tc>
          <w:tcPr>
            <w:tcW w:w="1428" w:type="dxa"/>
            <w:shd w:val="clear" w:color="auto" w:fill="E0E0E0"/>
            <w:vAlign w:val="center"/>
          </w:tcPr>
          <w:p w14:paraId="4B170E91"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4E96B17C"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Sauvignon Blanc</w:t>
            </w:r>
          </w:p>
        </w:tc>
        <w:tc>
          <w:tcPr>
            <w:tcW w:w="1680" w:type="dxa"/>
            <w:shd w:val="clear" w:color="auto" w:fill="E0E0E0"/>
            <w:vAlign w:val="center"/>
          </w:tcPr>
          <w:p w14:paraId="0623AF9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Cape Mentelle</w:t>
            </w:r>
          </w:p>
        </w:tc>
        <w:tc>
          <w:tcPr>
            <w:tcW w:w="2142" w:type="dxa"/>
            <w:shd w:val="clear" w:color="auto" w:fill="E0E0E0"/>
            <w:vAlign w:val="center"/>
          </w:tcPr>
          <w:p w14:paraId="22145A59"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Margaret River</w:t>
            </w:r>
          </w:p>
        </w:tc>
        <w:tc>
          <w:tcPr>
            <w:tcW w:w="1218" w:type="dxa"/>
            <w:shd w:val="clear" w:color="auto" w:fill="E0E0E0"/>
            <w:vAlign w:val="center"/>
          </w:tcPr>
          <w:p w14:paraId="01DAD30A"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21.99</w:t>
            </w:r>
          </w:p>
        </w:tc>
      </w:tr>
      <w:tr w:rsidR="005B4600" w:rsidRPr="005B4600" w14:paraId="6A807308" w14:textId="77777777" w:rsidTr="00016424">
        <w:trPr>
          <w:trHeight w:val="284"/>
        </w:trPr>
        <w:tc>
          <w:tcPr>
            <w:tcW w:w="1428" w:type="dxa"/>
            <w:shd w:val="clear" w:color="auto" w:fill="E0E0E0"/>
            <w:vAlign w:val="center"/>
          </w:tcPr>
          <w:p w14:paraId="7AEF0F81"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shd w:val="clear" w:color="auto" w:fill="E0E0E0"/>
            <w:vAlign w:val="center"/>
          </w:tcPr>
          <w:p w14:paraId="4032D48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Sauvignon Blanc</w:t>
            </w:r>
          </w:p>
        </w:tc>
        <w:tc>
          <w:tcPr>
            <w:tcW w:w="1680" w:type="dxa"/>
            <w:shd w:val="clear" w:color="auto" w:fill="E0E0E0"/>
            <w:vAlign w:val="center"/>
          </w:tcPr>
          <w:p w14:paraId="790F307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Overstone</w:t>
            </w:r>
          </w:p>
        </w:tc>
        <w:tc>
          <w:tcPr>
            <w:tcW w:w="2142" w:type="dxa"/>
            <w:shd w:val="clear" w:color="auto" w:fill="E0E0E0"/>
            <w:vAlign w:val="center"/>
          </w:tcPr>
          <w:p w14:paraId="56C2B8F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Marlborough</w:t>
            </w:r>
          </w:p>
        </w:tc>
        <w:tc>
          <w:tcPr>
            <w:tcW w:w="1218" w:type="dxa"/>
            <w:shd w:val="clear" w:color="auto" w:fill="E0E0E0"/>
            <w:vAlign w:val="center"/>
          </w:tcPr>
          <w:p w14:paraId="073DD77C"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9.90</w:t>
            </w:r>
          </w:p>
        </w:tc>
      </w:tr>
      <w:tr w:rsidR="005B4600" w:rsidRPr="005B4600" w14:paraId="659F004D" w14:textId="77777777" w:rsidTr="00016424">
        <w:trPr>
          <w:trHeight w:val="284"/>
        </w:trPr>
        <w:tc>
          <w:tcPr>
            <w:tcW w:w="1428" w:type="dxa"/>
            <w:tcBorders>
              <w:bottom w:val="double" w:sz="4" w:space="0" w:color="auto"/>
            </w:tcBorders>
            <w:shd w:val="clear" w:color="auto" w:fill="E0E0E0"/>
            <w:vAlign w:val="center"/>
          </w:tcPr>
          <w:p w14:paraId="5CC9E294" w14:textId="77777777" w:rsidR="005B4600" w:rsidRPr="00296D51" w:rsidRDefault="005B4600" w:rsidP="005B4600">
            <w:pPr>
              <w:jc w:val="center"/>
              <w:rPr>
                <w:sz w:val="18"/>
                <w:szCs w:val="18"/>
              </w:rPr>
            </w:pPr>
            <w:r w:rsidRPr="00296D51">
              <w:rPr>
                <w:rFonts w:ascii="Calibri" w:hAnsi="Calibri" w:cs="Arial"/>
                <w:sz w:val="18"/>
                <w:szCs w:val="18"/>
              </w:rPr>
              <w:t>Λευκός</w:t>
            </w:r>
          </w:p>
        </w:tc>
        <w:tc>
          <w:tcPr>
            <w:tcW w:w="2040" w:type="dxa"/>
            <w:gridSpan w:val="2"/>
            <w:tcBorders>
              <w:bottom w:val="double" w:sz="4" w:space="0" w:color="auto"/>
            </w:tcBorders>
            <w:shd w:val="clear" w:color="auto" w:fill="E0E0E0"/>
            <w:vAlign w:val="center"/>
          </w:tcPr>
          <w:p w14:paraId="48063E7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Chardonnay</w:t>
            </w:r>
          </w:p>
        </w:tc>
        <w:tc>
          <w:tcPr>
            <w:tcW w:w="1680" w:type="dxa"/>
            <w:tcBorders>
              <w:bottom w:val="double" w:sz="4" w:space="0" w:color="auto"/>
            </w:tcBorders>
            <w:shd w:val="clear" w:color="auto" w:fill="E0E0E0"/>
            <w:vAlign w:val="center"/>
          </w:tcPr>
          <w:p w14:paraId="3296B73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Petaluma</w:t>
            </w:r>
          </w:p>
        </w:tc>
        <w:tc>
          <w:tcPr>
            <w:tcW w:w="2142" w:type="dxa"/>
            <w:tcBorders>
              <w:bottom w:val="double" w:sz="4" w:space="0" w:color="auto"/>
            </w:tcBorders>
            <w:shd w:val="clear" w:color="auto" w:fill="E0E0E0"/>
            <w:vAlign w:val="center"/>
          </w:tcPr>
          <w:p w14:paraId="5AFE9E7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Piccadilly Valley</w:t>
            </w:r>
          </w:p>
        </w:tc>
        <w:tc>
          <w:tcPr>
            <w:tcW w:w="1218" w:type="dxa"/>
            <w:tcBorders>
              <w:bottom w:val="double" w:sz="4" w:space="0" w:color="auto"/>
            </w:tcBorders>
            <w:shd w:val="clear" w:color="auto" w:fill="E0E0E0"/>
            <w:vAlign w:val="center"/>
          </w:tcPr>
          <w:p w14:paraId="751299B1"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34.60</w:t>
            </w:r>
          </w:p>
        </w:tc>
      </w:tr>
      <w:tr w:rsidR="005B4600" w:rsidRPr="005B4600" w14:paraId="6E4E0FD9" w14:textId="77777777" w:rsidTr="00016424">
        <w:trPr>
          <w:trHeight w:val="454"/>
        </w:trPr>
        <w:tc>
          <w:tcPr>
            <w:tcW w:w="1428" w:type="dxa"/>
            <w:tcBorders>
              <w:top w:val="double" w:sz="4" w:space="0" w:color="auto"/>
            </w:tcBorders>
            <w:shd w:val="clear" w:color="auto" w:fill="E0E0E0"/>
            <w:vAlign w:val="center"/>
          </w:tcPr>
          <w:p w14:paraId="1FDB847C"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Ερυθρός</w:t>
            </w:r>
          </w:p>
        </w:tc>
        <w:tc>
          <w:tcPr>
            <w:tcW w:w="2040" w:type="dxa"/>
            <w:gridSpan w:val="2"/>
            <w:tcBorders>
              <w:top w:val="double" w:sz="4" w:space="0" w:color="auto"/>
            </w:tcBorders>
            <w:shd w:val="clear" w:color="auto" w:fill="E0E0E0"/>
            <w:vAlign w:val="center"/>
          </w:tcPr>
          <w:p w14:paraId="43763BD9"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Cabernet Merlot</w:t>
            </w:r>
          </w:p>
        </w:tc>
        <w:tc>
          <w:tcPr>
            <w:tcW w:w="1680" w:type="dxa"/>
            <w:tcBorders>
              <w:top w:val="double" w:sz="4" w:space="0" w:color="auto"/>
            </w:tcBorders>
            <w:shd w:val="clear" w:color="auto" w:fill="E0E0E0"/>
            <w:vAlign w:val="center"/>
          </w:tcPr>
          <w:p w14:paraId="29E2D38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Sacred Hill</w:t>
            </w:r>
          </w:p>
        </w:tc>
        <w:tc>
          <w:tcPr>
            <w:tcW w:w="2142" w:type="dxa"/>
            <w:tcBorders>
              <w:top w:val="double" w:sz="4" w:space="0" w:color="auto"/>
            </w:tcBorders>
            <w:shd w:val="clear" w:color="auto" w:fill="E0E0E0"/>
            <w:vAlign w:val="center"/>
          </w:tcPr>
          <w:p w14:paraId="7DD9471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De Bortoli</w:t>
            </w:r>
          </w:p>
        </w:tc>
        <w:tc>
          <w:tcPr>
            <w:tcW w:w="1218" w:type="dxa"/>
            <w:tcBorders>
              <w:top w:val="double" w:sz="4" w:space="0" w:color="auto"/>
            </w:tcBorders>
            <w:shd w:val="clear" w:color="auto" w:fill="E0E0E0"/>
            <w:vAlign w:val="center"/>
          </w:tcPr>
          <w:p w14:paraId="13884865"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5.99</w:t>
            </w:r>
          </w:p>
        </w:tc>
      </w:tr>
      <w:tr w:rsidR="005B4600" w:rsidRPr="005B4600" w14:paraId="21CE855D" w14:textId="77777777" w:rsidTr="005B4600">
        <w:tc>
          <w:tcPr>
            <w:tcW w:w="1428" w:type="dxa"/>
            <w:shd w:val="clear" w:color="auto" w:fill="E0E0E0"/>
            <w:vAlign w:val="center"/>
          </w:tcPr>
          <w:p w14:paraId="43C2EAC6"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27B579FC"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Shiraz Cabernet</w:t>
            </w:r>
          </w:p>
        </w:tc>
        <w:tc>
          <w:tcPr>
            <w:tcW w:w="1680" w:type="dxa"/>
            <w:shd w:val="clear" w:color="auto" w:fill="E0E0E0"/>
            <w:vAlign w:val="center"/>
          </w:tcPr>
          <w:p w14:paraId="78157A08"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 xml:space="preserve">Wolf Blass </w:t>
            </w:r>
          </w:p>
          <w:p w14:paraId="6AF77BA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Grey Label</w:t>
            </w:r>
          </w:p>
        </w:tc>
        <w:tc>
          <w:tcPr>
            <w:tcW w:w="2142" w:type="dxa"/>
            <w:shd w:val="clear" w:color="auto" w:fill="E0E0E0"/>
            <w:vAlign w:val="center"/>
          </w:tcPr>
          <w:p w14:paraId="33502537"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Barossa</w:t>
            </w:r>
          </w:p>
        </w:tc>
        <w:tc>
          <w:tcPr>
            <w:tcW w:w="1218" w:type="dxa"/>
            <w:shd w:val="clear" w:color="auto" w:fill="E0E0E0"/>
            <w:vAlign w:val="center"/>
          </w:tcPr>
          <w:p w14:paraId="24B07D95"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34.99</w:t>
            </w:r>
          </w:p>
        </w:tc>
      </w:tr>
      <w:tr w:rsidR="005B4600" w:rsidRPr="005B4600" w14:paraId="2D155AF9" w14:textId="77777777" w:rsidTr="005B4600">
        <w:tc>
          <w:tcPr>
            <w:tcW w:w="1428" w:type="dxa"/>
            <w:shd w:val="clear" w:color="auto" w:fill="E0E0E0"/>
            <w:vAlign w:val="center"/>
          </w:tcPr>
          <w:p w14:paraId="0ADEF829"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26E2F94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Shiraz</w:t>
            </w:r>
          </w:p>
        </w:tc>
        <w:tc>
          <w:tcPr>
            <w:tcW w:w="1680" w:type="dxa"/>
            <w:shd w:val="clear" w:color="auto" w:fill="E0E0E0"/>
            <w:vAlign w:val="center"/>
          </w:tcPr>
          <w:p w14:paraId="6C824ECB"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Wolf Blass</w:t>
            </w:r>
          </w:p>
          <w:p w14:paraId="5E15A373"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Platinum Label</w:t>
            </w:r>
          </w:p>
        </w:tc>
        <w:tc>
          <w:tcPr>
            <w:tcW w:w="2142" w:type="dxa"/>
            <w:shd w:val="clear" w:color="auto" w:fill="E0E0E0"/>
            <w:vAlign w:val="center"/>
          </w:tcPr>
          <w:p w14:paraId="7F2C6D95"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Barossa</w:t>
            </w:r>
          </w:p>
        </w:tc>
        <w:tc>
          <w:tcPr>
            <w:tcW w:w="1218" w:type="dxa"/>
            <w:shd w:val="clear" w:color="auto" w:fill="E0E0E0"/>
            <w:vAlign w:val="center"/>
          </w:tcPr>
          <w:p w14:paraId="6674E22A"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129.99</w:t>
            </w:r>
          </w:p>
        </w:tc>
      </w:tr>
      <w:tr w:rsidR="005B4600" w:rsidRPr="005B4600" w14:paraId="644EBB25" w14:textId="77777777" w:rsidTr="005B4600">
        <w:tc>
          <w:tcPr>
            <w:tcW w:w="1428" w:type="dxa"/>
            <w:shd w:val="clear" w:color="auto" w:fill="E0E0E0"/>
            <w:vAlign w:val="center"/>
          </w:tcPr>
          <w:p w14:paraId="274FC3A5"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3A116BD5"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Barossa Shiraz</w:t>
            </w:r>
          </w:p>
        </w:tc>
        <w:tc>
          <w:tcPr>
            <w:tcW w:w="1680" w:type="dxa"/>
            <w:shd w:val="clear" w:color="auto" w:fill="E0E0E0"/>
            <w:vAlign w:val="center"/>
          </w:tcPr>
          <w:p w14:paraId="49628A8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Peter Lehmann Eight Songs</w:t>
            </w:r>
          </w:p>
        </w:tc>
        <w:tc>
          <w:tcPr>
            <w:tcW w:w="2142" w:type="dxa"/>
            <w:shd w:val="clear" w:color="auto" w:fill="E0E0E0"/>
            <w:vAlign w:val="center"/>
          </w:tcPr>
          <w:p w14:paraId="6468D65F"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Barossa</w:t>
            </w:r>
          </w:p>
        </w:tc>
        <w:tc>
          <w:tcPr>
            <w:tcW w:w="1218" w:type="dxa"/>
            <w:shd w:val="clear" w:color="auto" w:fill="E0E0E0"/>
            <w:vAlign w:val="center"/>
          </w:tcPr>
          <w:p w14:paraId="24F4F459"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37.99</w:t>
            </w:r>
          </w:p>
        </w:tc>
      </w:tr>
      <w:tr w:rsidR="005B4600" w:rsidRPr="005B4600" w14:paraId="39B2CCF4" w14:textId="77777777" w:rsidTr="00016424">
        <w:trPr>
          <w:trHeight w:val="284"/>
        </w:trPr>
        <w:tc>
          <w:tcPr>
            <w:tcW w:w="1428" w:type="dxa"/>
            <w:shd w:val="clear" w:color="auto" w:fill="E0E0E0"/>
            <w:vAlign w:val="center"/>
          </w:tcPr>
          <w:p w14:paraId="3B6E58DA"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135377F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Bordeaux Superieure</w:t>
            </w:r>
          </w:p>
        </w:tc>
        <w:tc>
          <w:tcPr>
            <w:tcW w:w="1680" w:type="dxa"/>
            <w:shd w:val="clear" w:color="auto" w:fill="E0E0E0"/>
            <w:vAlign w:val="center"/>
          </w:tcPr>
          <w:p w14:paraId="042D1CBD"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Chateau Bois</w:t>
            </w:r>
          </w:p>
        </w:tc>
        <w:tc>
          <w:tcPr>
            <w:tcW w:w="2142" w:type="dxa"/>
            <w:shd w:val="clear" w:color="auto" w:fill="E0E0E0"/>
            <w:vAlign w:val="center"/>
          </w:tcPr>
          <w:p w14:paraId="51B43D60"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lang w:val="en-AU"/>
              </w:rPr>
              <w:t>Chateau Bois Chantant</w:t>
            </w:r>
          </w:p>
        </w:tc>
        <w:tc>
          <w:tcPr>
            <w:tcW w:w="1218" w:type="dxa"/>
            <w:shd w:val="clear" w:color="auto" w:fill="E0E0E0"/>
            <w:vAlign w:val="center"/>
          </w:tcPr>
          <w:p w14:paraId="0AA366FE"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29.99</w:t>
            </w:r>
          </w:p>
        </w:tc>
      </w:tr>
      <w:tr w:rsidR="005B4600" w:rsidRPr="005B4600" w14:paraId="4C457A1C" w14:textId="77777777" w:rsidTr="00016424">
        <w:trPr>
          <w:trHeight w:val="284"/>
        </w:trPr>
        <w:tc>
          <w:tcPr>
            <w:tcW w:w="1428" w:type="dxa"/>
            <w:shd w:val="clear" w:color="auto" w:fill="E0E0E0"/>
            <w:vAlign w:val="center"/>
          </w:tcPr>
          <w:p w14:paraId="1B6D8CB4"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54BB839F"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Bordeaux</w:t>
            </w:r>
          </w:p>
        </w:tc>
        <w:tc>
          <w:tcPr>
            <w:tcW w:w="1680" w:type="dxa"/>
            <w:shd w:val="clear" w:color="auto" w:fill="E0E0E0"/>
            <w:vAlign w:val="center"/>
          </w:tcPr>
          <w:p w14:paraId="38B54760"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 xml:space="preserve">Medoc </w:t>
            </w:r>
          </w:p>
        </w:tc>
        <w:tc>
          <w:tcPr>
            <w:tcW w:w="2142" w:type="dxa"/>
            <w:shd w:val="clear" w:color="auto" w:fill="E0E0E0"/>
            <w:vAlign w:val="center"/>
          </w:tcPr>
          <w:p w14:paraId="1D7FF4D6"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lang w:val="en-AU"/>
              </w:rPr>
              <w:t xml:space="preserve">Chateau Tour Negrier </w:t>
            </w:r>
          </w:p>
        </w:tc>
        <w:tc>
          <w:tcPr>
            <w:tcW w:w="1218" w:type="dxa"/>
            <w:shd w:val="clear" w:color="auto" w:fill="E0E0E0"/>
            <w:vAlign w:val="center"/>
          </w:tcPr>
          <w:p w14:paraId="50E069BE"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21.99</w:t>
            </w:r>
          </w:p>
        </w:tc>
      </w:tr>
      <w:tr w:rsidR="005B4600" w:rsidRPr="005B4600" w14:paraId="5E3ED176" w14:textId="77777777" w:rsidTr="00016424">
        <w:trPr>
          <w:trHeight w:val="284"/>
        </w:trPr>
        <w:tc>
          <w:tcPr>
            <w:tcW w:w="1428" w:type="dxa"/>
            <w:shd w:val="clear" w:color="auto" w:fill="E0E0E0"/>
            <w:vAlign w:val="center"/>
          </w:tcPr>
          <w:p w14:paraId="206A6714"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2D013B1D"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Bordeaux</w:t>
            </w:r>
          </w:p>
        </w:tc>
        <w:tc>
          <w:tcPr>
            <w:tcW w:w="1680" w:type="dxa"/>
            <w:shd w:val="clear" w:color="auto" w:fill="E0E0E0"/>
            <w:vAlign w:val="center"/>
          </w:tcPr>
          <w:p w14:paraId="2345A100"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Cotes de Castillon</w:t>
            </w:r>
          </w:p>
        </w:tc>
        <w:tc>
          <w:tcPr>
            <w:tcW w:w="2142" w:type="dxa"/>
            <w:shd w:val="clear" w:color="auto" w:fill="E0E0E0"/>
            <w:vAlign w:val="center"/>
          </w:tcPr>
          <w:p w14:paraId="413E5232"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lang w:val="en-AU"/>
              </w:rPr>
              <w:t>Chateau de Brousse</w:t>
            </w:r>
          </w:p>
        </w:tc>
        <w:tc>
          <w:tcPr>
            <w:tcW w:w="1218" w:type="dxa"/>
            <w:shd w:val="clear" w:color="auto" w:fill="E0E0E0"/>
            <w:vAlign w:val="center"/>
          </w:tcPr>
          <w:p w14:paraId="0EE40FCD"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29.99</w:t>
            </w:r>
          </w:p>
        </w:tc>
      </w:tr>
      <w:tr w:rsidR="005B4600" w:rsidRPr="005B4600" w14:paraId="62C4222C" w14:textId="77777777" w:rsidTr="00016424">
        <w:trPr>
          <w:trHeight w:val="284"/>
        </w:trPr>
        <w:tc>
          <w:tcPr>
            <w:tcW w:w="1428" w:type="dxa"/>
            <w:shd w:val="clear" w:color="auto" w:fill="E0E0E0"/>
            <w:vAlign w:val="center"/>
          </w:tcPr>
          <w:p w14:paraId="2AF6793B"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4C958C59"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Cabernet Sauvignon</w:t>
            </w:r>
          </w:p>
        </w:tc>
        <w:tc>
          <w:tcPr>
            <w:tcW w:w="1680" w:type="dxa"/>
            <w:shd w:val="clear" w:color="auto" w:fill="E0E0E0"/>
            <w:vAlign w:val="center"/>
          </w:tcPr>
          <w:p w14:paraId="203609D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Blue Pyrenees</w:t>
            </w:r>
          </w:p>
        </w:tc>
        <w:tc>
          <w:tcPr>
            <w:tcW w:w="2142" w:type="dxa"/>
            <w:shd w:val="clear" w:color="auto" w:fill="E0E0E0"/>
            <w:vAlign w:val="center"/>
          </w:tcPr>
          <w:p w14:paraId="5424A9AA" w14:textId="77777777" w:rsidR="005B4600" w:rsidRPr="00296D51" w:rsidRDefault="005B4600" w:rsidP="005B4600">
            <w:pPr>
              <w:jc w:val="center"/>
              <w:rPr>
                <w:rFonts w:ascii="Calibri" w:hAnsi="Calibri" w:cs="Arial"/>
                <w:sz w:val="18"/>
                <w:szCs w:val="18"/>
              </w:rPr>
            </w:pPr>
          </w:p>
        </w:tc>
        <w:tc>
          <w:tcPr>
            <w:tcW w:w="1218" w:type="dxa"/>
            <w:shd w:val="clear" w:color="auto" w:fill="E0E0E0"/>
            <w:vAlign w:val="center"/>
          </w:tcPr>
          <w:p w14:paraId="1D8DC4D0"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16.99</w:t>
            </w:r>
          </w:p>
        </w:tc>
      </w:tr>
      <w:tr w:rsidR="005B4600" w:rsidRPr="005B4600" w14:paraId="1B02A36D" w14:textId="77777777" w:rsidTr="00016424">
        <w:trPr>
          <w:trHeight w:val="284"/>
        </w:trPr>
        <w:tc>
          <w:tcPr>
            <w:tcW w:w="1428" w:type="dxa"/>
            <w:shd w:val="clear" w:color="auto" w:fill="E0E0E0"/>
            <w:vAlign w:val="center"/>
          </w:tcPr>
          <w:p w14:paraId="195FDE2F"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0DDB6FA5"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Shiraz</w:t>
            </w:r>
          </w:p>
        </w:tc>
        <w:tc>
          <w:tcPr>
            <w:tcW w:w="1680" w:type="dxa"/>
            <w:shd w:val="clear" w:color="auto" w:fill="E0E0E0"/>
            <w:vAlign w:val="center"/>
          </w:tcPr>
          <w:p w14:paraId="3656B3C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Kay Brothers</w:t>
            </w:r>
          </w:p>
        </w:tc>
        <w:tc>
          <w:tcPr>
            <w:tcW w:w="2142" w:type="dxa"/>
            <w:shd w:val="clear" w:color="auto" w:fill="E0E0E0"/>
            <w:vAlign w:val="center"/>
          </w:tcPr>
          <w:p w14:paraId="373AD066"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Amery Vineyards</w:t>
            </w:r>
          </w:p>
        </w:tc>
        <w:tc>
          <w:tcPr>
            <w:tcW w:w="1218" w:type="dxa"/>
            <w:shd w:val="clear" w:color="auto" w:fill="E0E0E0"/>
            <w:vAlign w:val="center"/>
          </w:tcPr>
          <w:p w14:paraId="6659B85D"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21.99</w:t>
            </w:r>
          </w:p>
        </w:tc>
      </w:tr>
      <w:tr w:rsidR="005B4600" w:rsidRPr="005B4600" w14:paraId="747BB472" w14:textId="77777777" w:rsidTr="00016424">
        <w:trPr>
          <w:trHeight w:val="284"/>
        </w:trPr>
        <w:tc>
          <w:tcPr>
            <w:tcW w:w="1428" w:type="dxa"/>
            <w:shd w:val="clear" w:color="auto" w:fill="E0E0E0"/>
            <w:vAlign w:val="center"/>
          </w:tcPr>
          <w:p w14:paraId="4F4445B1"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093280E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Shiraz</w:t>
            </w:r>
          </w:p>
        </w:tc>
        <w:tc>
          <w:tcPr>
            <w:tcW w:w="1680" w:type="dxa"/>
            <w:shd w:val="clear" w:color="auto" w:fill="E0E0E0"/>
            <w:vAlign w:val="center"/>
          </w:tcPr>
          <w:p w14:paraId="7186E897"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BIN 555</w:t>
            </w:r>
          </w:p>
        </w:tc>
        <w:tc>
          <w:tcPr>
            <w:tcW w:w="2142" w:type="dxa"/>
            <w:shd w:val="clear" w:color="auto" w:fill="E0E0E0"/>
            <w:vAlign w:val="center"/>
          </w:tcPr>
          <w:p w14:paraId="5F95D32D"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Wyndham Estate</w:t>
            </w:r>
          </w:p>
        </w:tc>
        <w:tc>
          <w:tcPr>
            <w:tcW w:w="1218" w:type="dxa"/>
            <w:shd w:val="clear" w:color="auto" w:fill="E0E0E0"/>
            <w:vAlign w:val="center"/>
          </w:tcPr>
          <w:p w14:paraId="11D35BF6"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12.99</w:t>
            </w:r>
          </w:p>
        </w:tc>
      </w:tr>
      <w:tr w:rsidR="005B4600" w:rsidRPr="005B4600" w14:paraId="66E8662F" w14:textId="77777777" w:rsidTr="00016424">
        <w:trPr>
          <w:trHeight w:val="284"/>
        </w:trPr>
        <w:tc>
          <w:tcPr>
            <w:tcW w:w="1428" w:type="dxa"/>
            <w:shd w:val="clear" w:color="auto" w:fill="E0E0E0"/>
            <w:vAlign w:val="center"/>
          </w:tcPr>
          <w:p w14:paraId="48C66F93"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7FB34579"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Shiraz</w:t>
            </w:r>
          </w:p>
        </w:tc>
        <w:tc>
          <w:tcPr>
            <w:tcW w:w="1680" w:type="dxa"/>
            <w:shd w:val="clear" w:color="auto" w:fill="E0E0E0"/>
            <w:vAlign w:val="center"/>
          </w:tcPr>
          <w:p w14:paraId="1B7D2274"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Billi Billi</w:t>
            </w:r>
          </w:p>
        </w:tc>
        <w:tc>
          <w:tcPr>
            <w:tcW w:w="2142" w:type="dxa"/>
            <w:shd w:val="clear" w:color="auto" w:fill="E0E0E0"/>
            <w:vAlign w:val="center"/>
          </w:tcPr>
          <w:p w14:paraId="2A9F7A68"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Mount Langi</w:t>
            </w:r>
          </w:p>
        </w:tc>
        <w:tc>
          <w:tcPr>
            <w:tcW w:w="1218" w:type="dxa"/>
            <w:shd w:val="clear" w:color="auto" w:fill="E0E0E0"/>
            <w:vAlign w:val="center"/>
          </w:tcPr>
          <w:p w14:paraId="4327BF73"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16.99</w:t>
            </w:r>
          </w:p>
        </w:tc>
      </w:tr>
      <w:tr w:rsidR="005B4600" w:rsidRPr="005B4600" w14:paraId="69F8D9E1" w14:textId="77777777" w:rsidTr="00016424">
        <w:trPr>
          <w:trHeight w:val="284"/>
        </w:trPr>
        <w:tc>
          <w:tcPr>
            <w:tcW w:w="1428" w:type="dxa"/>
            <w:shd w:val="clear" w:color="auto" w:fill="E0E0E0"/>
            <w:vAlign w:val="center"/>
          </w:tcPr>
          <w:p w14:paraId="7CA4F6E2"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5FA025D3"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Cabernet Sauvignon</w:t>
            </w:r>
          </w:p>
        </w:tc>
        <w:tc>
          <w:tcPr>
            <w:tcW w:w="1680" w:type="dxa"/>
            <w:shd w:val="clear" w:color="auto" w:fill="E0E0E0"/>
            <w:vAlign w:val="center"/>
          </w:tcPr>
          <w:p w14:paraId="1DD7F4E2"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The Cover Drive</w:t>
            </w:r>
          </w:p>
        </w:tc>
        <w:tc>
          <w:tcPr>
            <w:tcW w:w="2142" w:type="dxa"/>
            <w:shd w:val="clear" w:color="auto" w:fill="E0E0E0"/>
            <w:vAlign w:val="center"/>
          </w:tcPr>
          <w:p w14:paraId="00DA44CB"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Jim Barry</w:t>
            </w:r>
          </w:p>
        </w:tc>
        <w:tc>
          <w:tcPr>
            <w:tcW w:w="1218" w:type="dxa"/>
            <w:shd w:val="clear" w:color="auto" w:fill="E0E0E0"/>
            <w:vAlign w:val="center"/>
          </w:tcPr>
          <w:p w14:paraId="508DC62F"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19.99</w:t>
            </w:r>
          </w:p>
        </w:tc>
      </w:tr>
      <w:tr w:rsidR="005B4600" w:rsidRPr="005B4600" w14:paraId="37B78C26" w14:textId="77777777" w:rsidTr="00016424">
        <w:trPr>
          <w:trHeight w:val="284"/>
        </w:trPr>
        <w:tc>
          <w:tcPr>
            <w:tcW w:w="1428" w:type="dxa"/>
            <w:shd w:val="clear" w:color="auto" w:fill="E0E0E0"/>
          </w:tcPr>
          <w:p w14:paraId="0ACB8C1F"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3DCB2CA5"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Shiraz Cabernet</w:t>
            </w:r>
          </w:p>
        </w:tc>
        <w:tc>
          <w:tcPr>
            <w:tcW w:w="1680" w:type="dxa"/>
            <w:shd w:val="clear" w:color="auto" w:fill="E0E0E0"/>
            <w:vAlign w:val="center"/>
          </w:tcPr>
          <w:p w14:paraId="367C964D"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Koonunga Hill</w:t>
            </w:r>
          </w:p>
        </w:tc>
        <w:tc>
          <w:tcPr>
            <w:tcW w:w="2142" w:type="dxa"/>
            <w:shd w:val="clear" w:color="auto" w:fill="E0E0E0"/>
            <w:vAlign w:val="center"/>
          </w:tcPr>
          <w:p w14:paraId="649ED213"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Penfolds</w:t>
            </w:r>
          </w:p>
        </w:tc>
        <w:tc>
          <w:tcPr>
            <w:tcW w:w="1218" w:type="dxa"/>
            <w:shd w:val="clear" w:color="auto" w:fill="E0E0E0"/>
            <w:vAlign w:val="center"/>
          </w:tcPr>
          <w:p w14:paraId="3BEE1565"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9.90</w:t>
            </w:r>
          </w:p>
        </w:tc>
      </w:tr>
      <w:tr w:rsidR="005B4600" w:rsidRPr="005B4600" w14:paraId="7999C6B1" w14:textId="77777777" w:rsidTr="00016424">
        <w:trPr>
          <w:trHeight w:val="284"/>
        </w:trPr>
        <w:tc>
          <w:tcPr>
            <w:tcW w:w="1428" w:type="dxa"/>
            <w:shd w:val="clear" w:color="auto" w:fill="E0E0E0"/>
          </w:tcPr>
          <w:p w14:paraId="17885A16"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64F4AE05"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Shiraz Mourvedre</w:t>
            </w:r>
          </w:p>
        </w:tc>
        <w:tc>
          <w:tcPr>
            <w:tcW w:w="1680" w:type="dxa"/>
            <w:shd w:val="clear" w:color="auto" w:fill="E0E0E0"/>
            <w:vAlign w:val="center"/>
          </w:tcPr>
          <w:p w14:paraId="19C4E038"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BIN 2</w:t>
            </w:r>
          </w:p>
        </w:tc>
        <w:tc>
          <w:tcPr>
            <w:tcW w:w="2142" w:type="dxa"/>
            <w:shd w:val="clear" w:color="auto" w:fill="E0E0E0"/>
            <w:vAlign w:val="center"/>
          </w:tcPr>
          <w:p w14:paraId="30DA7520"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Penfolds</w:t>
            </w:r>
          </w:p>
        </w:tc>
        <w:tc>
          <w:tcPr>
            <w:tcW w:w="1218" w:type="dxa"/>
            <w:shd w:val="clear" w:color="auto" w:fill="E0E0E0"/>
            <w:vAlign w:val="center"/>
          </w:tcPr>
          <w:p w14:paraId="47CC099E"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34.90</w:t>
            </w:r>
          </w:p>
        </w:tc>
      </w:tr>
      <w:tr w:rsidR="005B4600" w:rsidRPr="005B4600" w14:paraId="257AFEC6" w14:textId="77777777" w:rsidTr="00016424">
        <w:trPr>
          <w:trHeight w:val="284"/>
        </w:trPr>
        <w:tc>
          <w:tcPr>
            <w:tcW w:w="1428" w:type="dxa"/>
            <w:shd w:val="clear" w:color="auto" w:fill="E0E0E0"/>
          </w:tcPr>
          <w:p w14:paraId="1B685B68"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0D8755DD"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Cabernet Shiraz</w:t>
            </w:r>
          </w:p>
        </w:tc>
        <w:tc>
          <w:tcPr>
            <w:tcW w:w="1680" w:type="dxa"/>
            <w:shd w:val="clear" w:color="auto" w:fill="E0E0E0"/>
            <w:vAlign w:val="center"/>
          </w:tcPr>
          <w:p w14:paraId="1BF5B1CA"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BIN 389</w:t>
            </w:r>
          </w:p>
        </w:tc>
        <w:tc>
          <w:tcPr>
            <w:tcW w:w="2142" w:type="dxa"/>
            <w:shd w:val="clear" w:color="auto" w:fill="E0E0E0"/>
            <w:vAlign w:val="center"/>
          </w:tcPr>
          <w:p w14:paraId="3BB25632"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Penfolds</w:t>
            </w:r>
          </w:p>
        </w:tc>
        <w:tc>
          <w:tcPr>
            <w:tcW w:w="1218" w:type="dxa"/>
            <w:shd w:val="clear" w:color="auto" w:fill="E0E0E0"/>
            <w:vAlign w:val="center"/>
          </w:tcPr>
          <w:p w14:paraId="43A17E67"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57.90</w:t>
            </w:r>
          </w:p>
        </w:tc>
      </w:tr>
      <w:tr w:rsidR="005B4600" w:rsidRPr="005B4600" w14:paraId="13FE53EB" w14:textId="77777777" w:rsidTr="00016424">
        <w:trPr>
          <w:trHeight w:val="284"/>
        </w:trPr>
        <w:tc>
          <w:tcPr>
            <w:tcW w:w="1428" w:type="dxa"/>
            <w:shd w:val="clear" w:color="auto" w:fill="E0E0E0"/>
          </w:tcPr>
          <w:p w14:paraId="7A8CC519" w14:textId="77777777" w:rsidR="005B4600" w:rsidRPr="00296D51" w:rsidRDefault="005B4600" w:rsidP="005B4600">
            <w:pPr>
              <w:jc w:val="center"/>
              <w:rPr>
                <w:rFonts w:ascii="Calibri" w:hAnsi="Calibri" w:cs="Arial"/>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057241C1"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Cabernet Sauvignon</w:t>
            </w:r>
          </w:p>
        </w:tc>
        <w:tc>
          <w:tcPr>
            <w:tcW w:w="1680" w:type="dxa"/>
            <w:shd w:val="clear" w:color="auto" w:fill="E0E0E0"/>
            <w:vAlign w:val="center"/>
          </w:tcPr>
          <w:p w14:paraId="0B512B5C"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BIN 707</w:t>
            </w:r>
          </w:p>
        </w:tc>
        <w:tc>
          <w:tcPr>
            <w:tcW w:w="2142" w:type="dxa"/>
            <w:shd w:val="clear" w:color="auto" w:fill="E0E0E0"/>
            <w:vAlign w:val="center"/>
          </w:tcPr>
          <w:p w14:paraId="43F91C46"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Penfolds</w:t>
            </w:r>
          </w:p>
        </w:tc>
        <w:tc>
          <w:tcPr>
            <w:tcW w:w="1218" w:type="dxa"/>
            <w:shd w:val="clear" w:color="auto" w:fill="E0E0E0"/>
            <w:vAlign w:val="center"/>
          </w:tcPr>
          <w:p w14:paraId="46BE7794"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227.90</w:t>
            </w:r>
          </w:p>
        </w:tc>
      </w:tr>
      <w:tr w:rsidR="005B4600" w:rsidRPr="005B4600" w14:paraId="524C5DF4" w14:textId="77777777" w:rsidTr="00016424">
        <w:trPr>
          <w:trHeight w:val="284"/>
        </w:trPr>
        <w:tc>
          <w:tcPr>
            <w:tcW w:w="1428" w:type="dxa"/>
            <w:shd w:val="clear" w:color="auto" w:fill="E0E0E0"/>
          </w:tcPr>
          <w:p w14:paraId="1EE6081C" w14:textId="77777777" w:rsidR="005B4600" w:rsidRPr="00296D51" w:rsidRDefault="005B4600" w:rsidP="005B4600">
            <w:pPr>
              <w:jc w:val="center"/>
              <w:rPr>
                <w:sz w:val="18"/>
                <w:szCs w:val="18"/>
              </w:rPr>
            </w:pPr>
            <w:r w:rsidRPr="00296D51">
              <w:rPr>
                <w:rFonts w:ascii="Calibri" w:hAnsi="Calibri" w:cs="Arial"/>
                <w:sz w:val="18"/>
                <w:szCs w:val="18"/>
              </w:rPr>
              <w:t>Ερυθρός</w:t>
            </w:r>
          </w:p>
        </w:tc>
        <w:tc>
          <w:tcPr>
            <w:tcW w:w="2040" w:type="dxa"/>
            <w:gridSpan w:val="2"/>
            <w:shd w:val="clear" w:color="auto" w:fill="E0E0E0"/>
            <w:vAlign w:val="center"/>
          </w:tcPr>
          <w:p w14:paraId="79D1D450"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Cabernet Sauvignon</w:t>
            </w:r>
          </w:p>
        </w:tc>
        <w:tc>
          <w:tcPr>
            <w:tcW w:w="1680" w:type="dxa"/>
            <w:shd w:val="clear" w:color="auto" w:fill="E0E0E0"/>
            <w:vAlign w:val="center"/>
          </w:tcPr>
          <w:p w14:paraId="01CAFF78"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St. Hugo</w:t>
            </w:r>
          </w:p>
        </w:tc>
        <w:tc>
          <w:tcPr>
            <w:tcW w:w="2142" w:type="dxa"/>
            <w:shd w:val="clear" w:color="auto" w:fill="E0E0E0"/>
            <w:vAlign w:val="center"/>
          </w:tcPr>
          <w:p w14:paraId="63B7628D" w14:textId="77777777" w:rsidR="005B4600" w:rsidRPr="00296D51" w:rsidRDefault="005B4600" w:rsidP="005B4600">
            <w:pPr>
              <w:jc w:val="center"/>
              <w:rPr>
                <w:rFonts w:ascii="Calibri" w:hAnsi="Calibri" w:cs="Arial"/>
                <w:sz w:val="18"/>
                <w:szCs w:val="18"/>
                <w:lang w:val="en-AU"/>
              </w:rPr>
            </w:pPr>
            <w:r w:rsidRPr="00296D51">
              <w:rPr>
                <w:rFonts w:ascii="Calibri" w:hAnsi="Calibri" w:cs="Arial"/>
                <w:sz w:val="18"/>
                <w:szCs w:val="18"/>
                <w:lang w:val="en-AU"/>
              </w:rPr>
              <w:t>Jacob’s Creek</w:t>
            </w:r>
          </w:p>
        </w:tc>
        <w:tc>
          <w:tcPr>
            <w:tcW w:w="1218" w:type="dxa"/>
            <w:shd w:val="clear" w:color="auto" w:fill="E0E0E0"/>
            <w:vAlign w:val="center"/>
          </w:tcPr>
          <w:p w14:paraId="0D4CB1C4" w14:textId="77777777" w:rsidR="005B4600" w:rsidRPr="00296D51" w:rsidRDefault="005B4600" w:rsidP="005B4600">
            <w:pPr>
              <w:ind w:right="252"/>
              <w:jc w:val="right"/>
              <w:rPr>
                <w:rFonts w:ascii="Calibri" w:hAnsi="Calibri" w:cs="Arial"/>
                <w:sz w:val="18"/>
                <w:szCs w:val="18"/>
                <w:lang w:val="en-AU"/>
              </w:rPr>
            </w:pPr>
            <w:r w:rsidRPr="00296D51">
              <w:rPr>
                <w:rFonts w:ascii="Calibri" w:hAnsi="Calibri" w:cs="Arial"/>
                <w:sz w:val="18"/>
                <w:szCs w:val="18"/>
                <w:lang w:val="en-AU"/>
              </w:rPr>
              <w:t>29.90</w:t>
            </w:r>
          </w:p>
        </w:tc>
      </w:tr>
      <w:tr w:rsidR="005B4600" w:rsidRPr="005B4600" w14:paraId="36ED9F02" w14:textId="77777777" w:rsidTr="00016424">
        <w:trPr>
          <w:trHeight w:val="454"/>
        </w:trPr>
        <w:tc>
          <w:tcPr>
            <w:tcW w:w="8508" w:type="dxa"/>
            <w:gridSpan w:val="6"/>
            <w:shd w:val="clear" w:color="auto" w:fill="E0E0E0"/>
            <w:vAlign w:val="center"/>
          </w:tcPr>
          <w:p w14:paraId="56BD4ADB" w14:textId="77777777" w:rsidR="005B4600" w:rsidRPr="005B4600" w:rsidRDefault="005B4600" w:rsidP="005B4600">
            <w:pPr>
              <w:jc w:val="center"/>
              <w:rPr>
                <w:rFonts w:ascii="Calibri" w:hAnsi="Calibri" w:cs="Arial"/>
                <w:b/>
                <w:color w:val="000080"/>
                <w:lang w:val="en-AU"/>
              </w:rPr>
            </w:pPr>
            <w:r w:rsidRPr="005B4600">
              <w:rPr>
                <w:rFonts w:ascii="Calibri" w:hAnsi="Calibri" w:cs="Arial"/>
                <w:b/>
                <w:color w:val="000080"/>
              </w:rPr>
              <w:t>ΣΑΜΠΑΝΙΕΣ</w:t>
            </w:r>
            <w:r w:rsidRPr="005B4600">
              <w:rPr>
                <w:rFonts w:ascii="Calibri" w:hAnsi="Calibri" w:cs="Arial"/>
                <w:b/>
                <w:color w:val="000080"/>
                <w:lang w:val="en-AU"/>
              </w:rPr>
              <w:t xml:space="preserve"> – </w:t>
            </w:r>
            <w:r w:rsidRPr="005B4600">
              <w:rPr>
                <w:rFonts w:ascii="Calibri" w:hAnsi="Calibri" w:cs="Arial"/>
                <w:b/>
                <w:color w:val="000080"/>
              </w:rPr>
              <w:t>ΑΦΡΩΔΕΙΣ</w:t>
            </w:r>
            <w:r w:rsidRPr="005B4600">
              <w:rPr>
                <w:rFonts w:ascii="Calibri" w:hAnsi="Calibri" w:cs="Arial"/>
                <w:b/>
                <w:color w:val="000080"/>
                <w:lang w:val="en-AU"/>
              </w:rPr>
              <w:t xml:space="preserve"> </w:t>
            </w:r>
            <w:r w:rsidRPr="005B4600">
              <w:rPr>
                <w:rFonts w:ascii="Calibri" w:hAnsi="Calibri" w:cs="Arial"/>
                <w:b/>
                <w:color w:val="000080"/>
              </w:rPr>
              <w:t>ΟΙΝΟΙ</w:t>
            </w:r>
          </w:p>
        </w:tc>
      </w:tr>
      <w:tr w:rsidR="005B4600" w:rsidRPr="005B4600" w14:paraId="118E7CB0" w14:textId="77777777" w:rsidTr="005B4600">
        <w:tc>
          <w:tcPr>
            <w:tcW w:w="1908" w:type="dxa"/>
            <w:gridSpan w:val="2"/>
            <w:shd w:val="clear" w:color="auto" w:fill="E0E0E0"/>
            <w:vAlign w:val="center"/>
          </w:tcPr>
          <w:p w14:paraId="54F9D556" w14:textId="77777777" w:rsidR="005B4600" w:rsidRPr="005B4600" w:rsidRDefault="005B4600" w:rsidP="005B4600">
            <w:pPr>
              <w:jc w:val="center"/>
              <w:rPr>
                <w:rFonts w:ascii="Calibri" w:hAnsi="Calibri" w:cs="Arial"/>
                <w:b/>
                <w:color w:val="000080"/>
                <w:lang w:val="en-AU"/>
              </w:rPr>
            </w:pPr>
            <w:r w:rsidRPr="005B4600">
              <w:rPr>
                <w:rFonts w:ascii="Calibri" w:hAnsi="Calibri" w:cs="Arial"/>
                <w:b/>
                <w:color w:val="000080"/>
              </w:rPr>
              <w:t>Κατηγορία</w:t>
            </w:r>
          </w:p>
        </w:tc>
        <w:tc>
          <w:tcPr>
            <w:tcW w:w="5382" w:type="dxa"/>
            <w:gridSpan w:val="3"/>
            <w:shd w:val="clear" w:color="auto" w:fill="E0E0E0"/>
            <w:vAlign w:val="center"/>
          </w:tcPr>
          <w:p w14:paraId="0F7A1445" w14:textId="77777777" w:rsidR="005B4600" w:rsidRPr="005B4600" w:rsidRDefault="005B4600" w:rsidP="005B4600">
            <w:pPr>
              <w:jc w:val="center"/>
              <w:rPr>
                <w:rFonts w:ascii="Calibri" w:hAnsi="Calibri" w:cs="Arial"/>
                <w:b/>
                <w:color w:val="000080"/>
                <w:lang w:val="en-AU"/>
              </w:rPr>
            </w:pPr>
            <w:r w:rsidRPr="005B4600">
              <w:rPr>
                <w:rFonts w:ascii="Calibri" w:hAnsi="Calibri" w:cs="Arial"/>
                <w:b/>
                <w:color w:val="000080"/>
              </w:rPr>
              <w:t>Επωνυμία</w:t>
            </w:r>
          </w:p>
        </w:tc>
        <w:tc>
          <w:tcPr>
            <w:tcW w:w="1218" w:type="dxa"/>
            <w:shd w:val="clear" w:color="auto" w:fill="E0E0E0"/>
            <w:vAlign w:val="center"/>
          </w:tcPr>
          <w:p w14:paraId="59684E3E" w14:textId="77777777" w:rsidR="005B4600" w:rsidRPr="005B4600" w:rsidRDefault="005B4600" w:rsidP="005B4600">
            <w:pPr>
              <w:jc w:val="center"/>
              <w:rPr>
                <w:rFonts w:ascii="Calibri" w:hAnsi="Calibri" w:cs="Arial"/>
                <w:b/>
                <w:color w:val="000080"/>
                <w:lang w:val="en-AU"/>
              </w:rPr>
            </w:pPr>
            <w:r w:rsidRPr="005B4600">
              <w:rPr>
                <w:rFonts w:ascii="Calibri" w:hAnsi="Calibri" w:cs="Arial"/>
                <w:b/>
                <w:color w:val="000080"/>
              </w:rPr>
              <w:t>Τιμή</w:t>
            </w:r>
            <w:r w:rsidRPr="005B4600">
              <w:rPr>
                <w:rFonts w:ascii="Calibri" w:hAnsi="Calibri" w:cs="Arial"/>
                <w:b/>
                <w:color w:val="000080"/>
                <w:lang w:val="en-AU"/>
              </w:rPr>
              <w:t xml:space="preserve"> </w:t>
            </w:r>
            <w:r w:rsidRPr="005B4600">
              <w:rPr>
                <w:rFonts w:ascii="Calibri" w:hAnsi="Calibri" w:cs="Arial"/>
                <w:b/>
                <w:color w:val="000080"/>
              </w:rPr>
              <w:t>Προσφοράς</w:t>
            </w:r>
          </w:p>
        </w:tc>
      </w:tr>
      <w:tr w:rsidR="005B4600" w:rsidRPr="005B4600" w14:paraId="487BB410" w14:textId="77777777" w:rsidTr="00016424">
        <w:trPr>
          <w:trHeight w:val="284"/>
        </w:trPr>
        <w:tc>
          <w:tcPr>
            <w:tcW w:w="1908" w:type="dxa"/>
            <w:gridSpan w:val="2"/>
            <w:shd w:val="clear" w:color="auto" w:fill="E0E0E0"/>
            <w:vAlign w:val="center"/>
          </w:tcPr>
          <w:p w14:paraId="22522F73" w14:textId="77777777" w:rsidR="005B4600" w:rsidRPr="00296D51" w:rsidRDefault="005B4600" w:rsidP="005B4600">
            <w:pPr>
              <w:jc w:val="center"/>
              <w:rPr>
                <w:rFonts w:ascii="Calibri" w:hAnsi="Calibri" w:cs="Arial"/>
                <w:sz w:val="18"/>
                <w:lang w:val="en-AU"/>
              </w:rPr>
            </w:pPr>
            <w:r w:rsidRPr="00296D51">
              <w:rPr>
                <w:rFonts w:ascii="Calibri" w:hAnsi="Calibri" w:cs="Arial"/>
                <w:sz w:val="18"/>
              </w:rPr>
              <w:t>Σαμπάνια</w:t>
            </w:r>
          </w:p>
        </w:tc>
        <w:tc>
          <w:tcPr>
            <w:tcW w:w="5382" w:type="dxa"/>
            <w:gridSpan w:val="3"/>
            <w:shd w:val="clear" w:color="auto" w:fill="E0E0E0"/>
            <w:vAlign w:val="center"/>
          </w:tcPr>
          <w:p w14:paraId="45F31B81" w14:textId="77777777" w:rsidR="005B4600" w:rsidRPr="00296D51" w:rsidRDefault="005B4600" w:rsidP="005B4600">
            <w:pPr>
              <w:jc w:val="center"/>
              <w:rPr>
                <w:rFonts w:ascii="Calibri" w:hAnsi="Calibri" w:cs="Arial"/>
                <w:sz w:val="18"/>
                <w:lang w:val="en-AU"/>
              </w:rPr>
            </w:pPr>
            <w:r w:rsidRPr="00296D51">
              <w:rPr>
                <w:rFonts w:ascii="Calibri" w:hAnsi="Calibri" w:cs="Arial"/>
                <w:sz w:val="18"/>
                <w:lang w:val="en-AU"/>
              </w:rPr>
              <w:t>Moet &amp; Chandon Imperial</w:t>
            </w:r>
          </w:p>
        </w:tc>
        <w:tc>
          <w:tcPr>
            <w:tcW w:w="1218" w:type="dxa"/>
            <w:shd w:val="clear" w:color="auto" w:fill="E0E0E0"/>
            <w:vAlign w:val="center"/>
          </w:tcPr>
          <w:p w14:paraId="1A72FDB4" w14:textId="77777777" w:rsidR="005B4600" w:rsidRPr="00296D51" w:rsidRDefault="005B4600" w:rsidP="005B4600">
            <w:pPr>
              <w:ind w:right="252"/>
              <w:jc w:val="right"/>
              <w:rPr>
                <w:rFonts w:ascii="Calibri" w:hAnsi="Calibri" w:cs="Arial"/>
                <w:sz w:val="18"/>
                <w:lang w:val="en-AU"/>
              </w:rPr>
            </w:pPr>
            <w:r w:rsidRPr="00296D51">
              <w:rPr>
                <w:rFonts w:ascii="Calibri" w:hAnsi="Calibri" w:cs="Arial"/>
                <w:sz w:val="18"/>
                <w:lang w:val="en-AU"/>
              </w:rPr>
              <w:t>48.99</w:t>
            </w:r>
          </w:p>
        </w:tc>
      </w:tr>
      <w:tr w:rsidR="005B4600" w:rsidRPr="005B4600" w14:paraId="707904A5" w14:textId="77777777" w:rsidTr="00016424">
        <w:trPr>
          <w:trHeight w:val="284"/>
        </w:trPr>
        <w:tc>
          <w:tcPr>
            <w:tcW w:w="1908" w:type="dxa"/>
            <w:gridSpan w:val="2"/>
            <w:shd w:val="clear" w:color="auto" w:fill="E0E0E0"/>
          </w:tcPr>
          <w:p w14:paraId="4CB7A334" w14:textId="77777777" w:rsidR="005B4600" w:rsidRPr="00296D51" w:rsidRDefault="005B4600" w:rsidP="005B4600">
            <w:pPr>
              <w:jc w:val="center"/>
              <w:rPr>
                <w:sz w:val="18"/>
              </w:rPr>
            </w:pPr>
            <w:r w:rsidRPr="00296D51">
              <w:rPr>
                <w:rFonts w:ascii="Calibri" w:hAnsi="Calibri" w:cs="Arial"/>
                <w:sz w:val="18"/>
              </w:rPr>
              <w:t>Σαμπάνια</w:t>
            </w:r>
          </w:p>
        </w:tc>
        <w:tc>
          <w:tcPr>
            <w:tcW w:w="5382" w:type="dxa"/>
            <w:gridSpan w:val="3"/>
            <w:shd w:val="clear" w:color="auto" w:fill="E0E0E0"/>
            <w:vAlign w:val="center"/>
          </w:tcPr>
          <w:p w14:paraId="3BFCD01E"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Prince Laurent</w:t>
            </w:r>
          </w:p>
        </w:tc>
        <w:tc>
          <w:tcPr>
            <w:tcW w:w="1218" w:type="dxa"/>
            <w:shd w:val="clear" w:color="auto" w:fill="E0E0E0"/>
            <w:vAlign w:val="center"/>
          </w:tcPr>
          <w:p w14:paraId="6CC8DAA6" w14:textId="77777777" w:rsidR="005B4600" w:rsidRPr="00296D51" w:rsidRDefault="005B4600" w:rsidP="005B4600">
            <w:pPr>
              <w:tabs>
                <w:tab w:val="left" w:pos="732"/>
              </w:tabs>
              <w:ind w:right="252"/>
              <w:jc w:val="right"/>
              <w:rPr>
                <w:rFonts w:ascii="Calibri" w:hAnsi="Calibri" w:cs="Arial"/>
                <w:sz w:val="18"/>
                <w:lang w:val="en-AU"/>
              </w:rPr>
            </w:pPr>
            <w:r w:rsidRPr="00296D51">
              <w:rPr>
                <w:rFonts w:ascii="Calibri" w:hAnsi="Calibri" w:cs="Arial"/>
                <w:sz w:val="18"/>
                <w:lang w:val="en-AU"/>
              </w:rPr>
              <w:t>35.99</w:t>
            </w:r>
          </w:p>
        </w:tc>
      </w:tr>
      <w:tr w:rsidR="005B4600" w:rsidRPr="005B4600" w14:paraId="1584FFBC" w14:textId="77777777" w:rsidTr="00016424">
        <w:trPr>
          <w:trHeight w:val="284"/>
        </w:trPr>
        <w:tc>
          <w:tcPr>
            <w:tcW w:w="1908" w:type="dxa"/>
            <w:gridSpan w:val="2"/>
            <w:shd w:val="clear" w:color="auto" w:fill="E0E0E0"/>
          </w:tcPr>
          <w:p w14:paraId="6DB40EF9" w14:textId="77777777" w:rsidR="005B4600" w:rsidRPr="00296D51" w:rsidRDefault="005B4600" w:rsidP="005B4600">
            <w:pPr>
              <w:jc w:val="center"/>
              <w:rPr>
                <w:sz w:val="18"/>
              </w:rPr>
            </w:pPr>
            <w:r w:rsidRPr="00296D51">
              <w:rPr>
                <w:rFonts w:ascii="Calibri" w:hAnsi="Calibri" w:cs="Arial"/>
                <w:sz w:val="18"/>
              </w:rPr>
              <w:t>Σαμπάνια</w:t>
            </w:r>
          </w:p>
        </w:tc>
        <w:tc>
          <w:tcPr>
            <w:tcW w:w="5382" w:type="dxa"/>
            <w:gridSpan w:val="3"/>
            <w:shd w:val="clear" w:color="auto" w:fill="E0E0E0"/>
            <w:vAlign w:val="center"/>
          </w:tcPr>
          <w:p w14:paraId="2FAF48FD"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Veuve Cliquot Ponsardin</w:t>
            </w:r>
          </w:p>
        </w:tc>
        <w:tc>
          <w:tcPr>
            <w:tcW w:w="1218" w:type="dxa"/>
            <w:shd w:val="clear" w:color="auto" w:fill="E0E0E0"/>
            <w:vAlign w:val="center"/>
          </w:tcPr>
          <w:p w14:paraId="728FE65A"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64.99</w:t>
            </w:r>
          </w:p>
        </w:tc>
      </w:tr>
      <w:tr w:rsidR="005B4600" w:rsidRPr="005B4600" w14:paraId="441004E6" w14:textId="77777777" w:rsidTr="00016424">
        <w:trPr>
          <w:trHeight w:val="284"/>
        </w:trPr>
        <w:tc>
          <w:tcPr>
            <w:tcW w:w="1908" w:type="dxa"/>
            <w:gridSpan w:val="2"/>
            <w:shd w:val="clear" w:color="auto" w:fill="E0E0E0"/>
          </w:tcPr>
          <w:p w14:paraId="2A539EA6" w14:textId="77777777" w:rsidR="005B4600" w:rsidRPr="00296D51" w:rsidRDefault="005B4600" w:rsidP="005B4600">
            <w:pPr>
              <w:jc w:val="center"/>
              <w:rPr>
                <w:sz w:val="18"/>
              </w:rPr>
            </w:pPr>
            <w:r w:rsidRPr="00296D51">
              <w:rPr>
                <w:rFonts w:ascii="Calibri" w:hAnsi="Calibri" w:cs="Arial"/>
                <w:sz w:val="18"/>
              </w:rPr>
              <w:t>Σαμπάνια</w:t>
            </w:r>
          </w:p>
        </w:tc>
        <w:tc>
          <w:tcPr>
            <w:tcW w:w="5382" w:type="dxa"/>
            <w:gridSpan w:val="3"/>
            <w:shd w:val="clear" w:color="auto" w:fill="E0E0E0"/>
            <w:vAlign w:val="center"/>
          </w:tcPr>
          <w:p w14:paraId="64FA077E"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Dom Perignon</w:t>
            </w:r>
          </w:p>
        </w:tc>
        <w:tc>
          <w:tcPr>
            <w:tcW w:w="1218" w:type="dxa"/>
            <w:shd w:val="clear" w:color="auto" w:fill="E0E0E0"/>
            <w:vAlign w:val="center"/>
          </w:tcPr>
          <w:p w14:paraId="66FE47A9" w14:textId="77777777" w:rsidR="005B4600" w:rsidRPr="00296D51" w:rsidRDefault="005B4600" w:rsidP="005B4600">
            <w:pPr>
              <w:tabs>
                <w:tab w:val="left" w:pos="612"/>
              </w:tabs>
              <w:ind w:right="252"/>
              <w:jc w:val="right"/>
              <w:rPr>
                <w:rFonts w:ascii="Calibri" w:hAnsi="Calibri" w:cs="Arial"/>
                <w:sz w:val="18"/>
              </w:rPr>
            </w:pPr>
            <w:r w:rsidRPr="00296D51">
              <w:rPr>
                <w:rFonts w:ascii="Calibri" w:hAnsi="Calibri" w:cs="Arial"/>
                <w:sz w:val="18"/>
                <w:lang w:val="en-AU"/>
              </w:rPr>
              <w:t>20</w:t>
            </w:r>
            <w:r w:rsidRPr="00296D51">
              <w:rPr>
                <w:rFonts w:ascii="Calibri" w:hAnsi="Calibri" w:cs="Arial"/>
                <w:sz w:val="18"/>
              </w:rPr>
              <w:t>9.99</w:t>
            </w:r>
          </w:p>
        </w:tc>
      </w:tr>
      <w:tr w:rsidR="005B4600" w:rsidRPr="005B4600" w14:paraId="43EC490B" w14:textId="77777777" w:rsidTr="00016424">
        <w:trPr>
          <w:trHeight w:val="284"/>
        </w:trPr>
        <w:tc>
          <w:tcPr>
            <w:tcW w:w="1908" w:type="dxa"/>
            <w:gridSpan w:val="2"/>
            <w:shd w:val="clear" w:color="auto" w:fill="E0E0E0"/>
          </w:tcPr>
          <w:p w14:paraId="3598B19D" w14:textId="77777777" w:rsidR="005B4600" w:rsidRPr="00296D51" w:rsidRDefault="005B4600" w:rsidP="005B4600">
            <w:pPr>
              <w:jc w:val="center"/>
              <w:rPr>
                <w:rFonts w:ascii="Calibri" w:hAnsi="Calibri" w:cs="Arial"/>
                <w:sz w:val="18"/>
              </w:rPr>
            </w:pPr>
            <w:r w:rsidRPr="00296D51">
              <w:rPr>
                <w:rFonts w:ascii="Calibri" w:hAnsi="Calibri" w:cs="Arial"/>
                <w:sz w:val="18"/>
              </w:rPr>
              <w:t>Σαμπάνια</w:t>
            </w:r>
          </w:p>
        </w:tc>
        <w:tc>
          <w:tcPr>
            <w:tcW w:w="5382" w:type="dxa"/>
            <w:gridSpan w:val="3"/>
            <w:shd w:val="clear" w:color="auto" w:fill="E0E0E0"/>
            <w:vAlign w:val="center"/>
          </w:tcPr>
          <w:p w14:paraId="3DE2A781" w14:textId="77777777" w:rsidR="005B4600" w:rsidRPr="00296D51" w:rsidRDefault="005B4600" w:rsidP="005B4600">
            <w:pPr>
              <w:jc w:val="center"/>
              <w:rPr>
                <w:rFonts w:ascii="Calibri" w:hAnsi="Calibri" w:cs="Arial"/>
                <w:sz w:val="18"/>
                <w:lang w:val="en-AU"/>
              </w:rPr>
            </w:pPr>
            <w:r w:rsidRPr="00296D51">
              <w:rPr>
                <w:rFonts w:ascii="Calibri" w:hAnsi="Calibri" w:cs="Arial"/>
                <w:sz w:val="18"/>
                <w:lang w:val="en-AU"/>
              </w:rPr>
              <w:t>Mumm Cordon Rouge</w:t>
            </w:r>
          </w:p>
        </w:tc>
        <w:tc>
          <w:tcPr>
            <w:tcW w:w="1218" w:type="dxa"/>
            <w:shd w:val="clear" w:color="auto" w:fill="E0E0E0"/>
            <w:vAlign w:val="center"/>
          </w:tcPr>
          <w:p w14:paraId="3B40E70A"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46.90</w:t>
            </w:r>
          </w:p>
        </w:tc>
      </w:tr>
      <w:tr w:rsidR="005B4600" w:rsidRPr="005B4600" w14:paraId="5BB835FE" w14:textId="77777777" w:rsidTr="00016424">
        <w:trPr>
          <w:trHeight w:val="284"/>
        </w:trPr>
        <w:tc>
          <w:tcPr>
            <w:tcW w:w="1908" w:type="dxa"/>
            <w:gridSpan w:val="2"/>
            <w:shd w:val="clear" w:color="auto" w:fill="E0E0E0"/>
          </w:tcPr>
          <w:p w14:paraId="5ABAFFBD" w14:textId="77777777" w:rsidR="005B4600" w:rsidRPr="00296D51" w:rsidRDefault="005B4600" w:rsidP="005B4600">
            <w:pPr>
              <w:jc w:val="center"/>
              <w:rPr>
                <w:rFonts w:ascii="Calibri" w:hAnsi="Calibri" w:cs="Arial"/>
                <w:sz w:val="18"/>
              </w:rPr>
            </w:pPr>
            <w:r w:rsidRPr="00296D51">
              <w:rPr>
                <w:rFonts w:ascii="Calibri" w:hAnsi="Calibri" w:cs="Arial"/>
                <w:sz w:val="18"/>
              </w:rPr>
              <w:t>Σαμπάνια</w:t>
            </w:r>
          </w:p>
        </w:tc>
        <w:tc>
          <w:tcPr>
            <w:tcW w:w="5382" w:type="dxa"/>
            <w:gridSpan w:val="3"/>
            <w:shd w:val="clear" w:color="auto" w:fill="E0E0E0"/>
            <w:vAlign w:val="center"/>
          </w:tcPr>
          <w:p w14:paraId="52F1E035" w14:textId="77777777" w:rsidR="005B4600" w:rsidRPr="00296D51" w:rsidRDefault="005B4600" w:rsidP="005B4600">
            <w:pPr>
              <w:jc w:val="center"/>
              <w:rPr>
                <w:rFonts w:ascii="Calibri" w:hAnsi="Calibri" w:cs="Arial"/>
                <w:sz w:val="18"/>
                <w:lang w:val="en-AU"/>
              </w:rPr>
            </w:pPr>
            <w:r w:rsidRPr="00296D51">
              <w:rPr>
                <w:rFonts w:ascii="Calibri" w:hAnsi="Calibri" w:cs="Arial"/>
                <w:sz w:val="18"/>
                <w:lang w:val="en-AU"/>
              </w:rPr>
              <w:t>Lanson</w:t>
            </w:r>
          </w:p>
        </w:tc>
        <w:tc>
          <w:tcPr>
            <w:tcW w:w="1218" w:type="dxa"/>
            <w:shd w:val="clear" w:color="auto" w:fill="E0E0E0"/>
            <w:vAlign w:val="center"/>
          </w:tcPr>
          <w:p w14:paraId="24333656"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49.90</w:t>
            </w:r>
          </w:p>
        </w:tc>
      </w:tr>
      <w:tr w:rsidR="005B4600" w:rsidRPr="005B4600" w14:paraId="429BAE31" w14:textId="77777777" w:rsidTr="00016424">
        <w:trPr>
          <w:trHeight w:val="284"/>
        </w:trPr>
        <w:tc>
          <w:tcPr>
            <w:tcW w:w="1908" w:type="dxa"/>
            <w:gridSpan w:val="2"/>
            <w:tcBorders>
              <w:bottom w:val="dashed" w:sz="4" w:space="0" w:color="auto"/>
            </w:tcBorders>
            <w:shd w:val="clear" w:color="auto" w:fill="E0E0E0"/>
            <w:vAlign w:val="center"/>
          </w:tcPr>
          <w:p w14:paraId="44FC2651" w14:textId="77777777" w:rsidR="005B4600" w:rsidRPr="00296D51" w:rsidRDefault="005B4600" w:rsidP="005B4600">
            <w:pPr>
              <w:jc w:val="center"/>
              <w:rPr>
                <w:rFonts w:ascii="Calibri" w:hAnsi="Calibri" w:cs="Arial"/>
                <w:sz w:val="18"/>
                <w:lang w:val="en-AU"/>
              </w:rPr>
            </w:pPr>
            <w:r w:rsidRPr="00296D51">
              <w:rPr>
                <w:rFonts w:ascii="Calibri" w:hAnsi="Calibri" w:cs="Arial"/>
                <w:sz w:val="18"/>
              </w:rPr>
              <w:t>Σαμπάνια</w:t>
            </w:r>
          </w:p>
        </w:tc>
        <w:tc>
          <w:tcPr>
            <w:tcW w:w="5382" w:type="dxa"/>
            <w:gridSpan w:val="3"/>
            <w:tcBorders>
              <w:bottom w:val="dashed" w:sz="4" w:space="0" w:color="auto"/>
            </w:tcBorders>
            <w:shd w:val="clear" w:color="auto" w:fill="E0E0E0"/>
            <w:vAlign w:val="center"/>
          </w:tcPr>
          <w:p w14:paraId="1856D17D"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Laurent-Perrier</w:t>
            </w:r>
          </w:p>
        </w:tc>
        <w:tc>
          <w:tcPr>
            <w:tcW w:w="1218" w:type="dxa"/>
            <w:tcBorders>
              <w:bottom w:val="dashed" w:sz="4" w:space="0" w:color="auto"/>
            </w:tcBorders>
            <w:shd w:val="clear" w:color="auto" w:fill="E0E0E0"/>
            <w:vAlign w:val="center"/>
          </w:tcPr>
          <w:p w14:paraId="55AF56A4"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59.99</w:t>
            </w:r>
          </w:p>
        </w:tc>
      </w:tr>
      <w:tr w:rsidR="005B4600" w:rsidRPr="005B4600" w14:paraId="43826EC8" w14:textId="77777777" w:rsidTr="00016424">
        <w:trPr>
          <w:trHeight w:val="284"/>
        </w:trPr>
        <w:tc>
          <w:tcPr>
            <w:tcW w:w="1908" w:type="dxa"/>
            <w:gridSpan w:val="2"/>
            <w:tcBorders>
              <w:top w:val="dashed" w:sz="4" w:space="0" w:color="auto"/>
            </w:tcBorders>
            <w:shd w:val="clear" w:color="auto" w:fill="E0E0E0"/>
            <w:vAlign w:val="center"/>
          </w:tcPr>
          <w:p w14:paraId="697654C1"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A</w:t>
            </w:r>
            <w:r w:rsidRPr="00296D51">
              <w:rPr>
                <w:rFonts w:ascii="Calibri" w:hAnsi="Calibri" w:cs="Arial"/>
                <w:sz w:val="18"/>
              </w:rPr>
              <w:t>φρώδης Οίνος</w:t>
            </w:r>
          </w:p>
        </w:tc>
        <w:tc>
          <w:tcPr>
            <w:tcW w:w="5382" w:type="dxa"/>
            <w:gridSpan w:val="3"/>
            <w:tcBorders>
              <w:top w:val="dashed" w:sz="4" w:space="0" w:color="auto"/>
            </w:tcBorders>
            <w:shd w:val="clear" w:color="auto" w:fill="E0E0E0"/>
            <w:vAlign w:val="center"/>
          </w:tcPr>
          <w:p w14:paraId="7B9E70D6" w14:textId="77777777" w:rsidR="005B4600" w:rsidRPr="00296D51" w:rsidRDefault="005B4600" w:rsidP="005B4600">
            <w:pPr>
              <w:jc w:val="center"/>
              <w:rPr>
                <w:rFonts w:ascii="Calibri" w:hAnsi="Calibri" w:cs="Arial"/>
                <w:sz w:val="18"/>
              </w:rPr>
            </w:pPr>
            <w:r w:rsidRPr="00296D51">
              <w:rPr>
                <w:rFonts w:ascii="Calibri" w:hAnsi="Calibri" w:cs="Arial"/>
                <w:sz w:val="18"/>
              </w:rPr>
              <w:t>Μ</w:t>
            </w:r>
            <w:r w:rsidRPr="00296D51">
              <w:rPr>
                <w:rFonts w:ascii="Calibri" w:hAnsi="Calibri" w:cs="Arial"/>
                <w:sz w:val="18"/>
                <w:lang w:val="en-AU"/>
              </w:rPr>
              <w:t>on Bijoux</w:t>
            </w:r>
          </w:p>
        </w:tc>
        <w:tc>
          <w:tcPr>
            <w:tcW w:w="1218" w:type="dxa"/>
            <w:tcBorders>
              <w:top w:val="dashed" w:sz="4" w:space="0" w:color="auto"/>
            </w:tcBorders>
            <w:shd w:val="clear" w:color="auto" w:fill="E0E0E0"/>
            <w:vAlign w:val="center"/>
          </w:tcPr>
          <w:p w14:paraId="085BC432" w14:textId="77777777" w:rsidR="005B4600" w:rsidRPr="00296D51" w:rsidRDefault="005B4600" w:rsidP="005B4600">
            <w:pPr>
              <w:tabs>
                <w:tab w:val="left" w:pos="612"/>
              </w:tabs>
              <w:ind w:right="252"/>
              <w:jc w:val="right"/>
              <w:rPr>
                <w:rFonts w:ascii="Calibri" w:hAnsi="Calibri" w:cs="Arial"/>
                <w:sz w:val="18"/>
              </w:rPr>
            </w:pPr>
            <w:r w:rsidRPr="00296D51">
              <w:rPr>
                <w:rFonts w:ascii="Calibri" w:hAnsi="Calibri" w:cs="Arial"/>
                <w:sz w:val="18"/>
              </w:rPr>
              <w:t>9.99</w:t>
            </w:r>
          </w:p>
        </w:tc>
      </w:tr>
      <w:tr w:rsidR="005B4600" w:rsidRPr="005B4600" w14:paraId="43D7C87A" w14:textId="77777777" w:rsidTr="00016424">
        <w:trPr>
          <w:trHeight w:val="284"/>
        </w:trPr>
        <w:tc>
          <w:tcPr>
            <w:tcW w:w="1908" w:type="dxa"/>
            <w:gridSpan w:val="2"/>
            <w:shd w:val="clear" w:color="auto" w:fill="E0E0E0"/>
            <w:vAlign w:val="center"/>
          </w:tcPr>
          <w:p w14:paraId="7DE0C678"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A</w:t>
            </w:r>
            <w:r w:rsidRPr="00296D51">
              <w:rPr>
                <w:rFonts w:ascii="Calibri" w:hAnsi="Calibri" w:cs="Arial"/>
                <w:sz w:val="18"/>
              </w:rPr>
              <w:t>φρώδης Οίνος</w:t>
            </w:r>
          </w:p>
        </w:tc>
        <w:tc>
          <w:tcPr>
            <w:tcW w:w="5382" w:type="dxa"/>
            <w:gridSpan w:val="3"/>
            <w:shd w:val="clear" w:color="auto" w:fill="E0E0E0"/>
            <w:vAlign w:val="center"/>
          </w:tcPr>
          <w:p w14:paraId="332AE54D"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Oyster Bay</w:t>
            </w:r>
          </w:p>
        </w:tc>
        <w:tc>
          <w:tcPr>
            <w:tcW w:w="1218" w:type="dxa"/>
            <w:shd w:val="clear" w:color="auto" w:fill="E0E0E0"/>
            <w:vAlign w:val="center"/>
          </w:tcPr>
          <w:p w14:paraId="0FAB909E"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21.99</w:t>
            </w:r>
          </w:p>
        </w:tc>
      </w:tr>
      <w:tr w:rsidR="005B4600" w:rsidRPr="005B4600" w14:paraId="7F7ED6CE" w14:textId="77777777" w:rsidTr="00016424">
        <w:trPr>
          <w:trHeight w:val="284"/>
        </w:trPr>
        <w:tc>
          <w:tcPr>
            <w:tcW w:w="1908" w:type="dxa"/>
            <w:gridSpan w:val="2"/>
            <w:shd w:val="clear" w:color="auto" w:fill="E0E0E0"/>
          </w:tcPr>
          <w:p w14:paraId="4832CA4F" w14:textId="77777777" w:rsidR="005B4600" w:rsidRPr="00296D51" w:rsidRDefault="005B4600" w:rsidP="005B4600">
            <w:pPr>
              <w:jc w:val="center"/>
              <w:rPr>
                <w:sz w:val="18"/>
              </w:rPr>
            </w:pPr>
            <w:r w:rsidRPr="00296D51">
              <w:rPr>
                <w:rFonts w:ascii="Calibri" w:hAnsi="Calibri" w:cs="Arial"/>
                <w:sz w:val="18"/>
                <w:lang w:val="en-AU"/>
              </w:rPr>
              <w:t>A</w:t>
            </w:r>
            <w:r w:rsidRPr="00296D51">
              <w:rPr>
                <w:rFonts w:ascii="Calibri" w:hAnsi="Calibri" w:cs="Arial"/>
                <w:sz w:val="18"/>
              </w:rPr>
              <w:t>φρώδης Οίνος</w:t>
            </w:r>
          </w:p>
        </w:tc>
        <w:tc>
          <w:tcPr>
            <w:tcW w:w="5382" w:type="dxa"/>
            <w:gridSpan w:val="3"/>
            <w:shd w:val="clear" w:color="auto" w:fill="E0E0E0"/>
            <w:vAlign w:val="center"/>
          </w:tcPr>
          <w:p w14:paraId="5F88184E"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Louis Eschenauer Bordeaux</w:t>
            </w:r>
          </w:p>
        </w:tc>
        <w:tc>
          <w:tcPr>
            <w:tcW w:w="1218" w:type="dxa"/>
            <w:shd w:val="clear" w:color="auto" w:fill="E0E0E0"/>
            <w:vAlign w:val="center"/>
          </w:tcPr>
          <w:p w14:paraId="03195FDA"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16.99</w:t>
            </w:r>
          </w:p>
        </w:tc>
      </w:tr>
      <w:tr w:rsidR="005B4600" w:rsidRPr="005B4600" w14:paraId="6C8DC00C" w14:textId="77777777" w:rsidTr="00016424">
        <w:trPr>
          <w:trHeight w:val="284"/>
        </w:trPr>
        <w:tc>
          <w:tcPr>
            <w:tcW w:w="1908" w:type="dxa"/>
            <w:gridSpan w:val="2"/>
            <w:shd w:val="clear" w:color="auto" w:fill="E0E0E0"/>
          </w:tcPr>
          <w:p w14:paraId="400387E9" w14:textId="77777777" w:rsidR="005B4600" w:rsidRPr="00296D51" w:rsidRDefault="005B4600" w:rsidP="005B4600">
            <w:pPr>
              <w:jc w:val="center"/>
              <w:rPr>
                <w:sz w:val="18"/>
              </w:rPr>
            </w:pPr>
            <w:r w:rsidRPr="00296D51">
              <w:rPr>
                <w:rFonts w:ascii="Calibri" w:hAnsi="Calibri" w:cs="Arial"/>
                <w:sz w:val="18"/>
                <w:lang w:val="en-AU"/>
              </w:rPr>
              <w:t>A</w:t>
            </w:r>
            <w:r w:rsidRPr="00296D51">
              <w:rPr>
                <w:rFonts w:ascii="Calibri" w:hAnsi="Calibri" w:cs="Arial"/>
                <w:sz w:val="18"/>
              </w:rPr>
              <w:t>φρώδης Οίνος</w:t>
            </w:r>
          </w:p>
        </w:tc>
        <w:tc>
          <w:tcPr>
            <w:tcW w:w="5382" w:type="dxa"/>
            <w:gridSpan w:val="3"/>
            <w:shd w:val="clear" w:color="auto" w:fill="E0E0E0"/>
            <w:vAlign w:val="center"/>
          </w:tcPr>
          <w:p w14:paraId="6281D5C7" w14:textId="77777777" w:rsidR="005B4600" w:rsidRPr="00296D51" w:rsidRDefault="005B4600" w:rsidP="005B4600">
            <w:pPr>
              <w:jc w:val="center"/>
              <w:rPr>
                <w:rFonts w:ascii="Calibri" w:hAnsi="Calibri" w:cs="Arial"/>
                <w:sz w:val="18"/>
                <w:lang w:val="en-AU"/>
              </w:rPr>
            </w:pPr>
            <w:r w:rsidRPr="00296D51">
              <w:rPr>
                <w:rFonts w:ascii="Calibri" w:hAnsi="Calibri" w:cs="Arial"/>
                <w:sz w:val="18"/>
                <w:lang w:val="en-AU"/>
              </w:rPr>
              <w:t>Killawarra</w:t>
            </w:r>
          </w:p>
        </w:tc>
        <w:tc>
          <w:tcPr>
            <w:tcW w:w="1218" w:type="dxa"/>
            <w:shd w:val="clear" w:color="auto" w:fill="E0E0E0"/>
            <w:vAlign w:val="center"/>
          </w:tcPr>
          <w:p w14:paraId="29F30EDB"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5.90</w:t>
            </w:r>
          </w:p>
        </w:tc>
      </w:tr>
      <w:tr w:rsidR="005B4600" w:rsidRPr="005B4600" w14:paraId="41501854" w14:textId="77777777" w:rsidTr="00016424">
        <w:trPr>
          <w:trHeight w:val="284"/>
        </w:trPr>
        <w:tc>
          <w:tcPr>
            <w:tcW w:w="1908" w:type="dxa"/>
            <w:gridSpan w:val="2"/>
            <w:shd w:val="clear" w:color="auto" w:fill="E0E0E0"/>
            <w:vAlign w:val="center"/>
          </w:tcPr>
          <w:p w14:paraId="150D7A0F" w14:textId="77777777" w:rsidR="005B4600" w:rsidRPr="00296D51" w:rsidRDefault="005B4600" w:rsidP="005B4600">
            <w:pPr>
              <w:jc w:val="center"/>
              <w:rPr>
                <w:rFonts w:ascii="Calibri" w:hAnsi="Calibri" w:cs="Arial"/>
                <w:sz w:val="18"/>
              </w:rPr>
            </w:pPr>
            <w:r w:rsidRPr="00296D51">
              <w:rPr>
                <w:rFonts w:ascii="Calibri" w:hAnsi="Calibri" w:cs="Arial"/>
                <w:sz w:val="18"/>
                <w:lang w:val="en-AU"/>
              </w:rPr>
              <w:t>A</w:t>
            </w:r>
            <w:r w:rsidRPr="00296D51">
              <w:rPr>
                <w:rFonts w:ascii="Calibri" w:hAnsi="Calibri" w:cs="Arial"/>
                <w:sz w:val="18"/>
              </w:rPr>
              <w:t>φρώδης Οίνος</w:t>
            </w:r>
          </w:p>
        </w:tc>
        <w:tc>
          <w:tcPr>
            <w:tcW w:w="5382" w:type="dxa"/>
            <w:gridSpan w:val="3"/>
            <w:shd w:val="clear" w:color="auto" w:fill="E0E0E0"/>
            <w:vAlign w:val="center"/>
          </w:tcPr>
          <w:p w14:paraId="411041EE" w14:textId="77777777" w:rsidR="005B4600" w:rsidRPr="00296D51" w:rsidRDefault="005B4600" w:rsidP="005B4600">
            <w:pPr>
              <w:jc w:val="center"/>
              <w:rPr>
                <w:rFonts w:ascii="Calibri" w:hAnsi="Calibri" w:cs="Arial"/>
                <w:sz w:val="18"/>
                <w:lang w:val="en-AU"/>
              </w:rPr>
            </w:pPr>
            <w:r w:rsidRPr="00296D51">
              <w:rPr>
                <w:rFonts w:ascii="Calibri" w:hAnsi="Calibri" w:cs="Arial"/>
                <w:sz w:val="18"/>
                <w:lang w:val="en-AU"/>
              </w:rPr>
              <w:t>Zonin Asti Spumante</w:t>
            </w:r>
          </w:p>
        </w:tc>
        <w:tc>
          <w:tcPr>
            <w:tcW w:w="1218" w:type="dxa"/>
            <w:shd w:val="clear" w:color="auto" w:fill="E0E0E0"/>
            <w:vAlign w:val="center"/>
          </w:tcPr>
          <w:p w14:paraId="27BE0EF2" w14:textId="77777777" w:rsidR="005B4600" w:rsidRPr="00296D51" w:rsidRDefault="005B4600" w:rsidP="005B4600">
            <w:pPr>
              <w:tabs>
                <w:tab w:val="left" w:pos="612"/>
              </w:tabs>
              <w:ind w:right="252"/>
              <w:jc w:val="right"/>
              <w:rPr>
                <w:rFonts w:ascii="Calibri" w:hAnsi="Calibri" w:cs="Arial"/>
                <w:sz w:val="18"/>
                <w:lang w:val="en-AU"/>
              </w:rPr>
            </w:pPr>
            <w:r w:rsidRPr="00296D51">
              <w:rPr>
                <w:rFonts w:ascii="Calibri" w:hAnsi="Calibri" w:cs="Arial"/>
                <w:sz w:val="18"/>
                <w:lang w:val="en-AU"/>
              </w:rPr>
              <w:t>9.40</w:t>
            </w:r>
          </w:p>
        </w:tc>
      </w:tr>
    </w:tbl>
    <w:p w14:paraId="7A93364A" w14:textId="77777777" w:rsidR="00023D0C" w:rsidRDefault="00023D0C" w:rsidP="00F24C04">
      <w:pPr>
        <w:jc w:val="both"/>
        <w:rPr>
          <w:rFonts w:ascii="Calibri" w:hAnsi="Calibri"/>
          <w:sz w:val="22"/>
          <w:szCs w:val="22"/>
        </w:rPr>
      </w:pPr>
    </w:p>
    <w:p w14:paraId="7C96B83B" w14:textId="77777777" w:rsidR="00023D0C" w:rsidRDefault="00023D0C" w:rsidP="00F24C04">
      <w:pPr>
        <w:jc w:val="both"/>
        <w:rPr>
          <w:rFonts w:ascii="Calibri" w:hAnsi="Calibri"/>
          <w:sz w:val="22"/>
          <w:szCs w:val="22"/>
        </w:rPr>
      </w:pPr>
    </w:p>
    <w:p w14:paraId="69758337" w14:textId="77777777" w:rsidR="006D5D18" w:rsidRPr="0004253E" w:rsidRDefault="006D5D18" w:rsidP="00B2043C">
      <w:pPr>
        <w:jc w:val="center"/>
        <w:rPr>
          <w:rFonts w:ascii="Calibri" w:hAnsi="Calibri"/>
          <w:b/>
          <w:color w:val="000090"/>
          <w:sz w:val="22"/>
          <w:szCs w:val="22"/>
          <w:u w:val="single"/>
        </w:rPr>
      </w:pPr>
      <w:r w:rsidRPr="0004253E">
        <w:rPr>
          <w:rFonts w:ascii="Calibri" w:hAnsi="Calibri"/>
          <w:b/>
          <w:color w:val="000090"/>
          <w:sz w:val="22"/>
          <w:szCs w:val="22"/>
          <w:u w:val="single"/>
        </w:rPr>
        <w:t>ΚΑΤΑΛΟΓΟΣ ΕΙΣΑΓΩΓΕΩΝ /  ΧΟΝΔΕΜΠΟΡΩΝ ΟΙΝΩΝ</w:t>
      </w:r>
    </w:p>
    <w:p w14:paraId="5C37C885" w14:textId="77777777" w:rsidR="006D5D18" w:rsidRDefault="006D5D18" w:rsidP="006D5D18">
      <w:pPr>
        <w:jc w:val="center"/>
        <w:rPr>
          <w:rFonts w:ascii="Calibri" w:hAnsi="Calibri"/>
          <w:b/>
          <w:color w:val="000090"/>
          <w:sz w:val="22"/>
          <w:szCs w:val="22"/>
          <w:u w:val="single"/>
        </w:rPr>
      </w:pPr>
    </w:p>
    <w:p w14:paraId="6314739A" w14:textId="23FF800A" w:rsidR="006D5D18" w:rsidRPr="006D5D18" w:rsidRDefault="006D5D18" w:rsidP="006D5D18">
      <w:pPr>
        <w:jc w:val="both"/>
        <w:rPr>
          <w:rFonts w:ascii="Calibri" w:hAnsi="Calibri"/>
          <w:color w:val="000090"/>
          <w:szCs w:val="22"/>
        </w:rPr>
      </w:pPr>
      <w:r>
        <w:rPr>
          <w:rFonts w:ascii="Calibri" w:hAnsi="Calibri"/>
          <w:color w:val="000090"/>
          <w:szCs w:val="22"/>
        </w:rPr>
        <w:t>Η κάτωθι επικαιροποιημένη ηλεκτρονική βάση δεδομένων (παραμετροποιημένη για την περιοχή</w:t>
      </w:r>
      <w:r w:rsidR="003673BB">
        <w:rPr>
          <w:rFonts w:ascii="Calibri" w:hAnsi="Calibri"/>
          <w:color w:val="000090"/>
          <w:szCs w:val="22"/>
        </w:rPr>
        <w:t xml:space="preserve"> της Νέας Νοτίου Ουαλίας, πρωτε</w:t>
      </w:r>
      <w:r>
        <w:rPr>
          <w:rFonts w:ascii="Calibri" w:hAnsi="Calibri"/>
          <w:color w:val="000090"/>
          <w:szCs w:val="22"/>
        </w:rPr>
        <w:t>ύουσα το Σύδνεϋ) παρέχει επακριβή στοιχεία για την αγορά:</w:t>
      </w:r>
    </w:p>
    <w:p w14:paraId="22A3BA42" w14:textId="77777777" w:rsidR="006D5D18" w:rsidRDefault="006D5D18" w:rsidP="00F24C04">
      <w:pPr>
        <w:jc w:val="both"/>
        <w:rPr>
          <w:rFonts w:ascii="Calibri" w:hAnsi="Calibri"/>
          <w:b/>
          <w:color w:val="000090"/>
          <w:sz w:val="22"/>
          <w:szCs w:val="22"/>
          <w:u w:val="single"/>
        </w:rPr>
      </w:pPr>
    </w:p>
    <w:p w14:paraId="7E2D2B3F" w14:textId="77777777" w:rsidR="006D5D18" w:rsidRPr="006D5D18" w:rsidRDefault="00023D0C" w:rsidP="0004253E">
      <w:pPr>
        <w:ind w:left="567"/>
        <w:rPr>
          <w:rFonts w:ascii="Calibri" w:hAnsi="Calibri"/>
          <w:b/>
          <w:color w:val="000090"/>
          <w:szCs w:val="22"/>
          <w:u w:val="single"/>
        </w:rPr>
      </w:pPr>
      <w:hyperlink r:id="rId165" w:history="1">
        <w:r w:rsidR="006D5D18" w:rsidRPr="006D5D18">
          <w:rPr>
            <w:rStyle w:val="Hyperlink"/>
            <w:rFonts w:ascii="Calibri" w:hAnsi="Calibri"/>
            <w:b/>
            <w:szCs w:val="22"/>
          </w:rPr>
          <w:t>http://www.yellowpages.com.au/search/listings?clue=wine+distributors&amp;locationClue=New+South+Wales&amp;lat=&amp;lon</w:t>
        </w:r>
      </w:hyperlink>
      <w:r w:rsidR="006D5D18" w:rsidRPr="006D5D18">
        <w:rPr>
          <w:rFonts w:ascii="Calibri" w:hAnsi="Calibri"/>
          <w:b/>
          <w:color w:val="000090"/>
          <w:szCs w:val="22"/>
          <w:u w:val="single"/>
        </w:rPr>
        <w:t>=</w:t>
      </w:r>
    </w:p>
    <w:p w14:paraId="25E115B6" w14:textId="77777777" w:rsidR="006D5D18" w:rsidRDefault="006D5D18" w:rsidP="00F24C04">
      <w:pPr>
        <w:jc w:val="both"/>
        <w:rPr>
          <w:rFonts w:ascii="Calibri" w:hAnsi="Calibri"/>
          <w:b/>
          <w:color w:val="000090"/>
          <w:sz w:val="22"/>
          <w:szCs w:val="22"/>
          <w:u w:val="single"/>
        </w:rPr>
      </w:pPr>
    </w:p>
    <w:p w14:paraId="470AAA7A" w14:textId="77777777" w:rsidR="006D5D18" w:rsidRDefault="006D5D18" w:rsidP="00F24C04">
      <w:pPr>
        <w:jc w:val="both"/>
        <w:rPr>
          <w:rFonts w:ascii="Calibri" w:hAnsi="Calibri"/>
          <w:color w:val="000090"/>
          <w:szCs w:val="22"/>
        </w:rPr>
      </w:pPr>
    </w:p>
    <w:p w14:paraId="7F3AEF78" w14:textId="77777777" w:rsidR="006D5D18" w:rsidRDefault="006D5D18" w:rsidP="00F24C04">
      <w:pPr>
        <w:jc w:val="both"/>
        <w:rPr>
          <w:rFonts w:ascii="Calibri" w:hAnsi="Calibri"/>
          <w:color w:val="000090"/>
          <w:szCs w:val="22"/>
        </w:rPr>
      </w:pPr>
    </w:p>
    <w:p w14:paraId="4064E6E4" w14:textId="77777777" w:rsidR="006D5D18" w:rsidRDefault="006D5D18" w:rsidP="003673BB">
      <w:pPr>
        <w:rPr>
          <w:rFonts w:ascii="Calibri" w:hAnsi="Calibri"/>
          <w:b/>
          <w:color w:val="000080"/>
          <w:sz w:val="24"/>
          <w:szCs w:val="24"/>
          <w:u w:val="single"/>
        </w:rPr>
      </w:pPr>
    </w:p>
    <w:p w14:paraId="79FA85C7" w14:textId="77777777" w:rsidR="00853E28" w:rsidRDefault="00853E28" w:rsidP="006D5D18">
      <w:pPr>
        <w:jc w:val="center"/>
        <w:rPr>
          <w:rFonts w:ascii="Calibri" w:hAnsi="Calibri"/>
          <w:b/>
          <w:color w:val="000080"/>
          <w:sz w:val="24"/>
          <w:szCs w:val="24"/>
          <w:u w:val="single"/>
        </w:rPr>
      </w:pPr>
    </w:p>
    <w:p w14:paraId="1AEB120A" w14:textId="77777777" w:rsidR="006D5D18" w:rsidRDefault="006D5D18" w:rsidP="006D5D18">
      <w:pPr>
        <w:jc w:val="center"/>
        <w:rPr>
          <w:rFonts w:ascii="Calibri" w:hAnsi="Calibri"/>
          <w:b/>
          <w:color w:val="000080"/>
          <w:sz w:val="24"/>
          <w:szCs w:val="24"/>
          <w:u w:val="single"/>
        </w:rPr>
      </w:pPr>
      <w:r w:rsidRPr="00FD14B6">
        <w:rPr>
          <w:rFonts w:ascii="Calibri" w:hAnsi="Calibri"/>
          <w:b/>
          <w:color w:val="000080"/>
          <w:sz w:val="24"/>
          <w:szCs w:val="24"/>
          <w:u w:val="single"/>
        </w:rPr>
        <w:t>ΕΤΑΙΡΕΙΕΣ</w:t>
      </w:r>
      <w:r w:rsidRPr="001B0A05">
        <w:rPr>
          <w:rFonts w:ascii="Calibri" w:hAnsi="Calibri"/>
          <w:b/>
          <w:color w:val="000080"/>
          <w:sz w:val="24"/>
          <w:szCs w:val="24"/>
          <w:u w:val="single"/>
        </w:rPr>
        <w:t xml:space="preserve"> </w:t>
      </w:r>
      <w:r>
        <w:rPr>
          <w:rFonts w:ascii="Calibri" w:hAnsi="Calibri"/>
          <w:b/>
          <w:color w:val="000080"/>
          <w:sz w:val="24"/>
          <w:szCs w:val="24"/>
          <w:u w:val="single"/>
        </w:rPr>
        <w:t>ΣΤΗΝ ΑΥΣΤΡΑΛΙΑ</w:t>
      </w:r>
    </w:p>
    <w:p w14:paraId="471FCF17" w14:textId="7BCADF6C" w:rsidR="006D5D18" w:rsidRPr="00FD14B6" w:rsidRDefault="006D5D18" w:rsidP="006D5D18">
      <w:pPr>
        <w:jc w:val="center"/>
        <w:rPr>
          <w:rFonts w:ascii="Calibri" w:hAnsi="Calibri"/>
          <w:b/>
          <w:color w:val="000080"/>
          <w:sz w:val="24"/>
          <w:szCs w:val="24"/>
          <w:u w:val="single"/>
        </w:rPr>
      </w:pPr>
      <w:r w:rsidRPr="00FD14B6">
        <w:rPr>
          <w:rFonts w:ascii="Calibri" w:hAnsi="Calibri"/>
          <w:b/>
          <w:color w:val="000080"/>
          <w:sz w:val="24"/>
          <w:szCs w:val="24"/>
          <w:u w:val="single"/>
        </w:rPr>
        <w:t>ΠΟΥ ΕΙΣΑΓΟ</w:t>
      </w:r>
      <w:r w:rsidR="003673BB">
        <w:rPr>
          <w:rFonts w:ascii="Calibri" w:hAnsi="Calibri"/>
          <w:b/>
          <w:color w:val="000080"/>
          <w:sz w:val="24"/>
          <w:szCs w:val="24"/>
          <w:u w:val="single"/>
        </w:rPr>
        <w:t>ΥΝ ΚΑΙ ΔΙΑΝΕΜΟΥΝ ΟΙΝΟΠΝΕΥΜΑΤΩΔΗ</w:t>
      </w:r>
      <w:r w:rsidRPr="00FD14B6">
        <w:rPr>
          <w:rFonts w:ascii="Calibri" w:hAnsi="Calibri"/>
          <w:b/>
          <w:color w:val="000080"/>
          <w:sz w:val="24"/>
          <w:szCs w:val="24"/>
          <w:u w:val="single"/>
        </w:rPr>
        <w:t xml:space="preserve"> ΑΠΟ ΕΛΛΑΔA</w:t>
      </w:r>
    </w:p>
    <w:p w14:paraId="2A588DCF" w14:textId="77777777" w:rsidR="006D5D18" w:rsidRPr="004C4AA6" w:rsidRDefault="006D5D18" w:rsidP="006D5D18">
      <w:pPr>
        <w:ind w:left="360"/>
        <w:rPr>
          <w:rFonts w:ascii="Calibri" w:hAnsi="Calibri"/>
          <w:i/>
        </w:rPr>
      </w:pPr>
    </w:p>
    <w:p w14:paraId="2244F99F" w14:textId="165F1E1A" w:rsidR="006D5D18" w:rsidRPr="00324271" w:rsidRDefault="00324271" w:rsidP="00324271">
      <w:pPr>
        <w:ind w:left="426"/>
        <w:jc w:val="center"/>
        <w:rPr>
          <w:rFonts w:ascii="Calibri" w:hAnsi="Calibri"/>
          <w:b/>
          <w:color w:val="000090"/>
          <w:u w:val="single"/>
        </w:rPr>
      </w:pPr>
      <w:r w:rsidRPr="00324271">
        <w:rPr>
          <w:rFonts w:ascii="Calibri" w:hAnsi="Calibri"/>
          <w:b/>
          <w:color w:val="000090"/>
          <w:u w:val="single"/>
        </w:rPr>
        <w:t>ΚΥΡΙΑ ΟΡΟΛΟΓΙΑ</w:t>
      </w:r>
    </w:p>
    <w:p w14:paraId="4B28FDD0" w14:textId="77777777" w:rsidR="006D5D18" w:rsidRDefault="006D5D18" w:rsidP="00324271">
      <w:pPr>
        <w:ind w:left="426"/>
        <w:jc w:val="center"/>
        <w:rPr>
          <w:rFonts w:ascii="Calibri" w:hAnsi="Calibri"/>
        </w:rPr>
      </w:pPr>
      <w:r w:rsidRPr="00F937E5">
        <w:rPr>
          <w:rFonts w:ascii="Calibri" w:hAnsi="Calibri"/>
          <w:b/>
        </w:rPr>
        <w:t>UPC:</w:t>
      </w:r>
      <w:r>
        <w:rPr>
          <w:rFonts w:ascii="Calibri" w:hAnsi="Calibri"/>
          <w:b/>
        </w:rPr>
        <w:t xml:space="preserve"> </w:t>
      </w:r>
      <w:r>
        <w:rPr>
          <w:rFonts w:ascii="Calibri" w:hAnsi="Calibri"/>
        </w:rPr>
        <w:t xml:space="preserve">  Units (bottles) per carton</w:t>
      </w:r>
    </w:p>
    <w:p w14:paraId="7E9DDF1D" w14:textId="77777777" w:rsidR="006D5D18" w:rsidRDefault="006D5D18" w:rsidP="00324271">
      <w:pPr>
        <w:ind w:left="426"/>
        <w:jc w:val="center"/>
        <w:rPr>
          <w:rFonts w:ascii="Calibri" w:hAnsi="Calibri"/>
        </w:rPr>
      </w:pPr>
      <w:r w:rsidRPr="00F937E5">
        <w:rPr>
          <w:rFonts w:ascii="Calibri" w:hAnsi="Calibri"/>
          <w:b/>
        </w:rPr>
        <w:t>WSL:</w:t>
      </w:r>
      <w:r>
        <w:rPr>
          <w:rFonts w:ascii="Calibri" w:hAnsi="Calibri"/>
        </w:rPr>
        <w:t xml:space="preserve">  Wholesale Price per carton</w:t>
      </w:r>
    </w:p>
    <w:p w14:paraId="0985517A" w14:textId="77777777" w:rsidR="006D5D18" w:rsidRDefault="006D5D18" w:rsidP="00324271">
      <w:pPr>
        <w:ind w:left="426"/>
        <w:jc w:val="center"/>
        <w:rPr>
          <w:rFonts w:ascii="Calibri" w:hAnsi="Calibri"/>
        </w:rPr>
      </w:pPr>
      <w:r w:rsidRPr="00F937E5">
        <w:rPr>
          <w:rFonts w:ascii="Calibri" w:hAnsi="Calibri"/>
          <w:b/>
        </w:rPr>
        <w:t>LUC:</w:t>
      </w:r>
      <w:r>
        <w:rPr>
          <w:rFonts w:ascii="Calibri" w:hAnsi="Calibri"/>
        </w:rPr>
        <w:t xml:space="preserve">    Landed Unit Cost (Wholesale + WET /bottle)</w:t>
      </w:r>
    </w:p>
    <w:p w14:paraId="5A936533" w14:textId="77777777" w:rsidR="006D5D18" w:rsidRDefault="006D5D18" w:rsidP="006D5D18">
      <w:pPr>
        <w:rPr>
          <w:rFonts w:ascii="Calibri" w:hAnsi="Calibri"/>
        </w:rPr>
      </w:pPr>
    </w:p>
    <w:p w14:paraId="639E31FD" w14:textId="77777777" w:rsidR="006D5D18" w:rsidRPr="00F937E5" w:rsidRDefault="006D5D18" w:rsidP="006D5D18">
      <w:pPr>
        <w:rPr>
          <w:rFonts w:ascii="Calibri" w:hAnsi="Calibri"/>
        </w:rPr>
      </w:pPr>
    </w:p>
    <w:p w14:paraId="46F0964B" w14:textId="77777777" w:rsidR="006D5D18" w:rsidRPr="00257DF8" w:rsidRDefault="006D5D18" w:rsidP="006D5D18">
      <w:pPr>
        <w:numPr>
          <w:ilvl w:val="0"/>
          <w:numId w:val="4"/>
        </w:numPr>
        <w:rPr>
          <w:rFonts w:ascii="Calibri" w:hAnsi="Calibri"/>
          <w:lang w:val="en-US"/>
        </w:rPr>
      </w:pPr>
      <w:r w:rsidRPr="00324271">
        <w:rPr>
          <w:rFonts w:ascii="Calibri" w:hAnsi="Calibri"/>
          <w:b/>
          <w:color w:val="000090"/>
          <w:sz w:val="22"/>
          <w:szCs w:val="22"/>
          <w:u w:val="single"/>
        </w:rPr>
        <w:t>Crown Imports/Exports Pty. Ltd.</w:t>
      </w:r>
      <w:r w:rsidRPr="00324271">
        <w:rPr>
          <w:rFonts w:ascii="Calibri" w:hAnsi="Calibri"/>
          <w:b/>
          <w:color w:val="000090"/>
          <w:sz w:val="22"/>
          <w:szCs w:val="22"/>
          <w:u w:val="single"/>
        </w:rPr>
        <w:br/>
      </w:r>
      <w:r>
        <w:rPr>
          <w:rFonts w:ascii="Calibri" w:hAnsi="Calibri"/>
        </w:rPr>
        <w:t>George Charalambous</w:t>
      </w:r>
      <w:r w:rsidRPr="00B82090">
        <w:rPr>
          <w:rFonts w:ascii="Calibri" w:hAnsi="Calibri"/>
        </w:rPr>
        <w:br/>
        <w:t>PO Box 135 Preston Victoria 3072 Australia</w:t>
      </w:r>
      <w:r w:rsidRPr="00B82090">
        <w:rPr>
          <w:rFonts w:ascii="Calibri" w:hAnsi="Calibri"/>
        </w:rPr>
        <w:br/>
        <w:t>Phone +61 3 9462 0177 Fax +61 3 9462 3288</w:t>
      </w:r>
      <w:r w:rsidRPr="00B82090">
        <w:rPr>
          <w:rFonts w:ascii="Calibri" w:hAnsi="Calibri"/>
        </w:rPr>
        <w:br/>
        <w:t xml:space="preserve">Email </w:t>
      </w:r>
      <w:hyperlink r:id="rId166" w:history="1">
        <w:r w:rsidRPr="00B82090">
          <w:rPr>
            <w:rStyle w:val="Hyperlink"/>
            <w:rFonts w:ascii="Calibri" w:hAnsi="Calibri"/>
          </w:rPr>
          <w:t>crownimports@yahoo.com.au</w:t>
        </w:r>
      </w:hyperlink>
    </w:p>
    <w:p w14:paraId="16C29DDB" w14:textId="77777777" w:rsidR="006D5D18" w:rsidRPr="00257DF8" w:rsidRDefault="00023D0C" w:rsidP="006D5D18">
      <w:pPr>
        <w:ind w:left="360"/>
        <w:rPr>
          <w:rFonts w:ascii="Calibri" w:hAnsi="Calibri"/>
          <w:lang w:val="en-US"/>
        </w:rPr>
      </w:pPr>
      <w:hyperlink r:id="rId167" w:history="1">
        <w:r w:rsidR="006D5D18" w:rsidRPr="00257DF8">
          <w:rPr>
            <w:rStyle w:val="Hyperlink"/>
            <w:rFonts w:ascii="Calibri" w:hAnsi="Calibri"/>
            <w:b/>
          </w:rPr>
          <w:t>www.crownimports.com.au</w:t>
        </w:r>
      </w:hyperlink>
      <w:r w:rsidR="006D5D18" w:rsidRPr="00257DF8">
        <w:rPr>
          <w:rFonts w:ascii="Calibri" w:hAnsi="Calibri"/>
          <w:b/>
        </w:rPr>
        <w:t xml:space="preserve"> </w:t>
      </w:r>
    </w:p>
    <w:p w14:paraId="432E8F88" w14:textId="77777777" w:rsidR="006D5D18" w:rsidRDefault="006D5D18" w:rsidP="006D5D18">
      <w:pPr>
        <w:rPr>
          <w:rFonts w:ascii="Calibri" w:hAnsi="Calibri"/>
          <w:lang w:val="en-US"/>
        </w:rPr>
      </w:pPr>
    </w:p>
    <w:p w14:paraId="6C453E5A" w14:textId="77777777" w:rsidR="006D5D18" w:rsidRPr="00B82090" w:rsidRDefault="006D5D18" w:rsidP="006D5D18">
      <w:pPr>
        <w:rPr>
          <w:rFonts w:ascii="Calibri" w:hAnsi="Calibri"/>
          <w:lang w:val="en-US"/>
        </w:rPr>
      </w:pPr>
    </w:p>
    <w:p w14:paraId="3775FCC1" w14:textId="77777777" w:rsidR="006D5D18" w:rsidRPr="00324271" w:rsidRDefault="006D5D18" w:rsidP="006D5D18">
      <w:pPr>
        <w:numPr>
          <w:ilvl w:val="0"/>
          <w:numId w:val="4"/>
        </w:numPr>
        <w:rPr>
          <w:rFonts w:ascii="Calibri" w:hAnsi="Calibri"/>
          <w:color w:val="000090"/>
          <w:lang w:val="en-US"/>
        </w:rPr>
      </w:pPr>
      <w:r w:rsidRPr="00324271">
        <w:rPr>
          <w:rFonts w:ascii="Calibri" w:hAnsi="Calibri"/>
          <w:b/>
          <w:color w:val="000090"/>
          <w:lang w:val="en-US"/>
        </w:rPr>
        <w:t>ESTATE WINE DISTRIBUTORS</w:t>
      </w:r>
      <w:r w:rsidRPr="00324271">
        <w:rPr>
          <w:rFonts w:ascii="Calibri" w:hAnsi="Calibri"/>
          <w:color w:val="000090"/>
          <w:lang w:val="en-US"/>
        </w:rPr>
        <w:t xml:space="preserve"> </w:t>
      </w:r>
    </w:p>
    <w:p w14:paraId="446E4DE8" w14:textId="77777777" w:rsidR="006D5D18" w:rsidRPr="00FD14B6" w:rsidRDefault="006D5D18" w:rsidP="006D5D18">
      <w:pPr>
        <w:rPr>
          <w:rFonts w:ascii="Calibri" w:hAnsi="Calibri"/>
          <w:lang w:val="en-US"/>
        </w:rPr>
      </w:pPr>
      <w:r>
        <w:rPr>
          <w:rFonts w:ascii="Calibri" w:hAnsi="Calibri"/>
          <w:lang w:val="en-US"/>
        </w:rPr>
        <w:t xml:space="preserve">       </w:t>
      </w:r>
      <w:r w:rsidRPr="00FD14B6">
        <w:rPr>
          <w:rFonts w:ascii="Calibri" w:hAnsi="Calibri"/>
          <w:lang w:val="en-US"/>
        </w:rPr>
        <w:t>Mr Peter Papanikitas (0417-088337</w:t>
      </w:r>
      <w:proofErr w:type="gramStart"/>
      <w:r w:rsidRPr="00FD14B6">
        <w:rPr>
          <w:rFonts w:ascii="Calibri" w:hAnsi="Calibri"/>
          <w:lang w:val="en-US"/>
        </w:rPr>
        <w:t>)</w:t>
      </w:r>
      <w:r>
        <w:rPr>
          <w:rFonts w:ascii="Calibri" w:hAnsi="Calibri"/>
          <w:lang w:val="en-US"/>
        </w:rPr>
        <w:t xml:space="preserve">  Managing</w:t>
      </w:r>
      <w:proofErr w:type="gramEnd"/>
      <w:r>
        <w:rPr>
          <w:rFonts w:ascii="Calibri" w:hAnsi="Calibri"/>
          <w:lang w:val="en-US"/>
        </w:rPr>
        <w:t xml:space="preserve"> Director</w:t>
      </w:r>
    </w:p>
    <w:p w14:paraId="56AF964C" w14:textId="77777777" w:rsidR="006D5D18" w:rsidRPr="005276FD" w:rsidRDefault="006D5D18" w:rsidP="006D5D18">
      <w:pPr>
        <w:rPr>
          <w:rFonts w:ascii="Calibri" w:hAnsi="Calibri" w:cs="Arial"/>
          <w:color w:val="555555"/>
          <w:lang w:val="en-GB"/>
        </w:rPr>
      </w:pPr>
      <w:r>
        <w:rPr>
          <w:rFonts w:ascii="Calibri" w:hAnsi="Calibri"/>
          <w:lang w:val="en-US"/>
        </w:rPr>
        <w:t xml:space="preserve">  </w:t>
      </w:r>
      <w:r w:rsidRPr="005276FD">
        <w:rPr>
          <w:rFonts w:ascii="Calibri" w:hAnsi="Calibri"/>
          <w:lang w:val="en-US"/>
        </w:rPr>
        <w:t xml:space="preserve">     </w:t>
      </w:r>
      <w:r w:rsidRPr="005276FD">
        <w:rPr>
          <w:rFonts w:ascii="Calibri" w:hAnsi="Calibri" w:cs="Arial"/>
          <w:color w:val="555555"/>
          <w:lang w:val="en-GB"/>
        </w:rPr>
        <w:t>Unit 12, 5 Clerke Place</w:t>
      </w:r>
      <w:r w:rsidRPr="005276FD">
        <w:rPr>
          <w:rFonts w:ascii="Calibri" w:hAnsi="Calibri" w:cs="Arial"/>
          <w:color w:val="555555"/>
          <w:lang w:val="en-GB"/>
        </w:rPr>
        <w:br/>
      </w:r>
      <w:proofErr w:type="gramStart"/>
      <w:r>
        <w:rPr>
          <w:rFonts w:ascii="Calibri" w:hAnsi="Calibri" w:cs="Arial"/>
          <w:color w:val="555555"/>
          <w:lang w:val="en-GB"/>
        </w:rPr>
        <w:t xml:space="preserve">       </w:t>
      </w:r>
      <w:r w:rsidRPr="005276FD">
        <w:rPr>
          <w:rFonts w:ascii="Calibri" w:hAnsi="Calibri" w:cs="Arial"/>
          <w:color w:val="555555"/>
          <w:lang w:val="en-GB"/>
        </w:rPr>
        <w:t>Kurnell</w:t>
      </w:r>
      <w:proofErr w:type="gramEnd"/>
      <w:r w:rsidRPr="005276FD">
        <w:rPr>
          <w:rFonts w:ascii="Calibri" w:hAnsi="Calibri" w:cs="Arial"/>
          <w:color w:val="555555"/>
          <w:lang w:val="en-GB"/>
        </w:rPr>
        <w:t xml:space="preserve"> NSW 2231</w:t>
      </w:r>
      <w:r w:rsidRPr="005276FD">
        <w:rPr>
          <w:rFonts w:ascii="Calibri" w:hAnsi="Calibri" w:cs="Arial"/>
          <w:color w:val="555555"/>
          <w:lang w:val="en-GB"/>
        </w:rPr>
        <w:br/>
      </w:r>
      <w:r>
        <w:rPr>
          <w:rFonts w:ascii="Calibri" w:hAnsi="Calibri" w:cs="Arial"/>
          <w:color w:val="555555"/>
          <w:lang w:val="en-GB"/>
        </w:rPr>
        <w:t xml:space="preserve">       </w:t>
      </w:r>
      <w:r w:rsidRPr="005276FD">
        <w:rPr>
          <w:rFonts w:ascii="Calibri" w:hAnsi="Calibri" w:cs="Arial"/>
          <w:color w:val="555555"/>
          <w:lang w:val="en-GB"/>
        </w:rPr>
        <w:t>Phone: +61 2 9668 9930</w:t>
      </w:r>
      <w:r w:rsidRPr="005276FD">
        <w:rPr>
          <w:rFonts w:ascii="Calibri" w:hAnsi="Calibri" w:cs="Arial"/>
          <w:color w:val="555555"/>
          <w:lang w:val="en-GB"/>
        </w:rPr>
        <w:br/>
      </w:r>
      <w:r>
        <w:rPr>
          <w:rFonts w:ascii="Calibri" w:hAnsi="Calibri" w:cs="Arial"/>
          <w:color w:val="555555"/>
          <w:lang w:val="en-GB"/>
        </w:rPr>
        <w:t xml:space="preserve">       </w:t>
      </w:r>
      <w:r w:rsidRPr="005276FD">
        <w:rPr>
          <w:rFonts w:ascii="Calibri" w:hAnsi="Calibri" w:cs="Arial"/>
          <w:color w:val="555555"/>
          <w:lang w:val="en-GB"/>
        </w:rPr>
        <w:t>Fax: +61 2 9668 9904</w:t>
      </w:r>
      <w:r w:rsidRPr="005276FD">
        <w:rPr>
          <w:rFonts w:ascii="Calibri" w:hAnsi="Calibri" w:cs="Arial"/>
          <w:color w:val="555555"/>
          <w:lang w:val="en-GB"/>
        </w:rPr>
        <w:br/>
      </w:r>
      <w:r>
        <w:rPr>
          <w:rFonts w:ascii="Calibri" w:hAnsi="Calibri" w:cs="Arial"/>
          <w:color w:val="555555"/>
          <w:lang w:val="en-GB"/>
        </w:rPr>
        <w:t xml:space="preserve">       </w:t>
      </w:r>
      <w:hyperlink r:id="rId168" w:history="1">
        <w:r w:rsidRPr="005276FD">
          <w:rPr>
            <w:rStyle w:val="Hyperlink"/>
            <w:rFonts w:ascii="Calibri" w:hAnsi="Calibri" w:cs="Arial"/>
            <w:lang w:val="en-GB"/>
          </w:rPr>
          <w:t>sales@estatewines.com.au</w:t>
        </w:r>
      </w:hyperlink>
    </w:p>
    <w:p w14:paraId="2925B35C" w14:textId="77777777" w:rsidR="006D5D18" w:rsidRPr="00FD14B6" w:rsidRDefault="006D5D18" w:rsidP="006D5D18">
      <w:pPr>
        <w:rPr>
          <w:rFonts w:ascii="Calibri" w:hAnsi="Calibri"/>
          <w:lang w:val="en-US"/>
        </w:rPr>
      </w:pPr>
      <w:r>
        <w:rPr>
          <w:rFonts w:ascii="Calibri" w:hAnsi="Calibri"/>
          <w:lang w:val="en-US"/>
        </w:rPr>
        <w:t xml:space="preserve">       </w:t>
      </w:r>
      <w:hyperlink r:id="rId169" w:history="1">
        <w:r w:rsidRPr="00616504">
          <w:rPr>
            <w:rStyle w:val="Hyperlink"/>
            <w:rFonts w:ascii="Calibri" w:hAnsi="Calibri"/>
            <w:lang w:val="en-US"/>
          </w:rPr>
          <w:t>peter@estatewines.com.au</w:t>
        </w:r>
      </w:hyperlink>
      <w:r>
        <w:rPr>
          <w:rFonts w:ascii="Calibri" w:hAnsi="Calibri"/>
          <w:lang w:val="en-US"/>
        </w:rPr>
        <w:t xml:space="preserve"> </w:t>
      </w:r>
    </w:p>
    <w:p w14:paraId="265E8A6B" w14:textId="77777777" w:rsidR="006D5D18" w:rsidRDefault="006D5D18" w:rsidP="006D5D18">
      <w:pPr>
        <w:rPr>
          <w:rFonts w:ascii="Calibri" w:hAnsi="Calibri"/>
          <w:lang w:val="en-US"/>
        </w:rPr>
      </w:pPr>
      <w:r w:rsidRPr="00FD14B6">
        <w:rPr>
          <w:rFonts w:ascii="Calibri" w:hAnsi="Calibri"/>
          <w:lang w:val="en-US"/>
        </w:rPr>
        <w:t xml:space="preserve">    </w:t>
      </w:r>
      <w:r>
        <w:rPr>
          <w:rFonts w:ascii="Calibri" w:hAnsi="Calibri"/>
          <w:lang w:val="en-US"/>
        </w:rPr>
        <w:t xml:space="preserve">   </w:t>
      </w:r>
      <w:hyperlink r:id="rId170" w:history="1">
        <w:r w:rsidRPr="00616504">
          <w:rPr>
            <w:rStyle w:val="Hyperlink"/>
            <w:rFonts w:ascii="Calibri" w:hAnsi="Calibri"/>
            <w:lang w:val="en-US"/>
          </w:rPr>
          <w:t>www.estatewines.com.au</w:t>
        </w:r>
      </w:hyperlink>
      <w:r>
        <w:rPr>
          <w:rFonts w:ascii="Calibri" w:hAnsi="Calibri"/>
          <w:lang w:val="en-US"/>
        </w:rPr>
        <w:t xml:space="preserve"> </w:t>
      </w:r>
    </w:p>
    <w:p w14:paraId="13F0F4FA" w14:textId="77777777" w:rsidR="006D5D18" w:rsidRDefault="006D5D18" w:rsidP="006D5D18">
      <w:pPr>
        <w:rPr>
          <w:rFonts w:ascii="Calibri" w:hAnsi="Calibri"/>
          <w:i/>
          <w:lang w:val="en-US"/>
        </w:rPr>
      </w:pPr>
      <w:r>
        <w:rPr>
          <w:rFonts w:ascii="Calibri" w:hAnsi="Calibri"/>
          <w:lang w:val="en-US"/>
        </w:rPr>
        <w:t xml:space="preserve">     (</w:t>
      </w:r>
      <w:proofErr w:type="gramStart"/>
      <w:r>
        <w:rPr>
          <w:rFonts w:ascii="Calibri" w:hAnsi="Calibri"/>
          <w:lang w:val="en-US"/>
        </w:rPr>
        <w:t>import</w:t>
      </w:r>
      <w:proofErr w:type="gramEnd"/>
      <w:r>
        <w:rPr>
          <w:rFonts w:ascii="Calibri" w:hAnsi="Calibri"/>
          <w:lang w:val="en-US"/>
        </w:rPr>
        <w:t xml:space="preserve"> Alpha Estate Wines, </w:t>
      </w:r>
      <w:r w:rsidRPr="00FD14B6">
        <w:rPr>
          <w:rFonts w:ascii="Calibri" w:hAnsi="Calibri"/>
          <w:b/>
          <w:i/>
          <w:lang w:val="en-US"/>
        </w:rPr>
        <w:t>Patraiki</w:t>
      </w:r>
      <w:r>
        <w:rPr>
          <w:rFonts w:ascii="Calibri" w:hAnsi="Calibri"/>
          <w:b/>
          <w:i/>
          <w:lang w:val="en-US"/>
        </w:rPr>
        <w:t>,</w:t>
      </w:r>
      <w:r w:rsidRPr="00FD14B6">
        <w:rPr>
          <w:rFonts w:ascii="Calibri" w:hAnsi="Calibri"/>
          <w:i/>
          <w:lang w:val="en-US"/>
        </w:rPr>
        <w:t xml:space="preserve"> Cambas, </w:t>
      </w:r>
      <w:r w:rsidRPr="00FD14B6">
        <w:rPr>
          <w:rFonts w:ascii="Calibri" w:hAnsi="Calibri"/>
          <w:b/>
          <w:i/>
          <w:lang w:val="en-US"/>
        </w:rPr>
        <w:t>Calliga</w:t>
      </w:r>
      <w:r w:rsidRPr="00FD14B6">
        <w:rPr>
          <w:rFonts w:ascii="Calibri" w:hAnsi="Calibri"/>
          <w:i/>
          <w:lang w:val="en-US"/>
        </w:rPr>
        <w:t xml:space="preserve"> </w:t>
      </w:r>
      <w:r w:rsidRPr="00FD14B6">
        <w:rPr>
          <w:rFonts w:ascii="Calibri" w:hAnsi="Calibri"/>
          <w:b/>
          <w:i/>
          <w:lang w:val="en-US"/>
        </w:rPr>
        <w:t>Boutari</w:t>
      </w:r>
      <w:r w:rsidRPr="00FD14B6">
        <w:rPr>
          <w:rFonts w:ascii="Calibri" w:hAnsi="Calibri"/>
          <w:i/>
          <w:lang w:val="en-US"/>
        </w:rPr>
        <w:t xml:space="preserve"> </w:t>
      </w:r>
      <w:r w:rsidRPr="00FD14B6">
        <w:rPr>
          <w:rFonts w:ascii="Calibri" w:hAnsi="Calibri"/>
          <w:b/>
          <w:i/>
          <w:lang w:val="en-US"/>
        </w:rPr>
        <w:t>Kourtaki Domaine Hatzimichalis</w:t>
      </w:r>
      <w:r w:rsidRPr="00FD14B6">
        <w:rPr>
          <w:rFonts w:ascii="Calibri" w:hAnsi="Calibri"/>
          <w:i/>
          <w:lang w:val="en-US"/>
        </w:rPr>
        <w:t xml:space="preserve">).  </w:t>
      </w:r>
      <w:r>
        <w:rPr>
          <w:rFonts w:ascii="Calibri" w:hAnsi="Calibri"/>
          <w:i/>
          <w:lang w:val="en-US"/>
        </w:rPr>
        <w:t xml:space="preserve">     </w:t>
      </w:r>
    </w:p>
    <w:p w14:paraId="1DF2E6F3" w14:textId="77777777" w:rsidR="006D5D18" w:rsidRPr="00FD14B6" w:rsidRDefault="006D5D18" w:rsidP="006D5D18">
      <w:pPr>
        <w:rPr>
          <w:rFonts w:ascii="Calibri" w:hAnsi="Calibri"/>
          <w:i/>
        </w:rPr>
      </w:pPr>
      <w:r>
        <w:rPr>
          <w:rFonts w:ascii="Calibri" w:hAnsi="Calibri"/>
          <w:i/>
          <w:lang w:val="en-US"/>
        </w:rPr>
        <w:t xml:space="preserve">      </w:t>
      </w:r>
      <w:proofErr w:type="gramStart"/>
      <w:r w:rsidRPr="00FD14B6">
        <w:rPr>
          <w:rFonts w:ascii="Calibri" w:hAnsi="Calibri"/>
          <w:b/>
          <w:i/>
          <w:lang w:val="en-US"/>
        </w:rPr>
        <w:t>Domaine</w:t>
      </w:r>
      <w:r>
        <w:rPr>
          <w:rFonts w:ascii="Calibri" w:hAnsi="Calibri"/>
          <w:b/>
          <w:i/>
          <w:lang w:val="en-US"/>
        </w:rPr>
        <w:t xml:space="preserve"> </w:t>
      </w:r>
      <w:r w:rsidRPr="00FD14B6">
        <w:rPr>
          <w:rFonts w:ascii="Calibri" w:hAnsi="Calibri"/>
          <w:b/>
          <w:i/>
          <w:lang w:val="en-US"/>
        </w:rPr>
        <w:t>Lazaridis</w:t>
      </w:r>
      <w:r w:rsidRPr="00FD14B6">
        <w:rPr>
          <w:rFonts w:ascii="Calibri" w:hAnsi="Calibri"/>
          <w:i/>
          <w:lang w:val="en-US"/>
        </w:rPr>
        <w:t>)</w:t>
      </w:r>
      <w:r w:rsidRPr="00FD14B6">
        <w:rPr>
          <w:rFonts w:ascii="Calibri" w:hAnsi="Calibri"/>
          <w:b/>
          <w:i/>
          <w:lang w:val="en-US"/>
        </w:rPr>
        <w:t xml:space="preserve"> Ouzo </w:t>
      </w:r>
      <w:r w:rsidRPr="00FD14B6">
        <w:rPr>
          <w:rFonts w:ascii="Calibri" w:hAnsi="Calibri"/>
          <w:i/>
          <w:lang w:val="en-US"/>
        </w:rPr>
        <w:t xml:space="preserve">(Sans Rival) </w:t>
      </w:r>
      <w:r w:rsidRPr="00FD14B6">
        <w:rPr>
          <w:rFonts w:ascii="Calibri" w:hAnsi="Calibri"/>
          <w:b/>
          <w:i/>
          <w:lang w:val="en-US"/>
        </w:rPr>
        <w:t>Masticha.</w:t>
      </w:r>
      <w:proofErr w:type="gramEnd"/>
      <w:r w:rsidRPr="00FD14B6">
        <w:rPr>
          <w:rFonts w:ascii="Calibri" w:hAnsi="Calibri"/>
          <w:b/>
          <w:i/>
          <w:lang w:val="en-US"/>
        </w:rPr>
        <w:t xml:space="preserve">  </w:t>
      </w:r>
      <w:proofErr w:type="gramStart"/>
      <w:r w:rsidRPr="00FD14B6">
        <w:rPr>
          <w:rFonts w:ascii="Calibri" w:hAnsi="Calibri"/>
          <w:b/>
          <w:i/>
          <w:lang w:val="en-US"/>
        </w:rPr>
        <w:t xml:space="preserve">Tsipouro </w:t>
      </w:r>
      <w:r w:rsidRPr="00FD14B6">
        <w:rPr>
          <w:rFonts w:ascii="Calibri" w:hAnsi="Calibri"/>
          <w:i/>
          <w:lang w:val="en-US"/>
        </w:rPr>
        <w:t>(Idoniko).</w:t>
      </w:r>
      <w:proofErr w:type="gramEnd"/>
      <w:r w:rsidRPr="00FD14B6">
        <w:rPr>
          <w:rFonts w:ascii="Calibri" w:hAnsi="Calibri"/>
          <w:b/>
          <w:i/>
          <w:lang w:val="en-US"/>
        </w:rPr>
        <w:t xml:space="preserve"> </w:t>
      </w:r>
      <w:proofErr w:type="gramStart"/>
      <w:r w:rsidRPr="00FD14B6">
        <w:rPr>
          <w:rFonts w:ascii="Calibri" w:hAnsi="Calibri"/>
          <w:b/>
          <w:i/>
          <w:lang w:val="en-US"/>
        </w:rPr>
        <w:t>Beers</w:t>
      </w:r>
      <w:r w:rsidRPr="00FD14B6">
        <w:rPr>
          <w:rFonts w:ascii="Calibri" w:hAnsi="Calibri"/>
          <w:i/>
          <w:lang w:val="en-US"/>
        </w:rPr>
        <w:t xml:space="preserve"> (Marathon, Mythos).</w:t>
      </w:r>
      <w:proofErr w:type="gramEnd"/>
    </w:p>
    <w:p w14:paraId="0A92C0BD" w14:textId="77777777" w:rsidR="006D5D18" w:rsidRDefault="006D5D18" w:rsidP="006D5D18">
      <w:pPr>
        <w:rPr>
          <w:rFonts w:ascii="Calibri" w:hAnsi="Calibri"/>
          <w:b/>
          <w:lang w:val="en-US"/>
        </w:rPr>
      </w:pPr>
    </w:p>
    <w:p w14:paraId="3AF8B893" w14:textId="77777777" w:rsidR="006D5D18" w:rsidRPr="00FD14B6" w:rsidRDefault="006D5D18" w:rsidP="006D5D18">
      <w:pPr>
        <w:rPr>
          <w:rFonts w:ascii="Calibri" w:hAnsi="Calibri"/>
          <w:b/>
          <w:lang w:val="en-US"/>
        </w:rPr>
      </w:pPr>
    </w:p>
    <w:p w14:paraId="72CDB5CB" w14:textId="49C4FE3E" w:rsidR="006D5D18" w:rsidRPr="00324271" w:rsidRDefault="006D5D18" w:rsidP="006D5D18">
      <w:pPr>
        <w:numPr>
          <w:ilvl w:val="0"/>
          <w:numId w:val="4"/>
        </w:numPr>
        <w:rPr>
          <w:rFonts w:ascii="Calibri" w:hAnsi="Calibri"/>
          <w:b/>
          <w:color w:val="000090"/>
          <w:u w:val="single"/>
          <w:lang w:val="en-US"/>
        </w:rPr>
      </w:pPr>
      <w:r w:rsidRPr="00324271">
        <w:rPr>
          <w:rFonts w:ascii="Calibri" w:hAnsi="Calibri"/>
          <w:b/>
          <w:color w:val="000090"/>
          <w:u w:val="single"/>
          <w:lang w:val="en-US"/>
        </w:rPr>
        <w:t>FLOX INDUSTRIES</w:t>
      </w:r>
      <w:r w:rsidR="00324271">
        <w:rPr>
          <w:rFonts w:ascii="Calibri" w:hAnsi="Calibri"/>
          <w:b/>
          <w:color w:val="000090"/>
          <w:u w:val="single"/>
          <w:lang w:val="en-US"/>
        </w:rPr>
        <w:t xml:space="preserve"> </w:t>
      </w:r>
    </w:p>
    <w:p w14:paraId="58C41725" w14:textId="77777777" w:rsidR="006D5D18" w:rsidRPr="00FD14B6" w:rsidRDefault="006D5D18" w:rsidP="006D5D18">
      <w:pPr>
        <w:rPr>
          <w:rFonts w:ascii="Calibri" w:hAnsi="Calibri"/>
          <w:lang w:val="en-US"/>
        </w:rPr>
      </w:pPr>
      <w:r w:rsidRPr="000F6CDB">
        <w:rPr>
          <w:rFonts w:ascii="Calibri" w:hAnsi="Calibri"/>
          <w:lang w:val="en-US"/>
        </w:rPr>
        <w:t xml:space="preserve">       </w:t>
      </w:r>
      <w:r w:rsidRPr="000F6CDB">
        <w:rPr>
          <w:rFonts w:ascii="Calibri" w:hAnsi="Calibri"/>
        </w:rPr>
        <w:t>377 Settlement Road, Thomastown VIC 3074</w:t>
      </w:r>
      <w:r w:rsidRPr="000F6CDB">
        <w:rPr>
          <w:rFonts w:ascii="Calibri" w:hAnsi="Calibri"/>
        </w:rPr>
        <w:br/>
      </w:r>
      <w:r>
        <w:t xml:space="preserve">  </w:t>
      </w:r>
      <w:r w:rsidRPr="00FD14B6">
        <w:rPr>
          <w:rFonts w:ascii="Calibri" w:hAnsi="Calibri"/>
          <w:lang w:val="en-US"/>
        </w:rPr>
        <w:t xml:space="preserve">    tel (03) 94647299, fax (03)94647599  </w:t>
      </w:r>
      <w:r w:rsidRPr="00FD14B6">
        <w:rPr>
          <w:rFonts w:ascii="Calibri" w:hAnsi="Calibri"/>
          <w:lang w:val="en-US"/>
        </w:rPr>
        <w:tab/>
        <w:t xml:space="preserve">   </w:t>
      </w:r>
    </w:p>
    <w:p w14:paraId="75B8BD94" w14:textId="77777777" w:rsidR="006D5D18" w:rsidRDefault="006D5D18" w:rsidP="006D5D18">
      <w:pPr>
        <w:ind w:left="283"/>
        <w:jc w:val="both"/>
        <w:rPr>
          <w:rFonts w:ascii="Calibri" w:hAnsi="Calibri"/>
          <w:i/>
          <w:lang w:val="en-US"/>
        </w:rPr>
      </w:pPr>
      <w:r>
        <w:rPr>
          <w:rFonts w:ascii="Calibri" w:hAnsi="Calibri"/>
          <w:i/>
          <w:lang w:val="en-US"/>
        </w:rPr>
        <w:t>Founder: Harry Tashounidis</w:t>
      </w:r>
    </w:p>
    <w:p w14:paraId="4B4DE07C" w14:textId="77777777" w:rsidR="006D5D18" w:rsidRDefault="006D5D18" w:rsidP="006D5D18">
      <w:pPr>
        <w:ind w:left="283"/>
        <w:jc w:val="both"/>
        <w:rPr>
          <w:rFonts w:ascii="Calibri" w:hAnsi="Calibri"/>
          <w:i/>
          <w:lang w:val="en-US"/>
        </w:rPr>
      </w:pPr>
      <w:r>
        <w:rPr>
          <w:rFonts w:ascii="Calibri" w:hAnsi="Calibri"/>
          <w:i/>
          <w:lang w:val="en-US"/>
        </w:rPr>
        <w:t>General Manager: Jim Pilakis</w:t>
      </w:r>
    </w:p>
    <w:p w14:paraId="05A9C97F" w14:textId="77777777" w:rsidR="006D5D18" w:rsidRDefault="006D5D18" w:rsidP="006D5D18">
      <w:pPr>
        <w:ind w:left="283"/>
        <w:jc w:val="both"/>
        <w:rPr>
          <w:rFonts w:ascii="Calibri" w:hAnsi="Calibri"/>
          <w:i/>
          <w:lang w:val="en-US"/>
        </w:rPr>
      </w:pPr>
      <w:r>
        <w:rPr>
          <w:rFonts w:ascii="Calibri" w:hAnsi="Calibri"/>
          <w:i/>
          <w:lang w:val="en-US"/>
        </w:rPr>
        <w:t>Marketing Manager: Lukas Papargiris  (Luke Iris</w:t>
      </w:r>
      <w:proofErr w:type="gramStart"/>
      <w:r>
        <w:rPr>
          <w:rFonts w:ascii="Calibri" w:hAnsi="Calibri"/>
          <w:i/>
          <w:lang w:val="en-US"/>
        </w:rPr>
        <w:t xml:space="preserve">)  </w:t>
      </w:r>
      <w:proofErr w:type="gramEnd"/>
      <w:r w:rsidR="00023D0C">
        <w:fldChar w:fldCharType="begin"/>
      </w:r>
      <w:r w:rsidR="00023D0C">
        <w:instrText xml:space="preserve"> HYPERLINK "mailto:luke@floxwines.com.au" </w:instrText>
      </w:r>
      <w:r w:rsidR="00023D0C">
        <w:fldChar w:fldCharType="separate"/>
      </w:r>
      <w:r w:rsidRPr="00422E16">
        <w:rPr>
          <w:rStyle w:val="Hyperlink"/>
          <w:rFonts w:ascii="Calibri" w:hAnsi="Calibri"/>
          <w:i/>
          <w:lang w:val="en-US"/>
        </w:rPr>
        <w:t>luke@floxwines.com.au</w:t>
      </w:r>
      <w:r w:rsidR="00023D0C">
        <w:rPr>
          <w:rStyle w:val="Hyperlink"/>
          <w:rFonts w:ascii="Calibri" w:hAnsi="Calibri"/>
          <w:i/>
          <w:lang w:val="en-US"/>
        </w:rPr>
        <w:fldChar w:fldCharType="end"/>
      </w:r>
      <w:r>
        <w:rPr>
          <w:rFonts w:ascii="Calibri" w:hAnsi="Calibri"/>
          <w:i/>
          <w:lang w:val="en-US"/>
        </w:rPr>
        <w:t xml:space="preserve"> </w:t>
      </w:r>
    </w:p>
    <w:p w14:paraId="5DA3B572" w14:textId="77777777" w:rsidR="006D5D18" w:rsidRDefault="00023D0C" w:rsidP="006D5D18">
      <w:pPr>
        <w:ind w:left="283"/>
        <w:jc w:val="both"/>
        <w:rPr>
          <w:rFonts w:ascii="Calibri" w:hAnsi="Calibri"/>
          <w:i/>
          <w:lang w:val="en-US"/>
        </w:rPr>
      </w:pPr>
      <w:hyperlink r:id="rId171" w:history="1">
        <w:r w:rsidR="006D5D18" w:rsidRPr="005D1B18">
          <w:rPr>
            <w:rStyle w:val="Hyperlink"/>
            <w:rFonts w:ascii="Calibri" w:hAnsi="Calibri"/>
            <w:i/>
            <w:lang w:val="en-US"/>
          </w:rPr>
          <w:t>www.floxwines.com.au</w:t>
        </w:r>
      </w:hyperlink>
      <w:r w:rsidR="006D5D18">
        <w:rPr>
          <w:rFonts w:ascii="Calibri" w:hAnsi="Calibri"/>
          <w:i/>
          <w:lang w:val="en-US"/>
        </w:rPr>
        <w:t xml:space="preserve"> </w:t>
      </w:r>
    </w:p>
    <w:p w14:paraId="6C74CBF9" w14:textId="69AD3DDB" w:rsidR="006D5D18" w:rsidRPr="00FD14B6" w:rsidRDefault="006D5D18" w:rsidP="006D5D18">
      <w:pPr>
        <w:ind w:left="283"/>
        <w:jc w:val="both"/>
        <w:rPr>
          <w:rFonts w:ascii="Calibri" w:hAnsi="Calibri"/>
          <w:i/>
          <w:lang w:val="en-US"/>
        </w:rPr>
      </w:pPr>
      <w:r w:rsidRPr="00FD14B6">
        <w:rPr>
          <w:rFonts w:ascii="Calibri" w:hAnsi="Calibri"/>
          <w:i/>
          <w:lang w:val="en-US"/>
        </w:rPr>
        <w:t>Ouzo (METAXA, TSANTALI</w:t>
      </w:r>
      <w:proofErr w:type="gramStart"/>
      <w:r w:rsidRPr="00FD14B6">
        <w:rPr>
          <w:rFonts w:ascii="Calibri" w:hAnsi="Calibri"/>
          <w:i/>
          <w:lang w:val="en-US"/>
        </w:rPr>
        <w:t>,KATSAROU</w:t>
      </w:r>
      <w:proofErr w:type="gramEnd"/>
      <w:r w:rsidRPr="00FD14B6">
        <w:rPr>
          <w:rFonts w:ascii="Calibri" w:hAnsi="Calibri"/>
          <w:i/>
          <w:lang w:val="en-US"/>
        </w:rPr>
        <w:t>),Tsipouro (TSANTALI), Brandy (METAXA, HADZIPAVLOU, THOMOPOULOS), Wines (TSANTALI, MALAMATINAS), Gift items Ouzo &amp; Brandy “Athena”(ROUSALI), Ouzo &amp; Brandy (TSAKALIDIS), Beer “Alfa Lager” (ATHENIAN BREWERY), Mineral wa</w:t>
      </w:r>
      <w:r>
        <w:rPr>
          <w:rFonts w:ascii="Calibri" w:hAnsi="Calibri"/>
          <w:i/>
        </w:rPr>
        <w:t>t</w:t>
      </w:r>
      <w:r w:rsidRPr="00FD14B6">
        <w:rPr>
          <w:rFonts w:ascii="Calibri" w:hAnsi="Calibri"/>
          <w:i/>
          <w:lang w:val="en-US"/>
        </w:rPr>
        <w:t>er (SOUROTI)</w:t>
      </w:r>
      <w:r w:rsidR="00B2043C">
        <w:rPr>
          <w:rFonts w:ascii="Calibri" w:hAnsi="Calibri"/>
          <w:i/>
          <w:lang w:val="en-US"/>
        </w:rPr>
        <w:t>, VERGINA BEER.</w:t>
      </w:r>
    </w:p>
    <w:p w14:paraId="57C20F6F" w14:textId="77777777" w:rsidR="006D5D18" w:rsidRDefault="006D5D18" w:rsidP="006D5D18">
      <w:pPr>
        <w:rPr>
          <w:rFonts w:ascii="Calibri" w:hAnsi="Calibri"/>
        </w:rPr>
      </w:pPr>
    </w:p>
    <w:p w14:paraId="3D26994F" w14:textId="77777777" w:rsidR="00023D0C" w:rsidRDefault="00023D0C" w:rsidP="006D5D18">
      <w:pPr>
        <w:rPr>
          <w:rFonts w:ascii="Calibri" w:hAnsi="Calibri"/>
        </w:rPr>
      </w:pPr>
    </w:p>
    <w:p w14:paraId="0CD43881" w14:textId="77777777" w:rsidR="00023D0C" w:rsidRDefault="00023D0C" w:rsidP="006D5D18">
      <w:pPr>
        <w:rPr>
          <w:rFonts w:ascii="Calibri" w:hAnsi="Calibri"/>
        </w:rPr>
      </w:pPr>
    </w:p>
    <w:p w14:paraId="4488674F" w14:textId="77777777" w:rsidR="00023D0C" w:rsidRDefault="00023D0C" w:rsidP="006D5D18">
      <w:pPr>
        <w:rPr>
          <w:rFonts w:ascii="Calibri" w:hAnsi="Calibri"/>
        </w:rPr>
      </w:pPr>
    </w:p>
    <w:p w14:paraId="4AD6F874" w14:textId="77777777" w:rsidR="006D5D18" w:rsidRPr="00FD14B6" w:rsidRDefault="006D5D18" w:rsidP="006D5D18">
      <w:pPr>
        <w:rPr>
          <w:rFonts w:ascii="Calibri" w:hAnsi="Calibri"/>
        </w:rPr>
      </w:pPr>
    </w:p>
    <w:p w14:paraId="34065FE5" w14:textId="77777777" w:rsidR="006D5D18" w:rsidRPr="00324271" w:rsidRDefault="006D5D18" w:rsidP="006D5D18">
      <w:pPr>
        <w:numPr>
          <w:ilvl w:val="0"/>
          <w:numId w:val="4"/>
        </w:numPr>
        <w:rPr>
          <w:rFonts w:ascii="Calibri" w:hAnsi="Calibri"/>
          <w:color w:val="000090"/>
          <w:u w:val="single"/>
          <w:lang w:val="en-US"/>
        </w:rPr>
      </w:pPr>
      <w:r w:rsidRPr="00324271">
        <w:rPr>
          <w:rFonts w:ascii="Calibri" w:hAnsi="Calibri"/>
          <w:b/>
          <w:color w:val="000090"/>
          <w:u w:val="single"/>
          <w:lang w:val="en-US"/>
        </w:rPr>
        <w:t xml:space="preserve">MILOWAY </w:t>
      </w:r>
    </w:p>
    <w:p w14:paraId="7399A14A" w14:textId="77777777" w:rsidR="006D5D18" w:rsidRPr="00FD14B6" w:rsidRDefault="006D5D18" w:rsidP="006D5D18">
      <w:pPr>
        <w:rPr>
          <w:rFonts w:ascii="Calibri" w:hAnsi="Calibri"/>
          <w:lang w:val="en-US"/>
        </w:rPr>
      </w:pPr>
      <w:r w:rsidRPr="00FD14B6">
        <w:rPr>
          <w:rFonts w:ascii="Calibri" w:hAnsi="Calibri"/>
          <w:lang w:val="en-US"/>
        </w:rPr>
        <w:t xml:space="preserve">    283, Homer Str., EARLWOOD NSW 2206</w:t>
      </w:r>
    </w:p>
    <w:p w14:paraId="67CD9090" w14:textId="77777777" w:rsidR="006D5D18" w:rsidRDefault="006D5D18" w:rsidP="006D5D18">
      <w:pPr>
        <w:rPr>
          <w:rFonts w:ascii="Calibri" w:hAnsi="Calibri"/>
          <w:lang w:val="en-US"/>
        </w:rPr>
      </w:pPr>
      <w:r w:rsidRPr="00FD14B6">
        <w:rPr>
          <w:rFonts w:ascii="Calibri" w:hAnsi="Calibri"/>
          <w:lang w:val="en-US"/>
        </w:rPr>
        <w:t xml:space="preserve">    </w:t>
      </w:r>
      <w:proofErr w:type="gramStart"/>
      <w:r w:rsidRPr="00FD14B6">
        <w:rPr>
          <w:rFonts w:ascii="Calibri" w:hAnsi="Calibri"/>
          <w:lang w:val="en-US"/>
        </w:rPr>
        <w:t>tel</w:t>
      </w:r>
      <w:proofErr w:type="gramEnd"/>
      <w:r w:rsidRPr="00FD14B6">
        <w:rPr>
          <w:rFonts w:ascii="Calibri" w:hAnsi="Calibri"/>
          <w:lang w:val="en-US"/>
        </w:rPr>
        <w:t xml:space="preserve"> (2)9559</w:t>
      </w:r>
      <w:r w:rsidRPr="00CF66F7">
        <w:rPr>
          <w:rFonts w:ascii="Calibri" w:hAnsi="Calibri"/>
        </w:rPr>
        <w:t xml:space="preserve"> </w:t>
      </w:r>
      <w:r w:rsidRPr="00FD14B6">
        <w:rPr>
          <w:rFonts w:ascii="Calibri" w:hAnsi="Calibri"/>
          <w:lang w:val="en-US"/>
        </w:rPr>
        <w:t>5673, fax (2)9559</w:t>
      </w:r>
      <w:r w:rsidRPr="00CF66F7">
        <w:rPr>
          <w:rFonts w:ascii="Calibri" w:hAnsi="Calibri"/>
        </w:rPr>
        <w:t xml:space="preserve"> </w:t>
      </w:r>
      <w:r w:rsidRPr="00FD14B6">
        <w:rPr>
          <w:rFonts w:ascii="Calibri" w:hAnsi="Calibri"/>
          <w:lang w:val="en-US"/>
        </w:rPr>
        <w:t xml:space="preserve">2870 </w:t>
      </w:r>
      <w:r w:rsidRPr="00FD14B6">
        <w:rPr>
          <w:rFonts w:ascii="Calibri" w:hAnsi="Calibri"/>
          <w:lang w:val="en-US"/>
        </w:rPr>
        <w:tab/>
      </w:r>
      <w:r w:rsidRPr="00FD14B6">
        <w:rPr>
          <w:rFonts w:ascii="Calibri" w:hAnsi="Calibri"/>
          <w:lang w:val="en-US"/>
        </w:rPr>
        <w:tab/>
        <w:t xml:space="preserve"> (</w:t>
      </w:r>
      <w:r>
        <w:rPr>
          <w:rFonts w:ascii="Calibri" w:hAnsi="Calibri"/>
        </w:rPr>
        <w:t>Maria &amp; Costas</w:t>
      </w:r>
      <w:r w:rsidRPr="00FD14B6">
        <w:rPr>
          <w:rFonts w:ascii="Calibri" w:hAnsi="Calibri"/>
          <w:lang w:val="en-US"/>
        </w:rPr>
        <w:t xml:space="preserve"> Hypermachou)</w:t>
      </w:r>
    </w:p>
    <w:p w14:paraId="542FC7BE" w14:textId="77777777" w:rsidR="006D5D18" w:rsidRDefault="006D5D18" w:rsidP="006D5D18">
      <w:pPr>
        <w:rPr>
          <w:rFonts w:ascii="Calibri" w:hAnsi="Calibri"/>
          <w:lang w:val="en-US"/>
        </w:rPr>
      </w:pPr>
      <w:r>
        <w:rPr>
          <w:rFonts w:ascii="Calibri" w:hAnsi="Calibri"/>
          <w:lang w:val="en-US"/>
        </w:rPr>
        <w:t xml:space="preserve">    </w:t>
      </w:r>
      <w:hyperlink r:id="rId172" w:history="1">
        <w:r w:rsidRPr="00616504">
          <w:rPr>
            <w:rStyle w:val="Hyperlink"/>
            <w:rFonts w:ascii="Calibri" w:hAnsi="Calibri"/>
            <w:lang w:val="en-US"/>
          </w:rPr>
          <w:t>miloway@bigpond.com</w:t>
        </w:r>
      </w:hyperlink>
      <w:r>
        <w:rPr>
          <w:rFonts w:ascii="Calibri" w:hAnsi="Calibri"/>
          <w:lang w:val="en-US"/>
        </w:rPr>
        <w:t xml:space="preserve"> </w:t>
      </w:r>
    </w:p>
    <w:p w14:paraId="480E9F49" w14:textId="77777777" w:rsidR="006D5D18" w:rsidRPr="00FD14B6" w:rsidRDefault="006D5D18" w:rsidP="006D5D18">
      <w:pPr>
        <w:rPr>
          <w:rFonts w:ascii="Calibri" w:hAnsi="Calibri"/>
        </w:rPr>
      </w:pPr>
      <w:r>
        <w:rPr>
          <w:rFonts w:ascii="Calibri" w:hAnsi="Calibri"/>
          <w:lang w:val="en-US"/>
        </w:rPr>
        <w:t xml:space="preserve">    (</w:t>
      </w:r>
      <w:proofErr w:type="gramStart"/>
      <w:r>
        <w:rPr>
          <w:rFonts w:ascii="Calibri" w:hAnsi="Calibri"/>
          <w:lang w:val="en-US"/>
        </w:rPr>
        <w:t>import</w:t>
      </w:r>
      <w:proofErr w:type="gramEnd"/>
      <w:r>
        <w:rPr>
          <w:rFonts w:ascii="Calibri" w:hAnsi="Calibri"/>
          <w:lang w:val="en-US"/>
        </w:rPr>
        <w:t xml:space="preserve"> wines Lazarides, Lafkiotis)</w:t>
      </w:r>
    </w:p>
    <w:p w14:paraId="7401967F" w14:textId="77777777" w:rsidR="006D5D18" w:rsidRDefault="006D5D18" w:rsidP="006D5D18">
      <w:pPr>
        <w:rPr>
          <w:rFonts w:ascii="Calibri" w:hAnsi="Calibri"/>
        </w:rPr>
      </w:pPr>
    </w:p>
    <w:p w14:paraId="7BF78450" w14:textId="77777777" w:rsidR="006D5D18" w:rsidRPr="00CF66F7" w:rsidRDefault="006D5D18" w:rsidP="006D5D18">
      <w:pPr>
        <w:rPr>
          <w:rFonts w:ascii="Calibri" w:hAnsi="Calibri"/>
        </w:rPr>
      </w:pPr>
    </w:p>
    <w:p w14:paraId="619BECC4" w14:textId="77777777" w:rsidR="006D5D18" w:rsidRPr="00324271" w:rsidRDefault="006D5D18" w:rsidP="006D5D18">
      <w:pPr>
        <w:numPr>
          <w:ilvl w:val="0"/>
          <w:numId w:val="4"/>
        </w:numPr>
        <w:rPr>
          <w:rFonts w:ascii="Calibri" w:hAnsi="Calibri"/>
          <w:color w:val="000090"/>
          <w:u w:val="single"/>
          <w:lang w:val="en-US"/>
        </w:rPr>
      </w:pPr>
      <w:r w:rsidRPr="00324271">
        <w:rPr>
          <w:rFonts w:ascii="Calibri" w:hAnsi="Calibri"/>
          <w:b/>
          <w:color w:val="000090"/>
          <w:u w:val="single"/>
          <w:lang w:val="en-US"/>
        </w:rPr>
        <w:t>OMEGA FOODS</w:t>
      </w:r>
      <w:r w:rsidRPr="00324271">
        <w:rPr>
          <w:rFonts w:ascii="Calibri" w:hAnsi="Calibri"/>
          <w:color w:val="000090"/>
          <w:u w:val="single"/>
          <w:lang w:val="en-US"/>
        </w:rPr>
        <w:t xml:space="preserve"> </w:t>
      </w:r>
    </w:p>
    <w:p w14:paraId="35D71736" w14:textId="77777777" w:rsidR="006D5D18" w:rsidRPr="00FD14B6" w:rsidRDefault="006D5D18" w:rsidP="006D5D18">
      <w:pPr>
        <w:ind w:left="240"/>
        <w:rPr>
          <w:rFonts w:ascii="Calibri" w:hAnsi="Calibri"/>
          <w:lang w:val="en-US"/>
        </w:rPr>
      </w:pPr>
      <w:r w:rsidRPr="00FD14B6">
        <w:rPr>
          <w:rFonts w:ascii="Calibri" w:hAnsi="Calibri"/>
          <w:lang w:val="en-US"/>
        </w:rPr>
        <w:t>33, Adam Str., HINDMARSH SA 5007</w:t>
      </w:r>
    </w:p>
    <w:p w14:paraId="17A23DB3" w14:textId="77777777" w:rsidR="006D5D18" w:rsidRPr="00FD14B6" w:rsidRDefault="006D5D18" w:rsidP="006D5D18">
      <w:pPr>
        <w:ind w:left="240"/>
        <w:rPr>
          <w:rFonts w:ascii="Calibri" w:hAnsi="Calibri"/>
        </w:rPr>
      </w:pPr>
      <w:r w:rsidRPr="00FD14B6">
        <w:rPr>
          <w:rFonts w:ascii="Calibri" w:hAnsi="Calibri"/>
        </w:rPr>
        <w:t>tel (8)8346</w:t>
      </w:r>
      <w:r>
        <w:rPr>
          <w:rFonts w:ascii="Calibri" w:hAnsi="Calibri"/>
        </w:rPr>
        <w:t xml:space="preserve"> </w:t>
      </w:r>
      <w:r w:rsidRPr="00FD14B6">
        <w:rPr>
          <w:rFonts w:ascii="Calibri" w:hAnsi="Calibri"/>
        </w:rPr>
        <w:t>6499, fax (8)8346</w:t>
      </w:r>
      <w:r>
        <w:rPr>
          <w:rFonts w:ascii="Calibri" w:hAnsi="Calibri"/>
        </w:rPr>
        <w:t xml:space="preserve"> </w:t>
      </w:r>
      <w:r w:rsidRPr="00FD14B6">
        <w:rPr>
          <w:rFonts w:ascii="Calibri" w:hAnsi="Calibri"/>
        </w:rPr>
        <w:t xml:space="preserve">3144  </w:t>
      </w:r>
      <w:r w:rsidRPr="00FD14B6">
        <w:rPr>
          <w:rFonts w:ascii="Calibri" w:hAnsi="Calibri"/>
        </w:rPr>
        <w:tab/>
      </w:r>
      <w:r w:rsidRPr="00FD14B6">
        <w:rPr>
          <w:rFonts w:ascii="Calibri" w:hAnsi="Calibri"/>
        </w:rPr>
        <w:tab/>
        <w:t>(</w:t>
      </w:r>
      <w:r>
        <w:rPr>
          <w:rFonts w:ascii="Calibri" w:hAnsi="Calibri"/>
        </w:rPr>
        <w:t xml:space="preserve">Stella </w:t>
      </w:r>
      <w:r w:rsidRPr="00FD14B6">
        <w:rPr>
          <w:rFonts w:ascii="Calibri" w:hAnsi="Calibri"/>
        </w:rPr>
        <w:t>Kontopoulos)</w:t>
      </w:r>
    </w:p>
    <w:p w14:paraId="4625AFA7" w14:textId="77777777" w:rsidR="006D5D18" w:rsidRPr="00FD14B6" w:rsidRDefault="006D5D18" w:rsidP="006D5D18">
      <w:pPr>
        <w:ind w:left="240"/>
        <w:rPr>
          <w:rFonts w:ascii="Calibri" w:hAnsi="Calibri"/>
          <w:i/>
        </w:rPr>
      </w:pPr>
      <w:r>
        <w:rPr>
          <w:rFonts w:ascii="Calibri" w:hAnsi="Calibri"/>
          <w:i/>
        </w:rPr>
        <w:t xml:space="preserve">(import </w:t>
      </w:r>
      <w:r w:rsidRPr="00FD14B6">
        <w:rPr>
          <w:rFonts w:ascii="Calibri" w:hAnsi="Calibri"/>
          <w:i/>
        </w:rPr>
        <w:t xml:space="preserve">Boutaris, Kambas, Metaxa,Brandy, Hadjipavlou, </w:t>
      </w:r>
      <w:r>
        <w:rPr>
          <w:rFonts w:ascii="Calibri" w:hAnsi="Calibri"/>
          <w:i/>
        </w:rPr>
        <w:t>Calikounis (</w:t>
      </w:r>
      <w:r w:rsidRPr="00FD14B6">
        <w:rPr>
          <w:rFonts w:ascii="Calibri" w:hAnsi="Calibri"/>
          <w:i/>
        </w:rPr>
        <w:t>Masticha-Raki-Triantafyllo, Ouzo</w:t>
      </w:r>
      <w:r>
        <w:rPr>
          <w:rFonts w:ascii="Calibri" w:hAnsi="Calibri"/>
          <w:i/>
        </w:rPr>
        <w:t>)</w:t>
      </w:r>
      <w:r w:rsidRPr="00FD14B6">
        <w:rPr>
          <w:rFonts w:ascii="Calibri" w:hAnsi="Calibri"/>
          <w:i/>
        </w:rPr>
        <w:t>, Tsipouro Katsaros</w:t>
      </w:r>
      <w:r>
        <w:rPr>
          <w:rFonts w:ascii="Calibri" w:hAnsi="Calibri"/>
          <w:i/>
        </w:rPr>
        <w:t>)</w:t>
      </w:r>
      <w:r w:rsidRPr="00FD14B6">
        <w:rPr>
          <w:rFonts w:ascii="Calibri" w:hAnsi="Calibri"/>
          <w:i/>
        </w:rPr>
        <w:t xml:space="preserve">  </w:t>
      </w:r>
    </w:p>
    <w:p w14:paraId="2ED07947" w14:textId="77777777" w:rsidR="006D5D18" w:rsidRDefault="006D5D18" w:rsidP="006D5D18">
      <w:pPr>
        <w:ind w:left="240"/>
        <w:rPr>
          <w:rFonts w:ascii="Calibri" w:hAnsi="Calibri"/>
        </w:rPr>
      </w:pPr>
    </w:p>
    <w:p w14:paraId="0EC969F2" w14:textId="77777777" w:rsidR="006D5D18" w:rsidRDefault="006D5D18" w:rsidP="006D5D18">
      <w:pPr>
        <w:ind w:left="240"/>
        <w:rPr>
          <w:rFonts w:ascii="Calibri" w:hAnsi="Calibri"/>
        </w:rPr>
      </w:pPr>
    </w:p>
    <w:p w14:paraId="5FF21186" w14:textId="77777777" w:rsidR="006D5D18" w:rsidRPr="00FD14B6" w:rsidRDefault="006D5D18" w:rsidP="006D5D18">
      <w:pPr>
        <w:ind w:left="240"/>
        <w:rPr>
          <w:rFonts w:ascii="Calibri" w:hAnsi="Calibri"/>
        </w:rPr>
      </w:pPr>
    </w:p>
    <w:p w14:paraId="64972CC0" w14:textId="77777777" w:rsidR="006D5D18" w:rsidRPr="00324271" w:rsidRDefault="006D5D18" w:rsidP="006D5D18">
      <w:pPr>
        <w:numPr>
          <w:ilvl w:val="0"/>
          <w:numId w:val="4"/>
        </w:numPr>
        <w:rPr>
          <w:rFonts w:ascii="Calibri" w:hAnsi="Calibri"/>
          <w:color w:val="000090"/>
          <w:u w:val="single"/>
        </w:rPr>
      </w:pPr>
      <w:r w:rsidRPr="00324271">
        <w:rPr>
          <w:rFonts w:ascii="Calibri" w:hAnsi="Calibri"/>
          <w:b/>
          <w:color w:val="000090"/>
          <w:u w:val="single"/>
        </w:rPr>
        <w:t>TYRNAVOS IMPORTS</w:t>
      </w:r>
      <w:r w:rsidRPr="00324271">
        <w:rPr>
          <w:rFonts w:ascii="Calibri" w:hAnsi="Calibri"/>
          <w:color w:val="000090"/>
          <w:u w:val="single"/>
        </w:rPr>
        <w:t xml:space="preserve"> </w:t>
      </w:r>
    </w:p>
    <w:p w14:paraId="169CB13F" w14:textId="77777777" w:rsidR="006D5D18" w:rsidRPr="00FD14B6" w:rsidRDefault="006D5D18" w:rsidP="006D5D18">
      <w:pPr>
        <w:ind w:left="360"/>
        <w:rPr>
          <w:rFonts w:ascii="Calibri" w:hAnsi="Calibri"/>
        </w:rPr>
      </w:pPr>
      <w:r w:rsidRPr="00FD14B6">
        <w:rPr>
          <w:rFonts w:ascii="Calibri" w:hAnsi="Calibri"/>
        </w:rPr>
        <w:t>44, Brady Rd., NORTH DANDENONG VIC 3175</w:t>
      </w:r>
    </w:p>
    <w:p w14:paraId="14487C28" w14:textId="77777777" w:rsidR="006D5D18" w:rsidRDefault="006D5D18" w:rsidP="006D5D18">
      <w:pPr>
        <w:ind w:left="360"/>
        <w:rPr>
          <w:rFonts w:ascii="Calibri" w:hAnsi="Calibri"/>
        </w:rPr>
      </w:pPr>
      <w:r w:rsidRPr="00FD14B6">
        <w:rPr>
          <w:rFonts w:ascii="Calibri" w:hAnsi="Calibri"/>
        </w:rPr>
        <w:t xml:space="preserve"> tel (3)9795</w:t>
      </w:r>
      <w:r>
        <w:rPr>
          <w:rFonts w:ascii="Calibri" w:hAnsi="Calibri"/>
        </w:rPr>
        <w:t xml:space="preserve"> </w:t>
      </w:r>
      <w:r w:rsidRPr="00FD14B6">
        <w:rPr>
          <w:rFonts w:ascii="Calibri" w:hAnsi="Calibri"/>
        </w:rPr>
        <w:t xml:space="preserve">1100, </w:t>
      </w:r>
      <w:r>
        <w:rPr>
          <w:rFonts w:ascii="Calibri" w:hAnsi="Calibri"/>
        </w:rPr>
        <w:t xml:space="preserve">9569 8219,  </w:t>
      </w:r>
      <w:r w:rsidRPr="00FD14B6">
        <w:rPr>
          <w:rFonts w:ascii="Calibri" w:hAnsi="Calibri"/>
        </w:rPr>
        <w:t>fax (3)9701</w:t>
      </w:r>
      <w:r>
        <w:rPr>
          <w:rFonts w:ascii="Calibri" w:hAnsi="Calibri"/>
        </w:rPr>
        <w:t xml:space="preserve"> 1529</w:t>
      </w:r>
      <w:r>
        <w:rPr>
          <w:rFonts w:ascii="Calibri" w:hAnsi="Calibri"/>
        </w:rPr>
        <w:tab/>
      </w:r>
      <w:r>
        <w:rPr>
          <w:rFonts w:ascii="Calibri" w:hAnsi="Calibri"/>
        </w:rPr>
        <w:tab/>
        <w:t xml:space="preserve"> (Achilleas Tsoukras)   0412 371950</w:t>
      </w:r>
    </w:p>
    <w:p w14:paraId="3BCFBBD6" w14:textId="77777777" w:rsidR="006D5D18" w:rsidRDefault="006D5D18" w:rsidP="006D5D18">
      <w:pPr>
        <w:ind w:left="360"/>
        <w:rPr>
          <w:rFonts w:ascii="Calibri" w:hAnsi="Calibri"/>
          <w:i/>
        </w:rPr>
      </w:pPr>
      <w:r>
        <w:rPr>
          <w:rFonts w:ascii="Calibri" w:hAnsi="Calibri"/>
        </w:rPr>
        <w:t xml:space="preserve">(import </w:t>
      </w:r>
      <w:r w:rsidRPr="00FD14B6">
        <w:rPr>
          <w:rFonts w:ascii="Calibri" w:hAnsi="Calibri"/>
          <w:i/>
        </w:rPr>
        <w:t>HATZIMICHALIS Wines</w:t>
      </w:r>
      <w:r>
        <w:rPr>
          <w:rFonts w:ascii="Calibri" w:hAnsi="Calibri"/>
          <w:i/>
        </w:rPr>
        <w:t>)</w:t>
      </w:r>
    </w:p>
    <w:p w14:paraId="2B65C827" w14:textId="77777777" w:rsidR="006D5D18" w:rsidRDefault="006D5D18" w:rsidP="006D5D18">
      <w:pPr>
        <w:ind w:left="360"/>
        <w:rPr>
          <w:rFonts w:ascii="Calibri" w:hAnsi="Calibri"/>
          <w:i/>
        </w:rPr>
      </w:pPr>
    </w:p>
    <w:p w14:paraId="7ABC379D" w14:textId="77777777" w:rsidR="006D5D18" w:rsidRPr="00FD14B6" w:rsidRDefault="006D5D18" w:rsidP="006D5D18">
      <w:pPr>
        <w:ind w:left="360"/>
        <w:rPr>
          <w:rFonts w:ascii="Calibri" w:hAnsi="Calibri"/>
          <w:i/>
        </w:rPr>
      </w:pPr>
    </w:p>
    <w:p w14:paraId="21AE6BC3" w14:textId="77777777" w:rsidR="006D5D18" w:rsidRPr="00324271" w:rsidRDefault="006D5D18" w:rsidP="006D5D18">
      <w:pPr>
        <w:numPr>
          <w:ilvl w:val="0"/>
          <w:numId w:val="4"/>
        </w:numPr>
        <w:rPr>
          <w:rFonts w:ascii="Calibri" w:hAnsi="Calibri"/>
          <w:b/>
          <w:color w:val="000090"/>
          <w:u w:val="single"/>
        </w:rPr>
      </w:pPr>
      <w:r w:rsidRPr="00324271">
        <w:rPr>
          <w:rFonts w:ascii="Calibri" w:hAnsi="Calibri"/>
          <w:b/>
          <w:color w:val="000090"/>
          <w:u w:val="single"/>
        </w:rPr>
        <w:t>DOUGLAS LAMB WINES</w:t>
      </w:r>
    </w:p>
    <w:p w14:paraId="3B68D6B5" w14:textId="77777777" w:rsidR="006D5D18" w:rsidRPr="00FD14B6" w:rsidRDefault="006D5D18" w:rsidP="006D5D18">
      <w:pPr>
        <w:ind w:left="360"/>
        <w:rPr>
          <w:rFonts w:ascii="Calibri" w:hAnsi="Calibri"/>
        </w:rPr>
      </w:pPr>
      <w:r w:rsidRPr="00FD14B6">
        <w:rPr>
          <w:rFonts w:ascii="Calibri" w:hAnsi="Calibri"/>
        </w:rPr>
        <w:t>P.O.BOX 24</w:t>
      </w:r>
    </w:p>
    <w:p w14:paraId="4001A071" w14:textId="77777777" w:rsidR="006D5D18" w:rsidRPr="00FD14B6" w:rsidRDefault="006D5D18" w:rsidP="006D5D18">
      <w:pPr>
        <w:ind w:left="360"/>
        <w:rPr>
          <w:rFonts w:ascii="Calibri" w:hAnsi="Calibri"/>
        </w:rPr>
      </w:pPr>
      <w:r w:rsidRPr="00FD14B6">
        <w:rPr>
          <w:rFonts w:ascii="Calibri" w:hAnsi="Calibri"/>
        </w:rPr>
        <w:t>Woollahra NSW 1350</w:t>
      </w:r>
    </w:p>
    <w:p w14:paraId="1974DBDB" w14:textId="77777777" w:rsidR="006D5D18" w:rsidRPr="00FD14B6" w:rsidRDefault="006D5D18" w:rsidP="006D5D18">
      <w:pPr>
        <w:ind w:left="360"/>
        <w:rPr>
          <w:rFonts w:ascii="Calibri" w:hAnsi="Calibri"/>
        </w:rPr>
      </w:pPr>
      <w:r w:rsidRPr="00FD14B6">
        <w:rPr>
          <w:rFonts w:ascii="Calibri" w:hAnsi="Calibri"/>
        </w:rPr>
        <w:t>Australia</w:t>
      </w:r>
    </w:p>
    <w:p w14:paraId="33231B01" w14:textId="77777777" w:rsidR="006D5D18" w:rsidRPr="00FD14B6" w:rsidRDefault="006D5D18" w:rsidP="006D5D18">
      <w:pPr>
        <w:ind w:left="360"/>
        <w:rPr>
          <w:rFonts w:ascii="Calibri" w:hAnsi="Calibri"/>
        </w:rPr>
      </w:pPr>
      <w:r w:rsidRPr="00FD14B6">
        <w:rPr>
          <w:rFonts w:ascii="Calibri" w:hAnsi="Calibri"/>
        </w:rPr>
        <w:t>T+61 3 9417</w:t>
      </w:r>
      <w:r>
        <w:rPr>
          <w:rFonts w:ascii="Calibri" w:hAnsi="Calibri"/>
        </w:rPr>
        <w:t xml:space="preserve"> </w:t>
      </w:r>
      <w:r w:rsidRPr="00FD14B6">
        <w:rPr>
          <w:rFonts w:ascii="Calibri" w:hAnsi="Calibri"/>
        </w:rPr>
        <w:t>1773</w:t>
      </w:r>
    </w:p>
    <w:p w14:paraId="64CFC2EA" w14:textId="77777777" w:rsidR="006D5D18" w:rsidRDefault="006D5D18" w:rsidP="006D5D18">
      <w:pPr>
        <w:ind w:left="360"/>
        <w:rPr>
          <w:rFonts w:ascii="Calibri" w:hAnsi="Calibri"/>
        </w:rPr>
      </w:pPr>
      <w:r w:rsidRPr="00FD14B6">
        <w:rPr>
          <w:rFonts w:ascii="Calibri" w:hAnsi="Calibri"/>
        </w:rPr>
        <w:t>F+61 2 9225</w:t>
      </w:r>
      <w:r>
        <w:rPr>
          <w:rFonts w:ascii="Calibri" w:hAnsi="Calibri"/>
        </w:rPr>
        <w:t xml:space="preserve"> </w:t>
      </w:r>
      <w:r w:rsidRPr="00FD14B6">
        <w:rPr>
          <w:rFonts w:ascii="Calibri" w:hAnsi="Calibri"/>
        </w:rPr>
        <w:t>9741</w:t>
      </w:r>
    </w:p>
    <w:p w14:paraId="117564C6" w14:textId="77777777" w:rsidR="006D5D18" w:rsidRPr="00FD14B6" w:rsidRDefault="006D5D18" w:rsidP="006D5D18">
      <w:pPr>
        <w:ind w:left="360"/>
        <w:rPr>
          <w:rFonts w:ascii="Calibri" w:hAnsi="Calibri"/>
        </w:rPr>
      </w:pPr>
      <w:r>
        <w:rPr>
          <w:rFonts w:ascii="Calibri" w:hAnsi="Calibri"/>
        </w:rPr>
        <w:t>Mr John Lamb (0412 444 812)</w:t>
      </w:r>
    </w:p>
    <w:p w14:paraId="5FA7CAA2" w14:textId="77777777" w:rsidR="006D5D18" w:rsidRDefault="00023D0C" w:rsidP="006D5D18">
      <w:pPr>
        <w:ind w:left="360"/>
        <w:rPr>
          <w:rFonts w:ascii="Calibri" w:hAnsi="Calibri"/>
          <w:u w:val="single"/>
        </w:rPr>
      </w:pPr>
      <w:hyperlink r:id="rId173" w:history="1">
        <w:r w:rsidR="006D5D18" w:rsidRPr="00616504">
          <w:rPr>
            <w:rStyle w:val="Hyperlink"/>
            <w:rFonts w:ascii="Calibri" w:hAnsi="Calibri"/>
          </w:rPr>
          <w:t>bureau@douglaslambwines.com.au</w:t>
        </w:r>
      </w:hyperlink>
      <w:r w:rsidR="006D5D18">
        <w:rPr>
          <w:rFonts w:ascii="Calibri" w:hAnsi="Calibri"/>
          <w:u w:val="single"/>
        </w:rPr>
        <w:t xml:space="preserve"> </w:t>
      </w:r>
    </w:p>
    <w:p w14:paraId="4315865D" w14:textId="77777777" w:rsidR="006D5D18" w:rsidRDefault="00023D0C" w:rsidP="006D5D18">
      <w:pPr>
        <w:ind w:left="360"/>
        <w:rPr>
          <w:rFonts w:ascii="Calibri" w:hAnsi="Calibri"/>
          <w:u w:val="single"/>
        </w:rPr>
      </w:pPr>
      <w:hyperlink r:id="rId174" w:history="1">
        <w:r w:rsidR="006D5D18" w:rsidRPr="00616504">
          <w:rPr>
            <w:rStyle w:val="Hyperlink"/>
            <w:rFonts w:ascii="Calibri" w:hAnsi="Calibri"/>
          </w:rPr>
          <w:t>www.douglaslambwines.com.au</w:t>
        </w:r>
      </w:hyperlink>
      <w:r w:rsidR="006D5D18">
        <w:rPr>
          <w:rFonts w:ascii="Calibri" w:hAnsi="Calibri"/>
          <w:u w:val="single"/>
        </w:rPr>
        <w:t xml:space="preserve"> </w:t>
      </w:r>
    </w:p>
    <w:p w14:paraId="2BD06BA3" w14:textId="77777777" w:rsidR="006D5D18" w:rsidRDefault="006D5D18" w:rsidP="006D5D18">
      <w:pPr>
        <w:ind w:left="360"/>
        <w:rPr>
          <w:rFonts w:ascii="Calibri" w:hAnsi="Calibri"/>
        </w:rPr>
      </w:pPr>
      <w:r w:rsidRPr="003B7D3C">
        <w:rPr>
          <w:rFonts w:ascii="Calibri" w:hAnsi="Calibri"/>
        </w:rPr>
        <w:t xml:space="preserve">(import </w:t>
      </w:r>
      <w:r>
        <w:rPr>
          <w:rFonts w:ascii="Calibri" w:hAnsi="Calibri"/>
        </w:rPr>
        <w:t xml:space="preserve"> GAIA, KYR GIANNI, ARGYROS, GEROVASILEIOU, ANTONOPOULOS, SAMOS COOPERATIVE, KARANAKI (Amyntaion Sparkling Wines).</w:t>
      </w:r>
    </w:p>
    <w:p w14:paraId="75BE1B7C" w14:textId="77777777" w:rsidR="006D5D18" w:rsidRDefault="006D5D18" w:rsidP="006D5D18">
      <w:pPr>
        <w:ind w:left="360"/>
        <w:rPr>
          <w:rFonts w:ascii="Calibri" w:hAnsi="Calibri"/>
        </w:rPr>
      </w:pPr>
      <w:r>
        <w:rPr>
          <w:rFonts w:ascii="Calibri" w:hAnsi="Calibri"/>
        </w:rPr>
        <w:t>DISTRIBUTION HOUSES: Sydney, Melbourne, Brisbane.</w:t>
      </w:r>
    </w:p>
    <w:p w14:paraId="19316AFF" w14:textId="77777777" w:rsidR="006D5D18" w:rsidRDefault="006D5D18" w:rsidP="006D5D18">
      <w:pPr>
        <w:ind w:left="360"/>
        <w:rPr>
          <w:rFonts w:ascii="Calibri" w:hAnsi="Calibri"/>
        </w:rPr>
      </w:pPr>
      <w:r>
        <w:rPr>
          <w:rFonts w:ascii="Calibri" w:hAnsi="Calibri"/>
        </w:rPr>
        <w:t>AGENTS: Hobart, Canberra.</w:t>
      </w:r>
    </w:p>
    <w:p w14:paraId="17E2715C" w14:textId="77777777" w:rsidR="006D5D18" w:rsidRDefault="006D5D18" w:rsidP="006D5D18">
      <w:pPr>
        <w:ind w:left="360"/>
        <w:rPr>
          <w:rFonts w:ascii="Calibri" w:hAnsi="Calibri"/>
        </w:rPr>
      </w:pPr>
    </w:p>
    <w:p w14:paraId="65239D27" w14:textId="77777777" w:rsidR="006D5D18" w:rsidRDefault="006D5D18" w:rsidP="006D5D18">
      <w:pPr>
        <w:ind w:left="360"/>
        <w:rPr>
          <w:rFonts w:ascii="Calibri" w:hAnsi="Calibri"/>
        </w:rPr>
      </w:pPr>
    </w:p>
    <w:p w14:paraId="2250CCFE" w14:textId="77777777" w:rsidR="006D5D18" w:rsidRPr="00324271" w:rsidRDefault="006D5D18" w:rsidP="006D5D18">
      <w:pPr>
        <w:numPr>
          <w:ilvl w:val="0"/>
          <w:numId w:val="4"/>
        </w:numPr>
        <w:rPr>
          <w:rFonts w:ascii="Calibri" w:hAnsi="Calibri"/>
          <w:b/>
          <w:color w:val="000090"/>
          <w:u w:val="single"/>
        </w:rPr>
      </w:pPr>
      <w:r w:rsidRPr="00324271">
        <w:rPr>
          <w:rFonts w:ascii="Calibri" w:hAnsi="Calibri"/>
          <w:b/>
          <w:color w:val="000090"/>
          <w:u w:val="single"/>
        </w:rPr>
        <w:t>DÉJÀ VU</w:t>
      </w:r>
    </w:p>
    <w:p w14:paraId="10D4EE5D" w14:textId="77777777" w:rsidR="006D5D18" w:rsidRDefault="006D5D18" w:rsidP="006D5D18">
      <w:pPr>
        <w:ind w:left="360"/>
        <w:rPr>
          <w:rFonts w:ascii="Calibri" w:hAnsi="Calibri"/>
        </w:rPr>
      </w:pPr>
      <w:r>
        <w:rPr>
          <w:rFonts w:ascii="Calibri" w:hAnsi="Calibri"/>
        </w:rPr>
        <w:t>PO Box 783, Pymble NSW 2073</w:t>
      </w:r>
    </w:p>
    <w:p w14:paraId="53C92134" w14:textId="77777777" w:rsidR="006D5D18" w:rsidRDefault="006D5D18" w:rsidP="006D5D18">
      <w:pPr>
        <w:ind w:left="360"/>
        <w:rPr>
          <w:rFonts w:ascii="Calibri" w:hAnsi="Calibri"/>
        </w:rPr>
      </w:pPr>
      <w:r>
        <w:rPr>
          <w:rFonts w:ascii="Calibri" w:hAnsi="Calibri"/>
        </w:rPr>
        <w:t>Tel: 1300 655 732</w:t>
      </w:r>
    </w:p>
    <w:p w14:paraId="660BA34D" w14:textId="77777777" w:rsidR="006D5D18" w:rsidRDefault="006D5D18" w:rsidP="006D5D18">
      <w:pPr>
        <w:ind w:left="360"/>
        <w:rPr>
          <w:rFonts w:ascii="Calibri" w:hAnsi="Calibri"/>
        </w:rPr>
      </w:pPr>
      <w:r>
        <w:rPr>
          <w:rFonts w:ascii="Calibri" w:hAnsi="Calibri"/>
        </w:rPr>
        <w:t>Fax: 1300 656 166</w:t>
      </w:r>
    </w:p>
    <w:p w14:paraId="6784B1E3" w14:textId="77777777" w:rsidR="006D5D18" w:rsidRDefault="00023D0C" w:rsidP="006D5D18">
      <w:pPr>
        <w:ind w:left="360"/>
        <w:rPr>
          <w:rFonts w:ascii="Calibri" w:hAnsi="Calibri"/>
        </w:rPr>
      </w:pPr>
      <w:hyperlink r:id="rId175" w:history="1">
        <w:r w:rsidR="006D5D18" w:rsidRPr="00974C02">
          <w:rPr>
            <w:rStyle w:val="Hyperlink"/>
            <w:rFonts w:ascii="Calibri" w:hAnsi="Calibri"/>
          </w:rPr>
          <w:t>sales@dejavuwines.com.au</w:t>
        </w:r>
      </w:hyperlink>
      <w:r w:rsidR="006D5D18">
        <w:rPr>
          <w:rFonts w:ascii="Calibri" w:hAnsi="Calibri"/>
        </w:rPr>
        <w:t xml:space="preserve"> </w:t>
      </w:r>
    </w:p>
    <w:p w14:paraId="68A94766" w14:textId="77777777" w:rsidR="006D5D18" w:rsidRDefault="006D5D18" w:rsidP="006D5D18">
      <w:pPr>
        <w:ind w:left="360"/>
        <w:rPr>
          <w:rFonts w:ascii="Calibri" w:hAnsi="Calibri"/>
        </w:rPr>
      </w:pPr>
      <w:r>
        <w:rPr>
          <w:rFonts w:ascii="Calibri" w:hAnsi="Calibri"/>
        </w:rPr>
        <w:t xml:space="preserve">Andrew Cameron   </w:t>
      </w:r>
      <w:hyperlink r:id="rId176" w:history="1">
        <w:r w:rsidRPr="00974C02">
          <w:rPr>
            <w:rStyle w:val="Hyperlink"/>
            <w:rFonts w:ascii="Calibri" w:hAnsi="Calibri"/>
          </w:rPr>
          <w:t>acameron@dejavuwines.com.au</w:t>
        </w:r>
      </w:hyperlink>
      <w:r>
        <w:rPr>
          <w:rFonts w:ascii="Calibri" w:hAnsi="Calibri"/>
        </w:rPr>
        <w:t xml:space="preserve"> </w:t>
      </w:r>
    </w:p>
    <w:p w14:paraId="41251083" w14:textId="77777777" w:rsidR="006D5D18" w:rsidRDefault="006D5D18" w:rsidP="006D5D18">
      <w:pPr>
        <w:ind w:left="360"/>
        <w:rPr>
          <w:rFonts w:ascii="Calibri" w:hAnsi="Calibri"/>
        </w:rPr>
      </w:pPr>
      <w:r>
        <w:rPr>
          <w:rFonts w:ascii="Calibri" w:hAnsi="Calibri"/>
        </w:rPr>
        <w:t xml:space="preserve">Barney Fallows  </w:t>
      </w:r>
      <w:hyperlink r:id="rId177" w:history="1">
        <w:r w:rsidRPr="00974C02">
          <w:rPr>
            <w:rStyle w:val="Hyperlink"/>
            <w:rFonts w:ascii="Calibri" w:hAnsi="Calibri"/>
          </w:rPr>
          <w:t>bfallows@dejavuwines.com.au</w:t>
        </w:r>
      </w:hyperlink>
      <w:r>
        <w:rPr>
          <w:rFonts w:ascii="Calibri" w:hAnsi="Calibri"/>
        </w:rPr>
        <w:t xml:space="preserve"> </w:t>
      </w:r>
    </w:p>
    <w:p w14:paraId="45F7401D" w14:textId="77777777" w:rsidR="006D5D18" w:rsidRPr="003B7D3C" w:rsidRDefault="006D5D18" w:rsidP="006D5D18">
      <w:pPr>
        <w:ind w:left="360"/>
        <w:rPr>
          <w:rFonts w:ascii="Calibri" w:hAnsi="Calibri"/>
        </w:rPr>
      </w:pPr>
    </w:p>
    <w:p w14:paraId="39638029" w14:textId="77777777" w:rsidR="006D5D18" w:rsidRPr="006D5D18" w:rsidRDefault="006D5D18" w:rsidP="00F24C04">
      <w:pPr>
        <w:jc w:val="both"/>
        <w:rPr>
          <w:rFonts w:ascii="Calibri" w:hAnsi="Calibri"/>
          <w:color w:val="000090"/>
          <w:szCs w:val="22"/>
        </w:rPr>
      </w:pPr>
    </w:p>
    <w:p w14:paraId="393886C0" w14:textId="77777777" w:rsidR="00400D08" w:rsidRPr="005568AE" w:rsidRDefault="005568AE" w:rsidP="005568AE">
      <w:pPr>
        <w:jc w:val="center"/>
        <w:rPr>
          <w:rFonts w:ascii="Calibri" w:hAnsi="Calibri"/>
          <w:color w:val="000090"/>
          <w:sz w:val="32"/>
          <w:szCs w:val="22"/>
        </w:rPr>
      </w:pPr>
      <w:r w:rsidRPr="005568AE">
        <w:rPr>
          <w:rFonts w:ascii="Calibri" w:hAnsi="Calibri"/>
          <w:color w:val="000090"/>
          <w:sz w:val="32"/>
          <w:szCs w:val="22"/>
        </w:rPr>
        <w:t>- - -</w:t>
      </w:r>
    </w:p>
    <w:sectPr w:rsidR="00400D08" w:rsidRPr="005568AE" w:rsidSect="006D0BCF">
      <w:pgSz w:w="11906" w:h="16838"/>
      <w:pgMar w:top="1134" w:right="1558" w:bottom="709"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778F0" w14:textId="77777777" w:rsidR="00D153FA" w:rsidRDefault="00D153FA">
      <w:r>
        <w:separator/>
      </w:r>
    </w:p>
  </w:endnote>
  <w:endnote w:type="continuationSeparator" w:id="0">
    <w:p w14:paraId="27DAA9E7" w14:textId="77777777" w:rsidR="00D153FA" w:rsidRDefault="00D1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AF09A" w14:textId="77777777" w:rsidR="00D153FA" w:rsidRDefault="00D153FA">
      <w:r>
        <w:separator/>
      </w:r>
    </w:p>
  </w:footnote>
  <w:footnote w:type="continuationSeparator" w:id="0">
    <w:p w14:paraId="2952396F" w14:textId="77777777" w:rsidR="00D153FA" w:rsidRDefault="00D153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C42194"/>
    <w:multiLevelType w:val="hybridMultilevel"/>
    <w:tmpl w:val="497C6A2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24895FFB"/>
    <w:multiLevelType w:val="hybridMultilevel"/>
    <w:tmpl w:val="E8A6BC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EA46F7"/>
    <w:multiLevelType w:val="hybridMultilevel"/>
    <w:tmpl w:val="617EA916"/>
    <w:lvl w:ilvl="0" w:tplc="B6EAA140">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68D20AFE"/>
    <w:multiLevelType w:val="hybridMultilevel"/>
    <w:tmpl w:val="DCD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200B28"/>
    <w:multiLevelType w:val="hybridMultilevel"/>
    <w:tmpl w:val="032CF63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300"/>
    <w:rsid w:val="00016424"/>
    <w:rsid w:val="00023D0C"/>
    <w:rsid w:val="0004253E"/>
    <w:rsid w:val="00052BC6"/>
    <w:rsid w:val="00056D21"/>
    <w:rsid w:val="00056F5C"/>
    <w:rsid w:val="00066A6E"/>
    <w:rsid w:val="000910AE"/>
    <w:rsid w:val="000B3F7F"/>
    <w:rsid w:val="000B6E06"/>
    <w:rsid w:val="000D60FB"/>
    <w:rsid w:val="0010086A"/>
    <w:rsid w:val="00111C47"/>
    <w:rsid w:val="00133C48"/>
    <w:rsid w:val="00136D3B"/>
    <w:rsid w:val="00136F96"/>
    <w:rsid w:val="0018243A"/>
    <w:rsid w:val="001A7100"/>
    <w:rsid w:val="001D03DF"/>
    <w:rsid w:val="001D1E28"/>
    <w:rsid w:val="001E3300"/>
    <w:rsid w:val="00201666"/>
    <w:rsid w:val="00221B24"/>
    <w:rsid w:val="00224C9B"/>
    <w:rsid w:val="0023053C"/>
    <w:rsid w:val="00237331"/>
    <w:rsid w:val="002765CF"/>
    <w:rsid w:val="0028330F"/>
    <w:rsid w:val="00283EA7"/>
    <w:rsid w:val="002869FB"/>
    <w:rsid w:val="00296D51"/>
    <w:rsid w:val="002A640A"/>
    <w:rsid w:val="002D521C"/>
    <w:rsid w:val="00306A1A"/>
    <w:rsid w:val="003135BA"/>
    <w:rsid w:val="0031780E"/>
    <w:rsid w:val="00321482"/>
    <w:rsid w:val="00324271"/>
    <w:rsid w:val="00343B7C"/>
    <w:rsid w:val="0034672A"/>
    <w:rsid w:val="003560DE"/>
    <w:rsid w:val="00357325"/>
    <w:rsid w:val="003673BB"/>
    <w:rsid w:val="003739CD"/>
    <w:rsid w:val="003A47F8"/>
    <w:rsid w:val="003C37EF"/>
    <w:rsid w:val="00400888"/>
    <w:rsid w:val="00400D08"/>
    <w:rsid w:val="00406C4E"/>
    <w:rsid w:val="00426270"/>
    <w:rsid w:val="004305F9"/>
    <w:rsid w:val="00456B84"/>
    <w:rsid w:val="0048391F"/>
    <w:rsid w:val="004B4444"/>
    <w:rsid w:val="004D17FC"/>
    <w:rsid w:val="005018D0"/>
    <w:rsid w:val="00514609"/>
    <w:rsid w:val="005265B5"/>
    <w:rsid w:val="005568AE"/>
    <w:rsid w:val="00566B04"/>
    <w:rsid w:val="00572E60"/>
    <w:rsid w:val="005B4600"/>
    <w:rsid w:val="005D0D7B"/>
    <w:rsid w:val="0060525D"/>
    <w:rsid w:val="006159CB"/>
    <w:rsid w:val="00635059"/>
    <w:rsid w:val="00652826"/>
    <w:rsid w:val="006542B4"/>
    <w:rsid w:val="00676CA3"/>
    <w:rsid w:val="00676FBD"/>
    <w:rsid w:val="00684540"/>
    <w:rsid w:val="006A2591"/>
    <w:rsid w:val="006C197F"/>
    <w:rsid w:val="006C3D0A"/>
    <w:rsid w:val="006D0BCF"/>
    <w:rsid w:val="006D5D18"/>
    <w:rsid w:val="006E69C4"/>
    <w:rsid w:val="006F0ADA"/>
    <w:rsid w:val="007208A1"/>
    <w:rsid w:val="00747632"/>
    <w:rsid w:val="0075106D"/>
    <w:rsid w:val="007530AD"/>
    <w:rsid w:val="007967F9"/>
    <w:rsid w:val="00796F3B"/>
    <w:rsid w:val="007A4B33"/>
    <w:rsid w:val="007B50F3"/>
    <w:rsid w:val="007B76CC"/>
    <w:rsid w:val="007B7F8B"/>
    <w:rsid w:val="007C27F4"/>
    <w:rsid w:val="007F165F"/>
    <w:rsid w:val="00805AD7"/>
    <w:rsid w:val="00853E28"/>
    <w:rsid w:val="008546A2"/>
    <w:rsid w:val="008550E1"/>
    <w:rsid w:val="008866DC"/>
    <w:rsid w:val="00890B6C"/>
    <w:rsid w:val="009C093A"/>
    <w:rsid w:val="00A10FB1"/>
    <w:rsid w:val="00A13D70"/>
    <w:rsid w:val="00A215B2"/>
    <w:rsid w:val="00A82BD4"/>
    <w:rsid w:val="00A875FF"/>
    <w:rsid w:val="00A94F0F"/>
    <w:rsid w:val="00AC647B"/>
    <w:rsid w:val="00B03189"/>
    <w:rsid w:val="00B15AF0"/>
    <w:rsid w:val="00B2043C"/>
    <w:rsid w:val="00B23E5F"/>
    <w:rsid w:val="00B26724"/>
    <w:rsid w:val="00BB5589"/>
    <w:rsid w:val="00BC48CD"/>
    <w:rsid w:val="00C27101"/>
    <w:rsid w:val="00C631AA"/>
    <w:rsid w:val="00CE5043"/>
    <w:rsid w:val="00D153FA"/>
    <w:rsid w:val="00D35447"/>
    <w:rsid w:val="00DC6907"/>
    <w:rsid w:val="00E16CA6"/>
    <w:rsid w:val="00E22EB8"/>
    <w:rsid w:val="00E2433D"/>
    <w:rsid w:val="00E71320"/>
    <w:rsid w:val="00E943D5"/>
    <w:rsid w:val="00E9505C"/>
    <w:rsid w:val="00E965AF"/>
    <w:rsid w:val="00EB528B"/>
    <w:rsid w:val="00F03652"/>
    <w:rsid w:val="00F15D91"/>
    <w:rsid w:val="00F24C04"/>
    <w:rsid w:val="00F37D77"/>
    <w:rsid w:val="00F50186"/>
    <w:rsid w:val="00F5712B"/>
    <w:rsid w:val="00FC1F45"/>
    <w:rsid w:val="00FC2CC1"/>
    <w:rsid w:val="00FF1A33"/>
    <w:rsid w:val="00FF2CDD"/>
    <w:rsid w:val="00FF47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FBBF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el-GR" w:eastAsia="en-AU"/>
    </w:rPr>
  </w:style>
  <w:style w:type="paragraph" w:styleId="Heading2">
    <w:name w:val="heading 2"/>
    <w:basedOn w:val="Normal"/>
    <w:next w:val="Normal"/>
    <w:qFormat/>
    <w:rsid w:val="00805AD7"/>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283EA7"/>
    <w:pPr>
      <w:keepNext/>
      <w:outlineLvl w:val="4"/>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A215B2"/>
    <w:rPr>
      <w:rFonts w:ascii="Tahoma" w:hAnsi="Tahoma" w:cs="Tahoma"/>
      <w:sz w:val="16"/>
      <w:szCs w:val="16"/>
    </w:rPr>
  </w:style>
  <w:style w:type="character" w:styleId="Strong">
    <w:name w:val="Strong"/>
    <w:uiPriority w:val="22"/>
    <w:qFormat/>
    <w:rsid w:val="00805AD7"/>
    <w:rPr>
      <w:b/>
      <w:bCs/>
    </w:rPr>
  </w:style>
  <w:style w:type="paragraph" w:styleId="NormalWeb">
    <w:name w:val="Normal (Web)"/>
    <w:basedOn w:val="Normal"/>
    <w:rsid w:val="00805AD7"/>
    <w:pPr>
      <w:overflowPunct/>
      <w:autoSpaceDE/>
      <w:autoSpaceDN/>
      <w:adjustRightInd/>
      <w:spacing w:before="100" w:beforeAutospacing="1" w:after="100" w:afterAutospacing="1"/>
      <w:textAlignment w:val="auto"/>
    </w:pPr>
    <w:rPr>
      <w:sz w:val="24"/>
      <w:szCs w:val="24"/>
      <w:lang w:val="en-AU"/>
    </w:rPr>
  </w:style>
  <w:style w:type="character" w:styleId="Hyperlink">
    <w:name w:val="Hyperlink"/>
    <w:rsid w:val="00805AD7"/>
    <w:rPr>
      <w:color w:val="0000FF"/>
      <w:u w:val="single"/>
    </w:rPr>
  </w:style>
  <w:style w:type="paragraph" w:styleId="ListParagraph">
    <w:name w:val="List Paragraph"/>
    <w:basedOn w:val="Normal"/>
    <w:uiPriority w:val="34"/>
    <w:qFormat/>
    <w:rsid w:val="005568AE"/>
    <w:pPr>
      <w:overflowPunct/>
      <w:autoSpaceDE/>
      <w:autoSpaceDN/>
      <w:adjustRightInd/>
      <w:ind w:left="720"/>
      <w:textAlignment w:val="auto"/>
    </w:pPr>
    <w:rPr>
      <w:sz w:val="24"/>
      <w:szCs w:val="24"/>
      <w:lang w:val="en-GB"/>
    </w:rPr>
  </w:style>
  <w:style w:type="table" w:styleId="TableGrid">
    <w:name w:val="Table Grid"/>
    <w:basedOn w:val="TableNormal"/>
    <w:rsid w:val="005B4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28330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val="el-GR" w:eastAsia="en-AU"/>
    </w:rPr>
  </w:style>
  <w:style w:type="paragraph" w:styleId="Heading2">
    <w:name w:val="heading 2"/>
    <w:basedOn w:val="Normal"/>
    <w:next w:val="Normal"/>
    <w:qFormat/>
    <w:rsid w:val="00805AD7"/>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283EA7"/>
    <w:pPr>
      <w:keepNext/>
      <w:outlineLvl w:val="4"/>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A215B2"/>
    <w:rPr>
      <w:rFonts w:ascii="Tahoma" w:hAnsi="Tahoma" w:cs="Tahoma"/>
      <w:sz w:val="16"/>
      <w:szCs w:val="16"/>
    </w:rPr>
  </w:style>
  <w:style w:type="character" w:styleId="Strong">
    <w:name w:val="Strong"/>
    <w:uiPriority w:val="22"/>
    <w:qFormat/>
    <w:rsid w:val="00805AD7"/>
    <w:rPr>
      <w:b/>
      <w:bCs/>
    </w:rPr>
  </w:style>
  <w:style w:type="paragraph" w:styleId="NormalWeb">
    <w:name w:val="Normal (Web)"/>
    <w:basedOn w:val="Normal"/>
    <w:rsid w:val="00805AD7"/>
    <w:pPr>
      <w:overflowPunct/>
      <w:autoSpaceDE/>
      <w:autoSpaceDN/>
      <w:adjustRightInd/>
      <w:spacing w:before="100" w:beforeAutospacing="1" w:after="100" w:afterAutospacing="1"/>
      <w:textAlignment w:val="auto"/>
    </w:pPr>
    <w:rPr>
      <w:sz w:val="24"/>
      <w:szCs w:val="24"/>
      <w:lang w:val="en-AU"/>
    </w:rPr>
  </w:style>
  <w:style w:type="character" w:styleId="Hyperlink">
    <w:name w:val="Hyperlink"/>
    <w:rsid w:val="00805AD7"/>
    <w:rPr>
      <w:color w:val="0000FF"/>
      <w:u w:val="single"/>
    </w:rPr>
  </w:style>
  <w:style w:type="paragraph" w:styleId="ListParagraph">
    <w:name w:val="List Paragraph"/>
    <w:basedOn w:val="Normal"/>
    <w:uiPriority w:val="34"/>
    <w:qFormat/>
    <w:rsid w:val="005568AE"/>
    <w:pPr>
      <w:overflowPunct/>
      <w:autoSpaceDE/>
      <w:autoSpaceDN/>
      <w:adjustRightInd/>
      <w:ind w:left="720"/>
      <w:textAlignment w:val="auto"/>
    </w:pPr>
    <w:rPr>
      <w:sz w:val="24"/>
      <w:szCs w:val="24"/>
      <w:lang w:val="en-GB"/>
    </w:rPr>
  </w:style>
  <w:style w:type="table" w:styleId="TableGrid">
    <w:name w:val="Table Grid"/>
    <w:basedOn w:val="TableNormal"/>
    <w:rsid w:val="005B4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2833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523642">
      <w:bodyDiv w:val="1"/>
      <w:marLeft w:val="0"/>
      <w:marRight w:val="0"/>
      <w:marTop w:val="0"/>
      <w:marBottom w:val="0"/>
      <w:divBdr>
        <w:top w:val="none" w:sz="0" w:space="0" w:color="auto"/>
        <w:left w:val="none" w:sz="0" w:space="0" w:color="auto"/>
        <w:bottom w:val="none" w:sz="0" w:space="0" w:color="auto"/>
        <w:right w:val="none" w:sz="0" w:space="0" w:color="auto"/>
      </w:divBdr>
    </w:div>
    <w:div w:id="207068854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winebiz.com.au/calendar/default.asp?show=214" TargetMode="External"/><Relationship Id="rId143" Type="http://schemas.openxmlformats.org/officeDocument/2006/relationships/hyperlink" Target="http://www.winebiz.com.au/calendar/default.asp?show=463" TargetMode="External"/><Relationship Id="rId144" Type="http://schemas.openxmlformats.org/officeDocument/2006/relationships/hyperlink" Target="mailto:david@davidridgewines.com.au" TargetMode="External"/><Relationship Id="rId145" Type="http://schemas.openxmlformats.org/officeDocument/2006/relationships/hyperlink" Target="http://www.davidridgewines.com.au" TargetMode="External"/><Relationship Id="rId146" Type="http://schemas.openxmlformats.org/officeDocument/2006/relationships/hyperlink" Target="http://davidridgewinesdotcom1.files.wordpress.com/2013/09/dsc06417-e1378357315927.jpg" TargetMode="External"/><Relationship Id="rId147" Type="http://schemas.openxmlformats.org/officeDocument/2006/relationships/image" Target="media/image13.jpeg"/><Relationship Id="rId148" Type="http://schemas.openxmlformats.org/officeDocument/2006/relationships/image" Target="media/image14.jpeg"/><Relationship Id="rId149" Type="http://schemas.openxmlformats.org/officeDocument/2006/relationships/image" Target="media/image15.png"/><Relationship Id="rId40" Type="http://schemas.openxmlformats.org/officeDocument/2006/relationships/hyperlink" Target="http://www.winebiz.com.au/calendar/default.asp?show=1997" TargetMode="External"/><Relationship Id="rId41" Type="http://schemas.openxmlformats.org/officeDocument/2006/relationships/hyperlink" Target="http://www.winebiz.com.au/calendar/default.asp?show=1946" TargetMode="External"/><Relationship Id="rId42" Type="http://schemas.openxmlformats.org/officeDocument/2006/relationships/hyperlink" Target="http://www.winebiz.com.au/calendar/default.asp?show=2019" TargetMode="External"/><Relationship Id="rId43" Type="http://schemas.openxmlformats.org/officeDocument/2006/relationships/hyperlink" Target="http://www.winebiz.com.au/calendar/default.asp?show=610" TargetMode="External"/><Relationship Id="rId44" Type="http://schemas.openxmlformats.org/officeDocument/2006/relationships/hyperlink" Target="http://www.winebiz.com.au/calendar/default.asp?show=1842" TargetMode="External"/><Relationship Id="rId45" Type="http://schemas.openxmlformats.org/officeDocument/2006/relationships/hyperlink" Target="http://www.winebiz.com.au/calendar/default.asp?show=1845" TargetMode="External"/><Relationship Id="rId46" Type="http://schemas.openxmlformats.org/officeDocument/2006/relationships/hyperlink" Target="http://www.winebiz.com.au/calendar/default.asp?show=1685" TargetMode="External"/><Relationship Id="rId47" Type="http://schemas.openxmlformats.org/officeDocument/2006/relationships/hyperlink" Target="http://www.winebiz.com.au/calendar/default.asp?show=705" TargetMode="External"/><Relationship Id="rId48" Type="http://schemas.openxmlformats.org/officeDocument/2006/relationships/hyperlink" Target="http://www.winebiz.com.au/calendar/default.asp?show=356" TargetMode="External"/><Relationship Id="rId49" Type="http://schemas.openxmlformats.org/officeDocument/2006/relationships/hyperlink" Target="http://www.winebiz.com.au/calendar/default.asp?show=703" TargetMode="External"/><Relationship Id="rId80" Type="http://schemas.openxmlformats.org/officeDocument/2006/relationships/hyperlink" Target="http://www.winebiz.com.au/calendar/default.asp?show=1390" TargetMode="External"/><Relationship Id="rId81" Type="http://schemas.openxmlformats.org/officeDocument/2006/relationships/hyperlink" Target="http://www.winebiz.com.au/calendar/default.asp?show=11" TargetMode="External"/><Relationship Id="rId82" Type="http://schemas.openxmlformats.org/officeDocument/2006/relationships/hyperlink" Target="http://www.winebiz.com.au/calendar/default.asp?show=1836" TargetMode="External"/><Relationship Id="rId83" Type="http://schemas.openxmlformats.org/officeDocument/2006/relationships/hyperlink" Target="http://www.winebiz.com.au/calendar/default.asp?show=685" TargetMode="External"/><Relationship Id="rId84" Type="http://schemas.openxmlformats.org/officeDocument/2006/relationships/hyperlink" Target="http://www.winebiz.com.au/calendar/default.asp?show=1555" TargetMode="External"/><Relationship Id="rId85" Type="http://schemas.openxmlformats.org/officeDocument/2006/relationships/hyperlink" Target="http://www.winebiz.com.au/calendar/default.asp?show=1522" TargetMode="External"/><Relationship Id="rId86" Type="http://schemas.openxmlformats.org/officeDocument/2006/relationships/hyperlink" Target="http://www.winebiz.com.au/calendar/default.asp?show=988" TargetMode="External"/><Relationship Id="rId87" Type="http://schemas.openxmlformats.org/officeDocument/2006/relationships/hyperlink" Target="http://www.winebiz.com.au/calendar/default.asp?show=380" TargetMode="External"/><Relationship Id="rId88" Type="http://schemas.openxmlformats.org/officeDocument/2006/relationships/hyperlink" Target="http://www.winebiz.com.au/calendar/default.asp?show=987" TargetMode="External"/><Relationship Id="rId89" Type="http://schemas.openxmlformats.org/officeDocument/2006/relationships/hyperlink" Target="http://www.winebiz.com.au/calendar/default.asp?show=38" TargetMode="External"/><Relationship Id="rId110" Type="http://schemas.openxmlformats.org/officeDocument/2006/relationships/hyperlink" Target="http://www.winebiz.com.au/calendar/default.asp?show=654" TargetMode="External"/><Relationship Id="rId111" Type="http://schemas.openxmlformats.org/officeDocument/2006/relationships/hyperlink" Target="http://www.winebiz.com.au/calendar/default.asp?show=370" TargetMode="External"/><Relationship Id="rId112" Type="http://schemas.openxmlformats.org/officeDocument/2006/relationships/hyperlink" Target="http://www.winebiz.com.au/calendar/default.asp?show=2095" TargetMode="External"/><Relationship Id="rId113" Type="http://schemas.openxmlformats.org/officeDocument/2006/relationships/hyperlink" Target="http://www.winebiz.com.au/calendar/default.asp?show=759" TargetMode="External"/><Relationship Id="rId114" Type="http://schemas.openxmlformats.org/officeDocument/2006/relationships/hyperlink" Target="http://www.winebiz.com.au/calendar/default.asp?show=159" TargetMode="External"/><Relationship Id="rId115" Type="http://schemas.openxmlformats.org/officeDocument/2006/relationships/hyperlink" Target="http://www.winebiz.com.au/calendar/default.asp?show=1955" TargetMode="External"/><Relationship Id="rId116" Type="http://schemas.openxmlformats.org/officeDocument/2006/relationships/hyperlink" Target="http://www.winebiz.com.au/calendar/default.asp?show=269" TargetMode="External"/><Relationship Id="rId117" Type="http://schemas.openxmlformats.org/officeDocument/2006/relationships/hyperlink" Target="http://www.winebiz.com.au/calendar/default.asp?show=1863" TargetMode="External"/><Relationship Id="rId118" Type="http://schemas.openxmlformats.org/officeDocument/2006/relationships/hyperlink" Target="http://www.winebiz.com.au/calendar/default.asp?show=1088" TargetMode="External"/><Relationship Id="rId119" Type="http://schemas.openxmlformats.org/officeDocument/2006/relationships/hyperlink" Target="http://www.winebiz.com.au/calendar/default.asp?show=755" TargetMode="External"/><Relationship Id="rId150" Type="http://schemas.openxmlformats.org/officeDocument/2006/relationships/hyperlink" Target="http://www.nswfoodandwine.com.au/sydneycellardoor#" TargetMode="External"/><Relationship Id="rId151" Type="http://schemas.openxmlformats.org/officeDocument/2006/relationships/hyperlink" Target="http://www.newwinesofgreece.com/home/" TargetMode="External"/><Relationship Id="rId152" Type="http://schemas.openxmlformats.org/officeDocument/2006/relationships/hyperlink" Target="http://www.goodfood.com.au/" TargetMode="External"/><Relationship Id="rId10" Type="http://schemas.openxmlformats.org/officeDocument/2006/relationships/hyperlink" Target="http://issuu.com/huntervalleywinecountry/docs/huntervalleyvg2013/5?e=2369728/1631099"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www.winecompanion.com.au/wineries/australian-wine-regions" TargetMode="External"/><Relationship Id="rId14" Type="http://schemas.openxmlformats.org/officeDocument/2006/relationships/hyperlink" Target="http://www.winecompanion.com.au/wine-essentials/vintage-chart" TargetMode="External"/><Relationship Id="rId15" Type="http://schemas.openxmlformats.org/officeDocument/2006/relationships/hyperlink" Target="http://www.winecompanion.com.au/wine-essentials/wine-education/varietal-wine-styles-and-regions" TargetMode="Externa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53" Type="http://schemas.openxmlformats.org/officeDocument/2006/relationships/hyperlink" Target="http://www.gourmettraveller.com.au/" TargetMode="External"/><Relationship Id="rId154" Type="http://schemas.openxmlformats.org/officeDocument/2006/relationships/hyperlink" Target="http://www.foodservicenews.com.au" TargetMode="External"/><Relationship Id="rId155" Type="http://schemas.openxmlformats.org/officeDocument/2006/relationships/hyperlink" Target="http://www.lifestylefood.com.au" TargetMode="External"/><Relationship Id="rId156" Type="http://schemas.openxmlformats.org/officeDocument/2006/relationships/image" Target="media/image16.png"/><Relationship Id="rId157" Type="http://schemas.openxmlformats.org/officeDocument/2006/relationships/image" Target="media/image17.png"/><Relationship Id="rId158" Type="http://schemas.openxmlformats.org/officeDocument/2006/relationships/hyperlink" Target="http://www.wfa.org.au" TargetMode="External"/><Relationship Id="rId159" Type="http://schemas.openxmlformats.org/officeDocument/2006/relationships/image" Target="media/image18.png"/><Relationship Id="rId50" Type="http://schemas.openxmlformats.org/officeDocument/2006/relationships/hyperlink" Target="http://www.winebiz.com.au/calendar/default.asp?show=704" TargetMode="External"/><Relationship Id="rId51" Type="http://schemas.openxmlformats.org/officeDocument/2006/relationships/hyperlink" Target="http://www.winebiz.com.au/calendar/default.asp?show=635" TargetMode="External"/><Relationship Id="rId52" Type="http://schemas.openxmlformats.org/officeDocument/2006/relationships/hyperlink" Target="http://www.winebiz.com.au/calendar/default.asp?show=631" TargetMode="External"/><Relationship Id="rId53" Type="http://schemas.openxmlformats.org/officeDocument/2006/relationships/hyperlink" Target="http://www.winebiz.com.au/calendar/default.asp?show=633" TargetMode="External"/><Relationship Id="rId54" Type="http://schemas.openxmlformats.org/officeDocument/2006/relationships/hyperlink" Target="http://www.winebiz.com.au/calendar/default.asp?show=634" TargetMode="External"/><Relationship Id="rId55" Type="http://schemas.openxmlformats.org/officeDocument/2006/relationships/hyperlink" Target="http://www.winebiz.com.au/calendar/default.asp?show=636" TargetMode="External"/><Relationship Id="rId56" Type="http://schemas.openxmlformats.org/officeDocument/2006/relationships/hyperlink" Target="http://www.winebiz.com.au/calendar/default.asp?show=632" TargetMode="External"/><Relationship Id="rId57" Type="http://schemas.openxmlformats.org/officeDocument/2006/relationships/hyperlink" Target="http://www.winebiz.com.au/calendar/default.asp?show=1380" TargetMode="External"/><Relationship Id="rId58" Type="http://schemas.openxmlformats.org/officeDocument/2006/relationships/hyperlink" Target="http://www.winebiz.com.au/calendar/default.asp?show=348" TargetMode="External"/><Relationship Id="rId59" Type="http://schemas.openxmlformats.org/officeDocument/2006/relationships/hyperlink" Target="http://www.winebiz.com.au/calendar/default.asp?show=131" TargetMode="External"/><Relationship Id="rId90" Type="http://schemas.openxmlformats.org/officeDocument/2006/relationships/hyperlink" Target="http://www.winebiz.com.au/calendar/default.asp?show=761" TargetMode="External"/><Relationship Id="rId91" Type="http://schemas.openxmlformats.org/officeDocument/2006/relationships/hyperlink" Target="http://www.winebiz.com.au/calendar/default.asp?show=931" TargetMode="External"/><Relationship Id="rId92" Type="http://schemas.openxmlformats.org/officeDocument/2006/relationships/hyperlink" Target="http://www.winebiz.com.au/calendar/default.asp?show=493" TargetMode="External"/><Relationship Id="rId93" Type="http://schemas.openxmlformats.org/officeDocument/2006/relationships/hyperlink" Target="http://www.winebiz.com.au/calendar/default.asp?show=19" TargetMode="External"/><Relationship Id="rId94" Type="http://schemas.openxmlformats.org/officeDocument/2006/relationships/hyperlink" Target="http://www.winebiz.com.au/calendar/default.asp?show=2003" TargetMode="External"/><Relationship Id="rId95" Type="http://schemas.openxmlformats.org/officeDocument/2006/relationships/hyperlink" Target="http://www.winebiz.com.au/calendar/default.asp?show=997" TargetMode="External"/><Relationship Id="rId96" Type="http://schemas.openxmlformats.org/officeDocument/2006/relationships/hyperlink" Target="http://www.winebiz.com.au/calendar/default.asp?show=114" TargetMode="External"/><Relationship Id="rId97" Type="http://schemas.openxmlformats.org/officeDocument/2006/relationships/hyperlink" Target="http://www.winebiz.com.au/calendar/default.asp?show=57" TargetMode="External"/><Relationship Id="rId98" Type="http://schemas.openxmlformats.org/officeDocument/2006/relationships/hyperlink" Target="http://www.winebiz.com.au/calendar/default.asp?show=17" TargetMode="External"/><Relationship Id="rId99" Type="http://schemas.openxmlformats.org/officeDocument/2006/relationships/hyperlink" Target="http://www.winebiz.com.au/calendar/default.asp?show=10" TargetMode="External"/><Relationship Id="rId120" Type="http://schemas.openxmlformats.org/officeDocument/2006/relationships/hyperlink" Target="http://www.winebiz.com.au/calendar/default.asp?show=595" TargetMode="External"/><Relationship Id="rId121" Type="http://schemas.openxmlformats.org/officeDocument/2006/relationships/hyperlink" Target="http://www.winebiz.com.au/calendar/default.asp?show=594" TargetMode="External"/><Relationship Id="rId122" Type="http://schemas.openxmlformats.org/officeDocument/2006/relationships/hyperlink" Target="http://www.winebiz.com.au/calendar/default.asp?show=596" TargetMode="External"/><Relationship Id="rId123" Type="http://schemas.openxmlformats.org/officeDocument/2006/relationships/hyperlink" Target="http://www.winebiz.com.au/calendar/default.asp?show=1936" TargetMode="External"/><Relationship Id="rId124" Type="http://schemas.openxmlformats.org/officeDocument/2006/relationships/hyperlink" Target="http://www.winebiz.com.au/calendar/default.asp?show=1876" TargetMode="External"/><Relationship Id="rId125" Type="http://schemas.openxmlformats.org/officeDocument/2006/relationships/hyperlink" Target="http://www.winebiz.com.au/calendar/default.asp?show=44" TargetMode="External"/><Relationship Id="rId126" Type="http://schemas.openxmlformats.org/officeDocument/2006/relationships/hyperlink" Target="http://www.winebiz.com.au/calendar/default.asp?show=922" TargetMode="External"/><Relationship Id="rId127" Type="http://schemas.openxmlformats.org/officeDocument/2006/relationships/hyperlink" Target="http://www.winebiz.com.au/calendar/default.asp?show=943" TargetMode="External"/><Relationship Id="rId128" Type="http://schemas.openxmlformats.org/officeDocument/2006/relationships/hyperlink" Target="http://www.winebiz.com.au/calendar/default.asp?show=1285" TargetMode="External"/><Relationship Id="rId129" Type="http://schemas.openxmlformats.org/officeDocument/2006/relationships/hyperlink" Target="http://www.winebiz.com.au/calendar/default.asp?show=60" TargetMode="External"/><Relationship Id="rId160" Type="http://schemas.openxmlformats.org/officeDocument/2006/relationships/image" Target="media/image19.png"/><Relationship Id="rId161" Type="http://schemas.openxmlformats.org/officeDocument/2006/relationships/hyperlink" Target="http://www.newwinesofgreece.com/el/h_elliniki_omogeneia/index.html" TargetMode="External"/><Relationship Id="rId162" Type="http://schemas.openxmlformats.org/officeDocument/2006/relationships/hyperlink" Target="http://www.finefoodaustralia.com.au" TargetMode="Externa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yperlink" Target="http://www.winebiz.com.au/calendar/default.asp?show=763" TargetMode="External"/><Relationship Id="rId27" Type="http://schemas.openxmlformats.org/officeDocument/2006/relationships/hyperlink" Target="http://www.winebiz.com.au/calendar/default.asp?show=1496" TargetMode="External"/><Relationship Id="rId28" Type="http://schemas.openxmlformats.org/officeDocument/2006/relationships/hyperlink" Target="http://www.winebiz.com.au/calendar/default.asp?show=1382" TargetMode="External"/><Relationship Id="rId29" Type="http://schemas.openxmlformats.org/officeDocument/2006/relationships/hyperlink" Target="http://www.winebiz.com.au/calendar/default.asp?show=32" TargetMode="External"/><Relationship Id="rId163" Type="http://schemas.openxmlformats.org/officeDocument/2006/relationships/hyperlink" Target="http://www.xanthi.com.au" TargetMode="External"/><Relationship Id="rId164" Type="http://schemas.openxmlformats.org/officeDocument/2006/relationships/hyperlink" Target="http://www.westfield.com.au" TargetMode="External"/><Relationship Id="rId165" Type="http://schemas.openxmlformats.org/officeDocument/2006/relationships/hyperlink" Target="http://www.yellowpages.com.au/search/listings?clue=wine+distributors&amp;locationClue=New+South+Wales&amp;lat=&amp;lon" TargetMode="External"/><Relationship Id="rId166" Type="http://schemas.openxmlformats.org/officeDocument/2006/relationships/hyperlink" Target="mailto:crownimports@yahoo.com.au" TargetMode="External"/><Relationship Id="rId167" Type="http://schemas.openxmlformats.org/officeDocument/2006/relationships/hyperlink" Target="http://www.crownimports.com.au" TargetMode="External"/><Relationship Id="rId168" Type="http://schemas.openxmlformats.org/officeDocument/2006/relationships/hyperlink" Target="mailto:sales@estatewines.com.au" TargetMode="External"/><Relationship Id="rId169" Type="http://schemas.openxmlformats.org/officeDocument/2006/relationships/hyperlink" Target="mailto:peter@estatewines.com.au" TargetMode="External"/><Relationship Id="rId60" Type="http://schemas.openxmlformats.org/officeDocument/2006/relationships/hyperlink" Target="http://www.winebiz.com.au/calendar/default.asp?show=406" TargetMode="External"/><Relationship Id="rId61" Type="http://schemas.openxmlformats.org/officeDocument/2006/relationships/hyperlink" Target="http://www.winebiz.com.au/calendar/default.asp?show=168" TargetMode="External"/><Relationship Id="rId62" Type="http://schemas.openxmlformats.org/officeDocument/2006/relationships/hyperlink" Target="http://www.winebiz.com.au/calendar/default.asp?show=109" TargetMode="External"/><Relationship Id="rId63" Type="http://schemas.openxmlformats.org/officeDocument/2006/relationships/hyperlink" Target="http://www.winebiz.com.au/calendar/default.asp?show=679" TargetMode="External"/><Relationship Id="rId64" Type="http://schemas.openxmlformats.org/officeDocument/2006/relationships/hyperlink" Target="http://www.winebiz.com.au/calendar/default.asp?show=8" TargetMode="External"/><Relationship Id="rId65" Type="http://schemas.openxmlformats.org/officeDocument/2006/relationships/hyperlink" Target="http://www.winebiz.com.au/calendar/default.asp?show=120" TargetMode="External"/><Relationship Id="rId66" Type="http://schemas.openxmlformats.org/officeDocument/2006/relationships/hyperlink" Target="http://www.winebiz.com.au/calendar/default.asp?show=643" TargetMode="External"/><Relationship Id="rId67" Type="http://schemas.openxmlformats.org/officeDocument/2006/relationships/hyperlink" Target="http://www.winebiz.com.au/calendar/default.asp?show=113" TargetMode="External"/><Relationship Id="rId68" Type="http://schemas.openxmlformats.org/officeDocument/2006/relationships/hyperlink" Target="http://www.winebiz.com.au/calendar/default.asp?show=1475" TargetMode="External"/><Relationship Id="rId69" Type="http://schemas.openxmlformats.org/officeDocument/2006/relationships/hyperlink" Target="http://www.winebiz.com.au/calendar/default.asp?show=1476" TargetMode="External"/><Relationship Id="rId130" Type="http://schemas.openxmlformats.org/officeDocument/2006/relationships/hyperlink" Target="http://www.winebiz.com.au/calendar/default.asp?show=598" TargetMode="External"/><Relationship Id="rId131" Type="http://schemas.openxmlformats.org/officeDocument/2006/relationships/hyperlink" Target="http://www.winebiz.com.au/calendar/default.asp?show=1528" TargetMode="External"/><Relationship Id="rId132" Type="http://schemas.openxmlformats.org/officeDocument/2006/relationships/hyperlink" Target="http://www.winebiz.com.au/calendar/default.asp?show=492" TargetMode="External"/><Relationship Id="rId133" Type="http://schemas.openxmlformats.org/officeDocument/2006/relationships/hyperlink" Target="http://www.winebiz.com.au/calendar/default.asp?show=1713" TargetMode="External"/><Relationship Id="rId134" Type="http://schemas.openxmlformats.org/officeDocument/2006/relationships/hyperlink" Target="http://www.winebiz.com.au/calendar/default.asp?show=1053" TargetMode="External"/><Relationship Id="rId135" Type="http://schemas.openxmlformats.org/officeDocument/2006/relationships/hyperlink" Target="http://www.winebiz.com.au/calendar/default.asp?show=1052" TargetMode="External"/><Relationship Id="rId136" Type="http://schemas.openxmlformats.org/officeDocument/2006/relationships/hyperlink" Target="http://www.winebiz.com.au/calendar/default.asp?show=576" TargetMode="External"/><Relationship Id="rId137" Type="http://schemas.openxmlformats.org/officeDocument/2006/relationships/hyperlink" Target="http://www.winebiz.com.au/calendar/default.asp?show=1409" TargetMode="External"/><Relationship Id="rId138" Type="http://schemas.openxmlformats.org/officeDocument/2006/relationships/hyperlink" Target="http://www.winebiz.com.au/calendar/default.asp?show=1408" TargetMode="External"/><Relationship Id="rId139" Type="http://schemas.openxmlformats.org/officeDocument/2006/relationships/hyperlink" Target="http://www.winebiz.com.au/calendar/default.asp?show=563" TargetMode="External"/><Relationship Id="rId170" Type="http://schemas.openxmlformats.org/officeDocument/2006/relationships/hyperlink" Target="http://www.estatewines.com.au" TargetMode="External"/><Relationship Id="rId171" Type="http://schemas.openxmlformats.org/officeDocument/2006/relationships/hyperlink" Target="http://www.floxwines.com.au" TargetMode="External"/><Relationship Id="rId172" Type="http://schemas.openxmlformats.org/officeDocument/2006/relationships/hyperlink" Target="mailto:miloway@bigpond.com" TargetMode="External"/><Relationship Id="rId30" Type="http://schemas.openxmlformats.org/officeDocument/2006/relationships/hyperlink" Target="http://www.winebiz.com.au/calendar/default.asp?show=1054" TargetMode="External"/><Relationship Id="rId31" Type="http://schemas.openxmlformats.org/officeDocument/2006/relationships/hyperlink" Target="http://www.winebiz.com.au/calendar/default.asp?show=764" TargetMode="External"/><Relationship Id="rId32" Type="http://schemas.openxmlformats.org/officeDocument/2006/relationships/hyperlink" Target="http://www.winebiz.com.au/calendar/default.asp?show=1712" TargetMode="External"/><Relationship Id="rId33" Type="http://schemas.openxmlformats.org/officeDocument/2006/relationships/hyperlink" Target="http://www.winebiz.com.au/calendar/default.asp?show=216" TargetMode="External"/><Relationship Id="rId34" Type="http://schemas.openxmlformats.org/officeDocument/2006/relationships/hyperlink" Target="http://www.winebiz.com.au/calendar/default.asp?show=1048" TargetMode="External"/><Relationship Id="rId35" Type="http://schemas.openxmlformats.org/officeDocument/2006/relationships/hyperlink" Target="http://www.winebiz.com.au/calendar/default.asp?show=116" TargetMode="External"/><Relationship Id="rId36" Type="http://schemas.openxmlformats.org/officeDocument/2006/relationships/hyperlink" Target="http://www.winebiz.com.au/calendar/default.asp?show=35" TargetMode="External"/><Relationship Id="rId37" Type="http://schemas.openxmlformats.org/officeDocument/2006/relationships/hyperlink" Target="http://www.winebiz.com.au/calendar/default.asp?show=967" TargetMode="External"/><Relationship Id="rId38" Type="http://schemas.openxmlformats.org/officeDocument/2006/relationships/hyperlink" Target="http://www.winebiz.com.au/calendar/default.asp?show=34" TargetMode="External"/><Relationship Id="rId39" Type="http://schemas.openxmlformats.org/officeDocument/2006/relationships/hyperlink" Target="http://www.winebiz.com.au/calendar/default.asp?show=1634" TargetMode="External"/><Relationship Id="rId173" Type="http://schemas.openxmlformats.org/officeDocument/2006/relationships/hyperlink" Target="mailto:bureau@douglaslambwines.com.au" TargetMode="External"/><Relationship Id="rId174" Type="http://schemas.openxmlformats.org/officeDocument/2006/relationships/hyperlink" Target="http://www.douglaslambwines.com.au" TargetMode="External"/><Relationship Id="rId175" Type="http://schemas.openxmlformats.org/officeDocument/2006/relationships/hyperlink" Target="mailto:sales@dejavuwines.com.au" TargetMode="External"/><Relationship Id="rId176" Type="http://schemas.openxmlformats.org/officeDocument/2006/relationships/hyperlink" Target="mailto:acameron@dejavuwines.com.au" TargetMode="External"/><Relationship Id="rId177" Type="http://schemas.openxmlformats.org/officeDocument/2006/relationships/hyperlink" Target="mailto:bfallows@dejavuwines.com.au" TargetMode="External"/><Relationship Id="rId178" Type="http://schemas.openxmlformats.org/officeDocument/2006/relationships/fontTable" Target="fontTable.xml"/><Relationship Id="rId179" Type="http://schemas.openxmlformats.org/officeDocument/2006/relationships/theme" Target="theme/theme1.xml"/><Relationship Id="rId70" Type="http://schemas.openxmlformats.org/officeDocument/2006/relationships/hyperlink" Target="http://www.winebiz.com.au/calendar/default.asp?show=902" TargetMode="External"/><Relationship Id="rId71" Type="http://schemas.openxmlformats.org/officeDocument/2006/relationships/hyperlink" Target="http://www.winebiz.com.au/calendar/default.asp?show=555" TargetMode="External"/><Relationship Id="rId72" Type="http://schemas.openxmlformats.org/officeDocument/2006/relationships/hyperlink" Target="http://www.winebiz.com.au/calendar/default.asp?show=597" TargetMode="External"/><Relationship Id="rId73" Type="http://schemas.openxmlformats.org/officeDocument/2006/relationships/hyperlink" Target="http://www.winebiz.com.au/calendar/default.asp?show=1722" TargetMode="External"/><Relationship Id="rId74" Type="http://schemas.openxmlformats.org/officeDocument/2006/relationships/hyperlink" Target="http://www.winebiz.com.au/calendar/default.asp?show=790" TargetMode="External"/><Relationship Id="rId75" Type="http://schemas.openxmlformats.org/officeDocument/2006/relationships/hyperlink" Target="http://www.winebiz.com.au/calendar/default.asp?show=502" TargetMode="External"/><Relationship Id="rId76" Type="http://schemas.openxmlformats.org/officeDocument/2006/relationships/hyperlink" Target="http://www.winebiz.com.au/calendar/default.asp?show=710" TargetMode="External"/><Relationship Id="rId77" Type="http://schemas.openxmlformats.org/officeDocument/2006/relationships/hyperlink" Target="http://www.winebiz.com.au/calendar/default.asp?show=700" TargetMode="External"/><Relationship Id="rId78" Type="http://schemas.openxmlformats.org/officeDocument/2006/relationships/hyperlink" Target="http://www.winebiz.com.au/calendar/default.asp?show=2089" TargetMode="External"/><Relationship Id="rId79" Type="http://schemas.openxmlformats.org/officeDocument/2006/relationships/hyperlink" Target="http://www.winebiz.com.au/calendar/default.asp?show=209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winebiz.com.au/calendar/default.asp?show=24" TargetMode="External"/><Relationship Id="rId101" Type="http://schemas.openxmlformats.org/officeDocument/2006/relationships/hyperlink" Target="http://www.winebiz.com.au/calendar/default.asp?show=1546" TargetMode="External"/><Relationship Id="rId102" Type="http://schemas.openxmlformats.org/officeDocument/2006/relationships/hyperlink" Target="http://www.winebiz.com.au/calendar/default.asp?show=1683" TargetMode="External"/><Relationship Id="rId103" Type="http://schemas.openxmlformats.org/officeDocument/2006/relationships/hyperlink" Target="http://www.winebiz.com.au/calendar/default.asp?show=1748" TargetMode="External"/><Relationship Id="rId104" Type="http://schemas.openxmlformats.org/officeDocument/2006/relationships/hyperlink" Target="http://www.winebiz.com.au/calendar/default.asp?show=1747" TargetMode="External"/><Relationship Id="rId105" Type="http://schemas.openxmlformats.org/officeDocument/2006/relationships/hyperlink" Target="http://www.winebiz.com.au/calendar/default.asp?show=1867" TargetMode="External"/><Relationship Id="rId106" Type="http://schemas.openxmlformats.org/officeDocument/2006/relationships/hyperlink" Target="http://www.winebiz.com.au/calendar/default.asp?show=250" TargetMode="External"/><Relationship Id="rId107" Type="http://schemas.openxmlformats.org/officeDocument/2006/relationships/hyperlink" Target="http://www.winebiz.com.au/calendar/default.asp?show=1680" TargetMode="External"/><Relationship Id="rId108" Type="http://schemas.openxmlformats.org/officeDocument/2006/relationships/hyperlink" Target="http://www.winebiz.com.au/calendar/default.asp?show=688" TargetMode="External"/><Relationship Id="rId109" Type="http://schemas.openxmlformats.org/officeDocument/2006/relationships/hyperlink" Target="http://www.winebiz.com.au/calendar/default.asp?show=1139"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cocom-sydney@mfa.gr" TargetMode="External"/><Relationship Id="rId9" Type="http://schemas.openxmlformats.org/officeDocument/2006/relationships/hyperlink" Target="http://www.winecountry.com.au/plan/towns" TargetMode="External"/><Relationship Id="rId140" Type="http://schemas.openxmlformats.org/officeDocument/2006/relationships/hyperlink" Target="http://www.winebiz.com.au/calendar/default.asp?show=1865" TargetMode="External"/><Relationship Id="rId141" Type="http://schemas.openxmlformats.org/officeDocument/2006/relationships/hyperlink" Target="http://www.winebiz.com.au/calendar/default.asp?show=4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20</Pages>
  <Words>8445</Words>
  <Characters>48139</Characters>
  <Application>Microsoft Macintosh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56472</CharactersWithSpaces>
  <SharedDoc>false</SharedDoc>
  <HLinks>
    <vt:vector size="1704" baseType="variant">
      <vt:variant>
        <vt:i4>6094881</vt:i4>
      </vt:variant>
      <vt:variant>
        <vt:i4>849</vt:i4>
      </vt:variant>
      <vt:variant>
        <vt:i4>0</vt:i4>
      </vt:variant>
      <vt:variant>
        <vt:i4>5</vt:i4>
      </vt:variant>
      <vt:variant>
        <vt:lpwstr>mailto:bfallows@dejavuwines.com.au</vt:lpwstr>
      </vt:variant>
      <vt:variant>
        <vt:lpwstr/>
      </vt:variant>
      <vt:variant>
        <vt:i4>5177381</vt:i4>
      </vt:variant>
      <vt:variant>
        <vt:i4>846</vt:i4>
      </vt:variant>
      <vt:variant>
        <vt:i4>0</vt:i4>
      </vt:variant>
      <vt:variant>
        <vt:i4>5</vt:i4>
      </vt:variant>
      <vt:variant>
        <vt:lpwstr>mailto:acameron@dejavuwines.com.au</vt:lpwstr>
      </vt:variant>
      <vt:variant>
        <vt:lpwstr/>
      </vt:variant>
      <vt:variant>
        <vt:i4>7536745</vt:i4>
      </vt:variant>
      <vt:variant>
        <vt:i4>843</vt:i4>
      </vt:variant>
      <vt:variant>
        <vt:i4>0</vt:i4>
      </vt:variant>
      <vt:variant>
        <vt:i4>5</vt:i4>
      </vt:variant>
      <vt:variant>
        <vt:lpwstr>mailto:sales@dejavuwines.com.au</vt:lpwstr>
      </vt:variant>
      <vt:variant>
        <vt:lpwstr/>
      </vt:variant>
      <vt:variant>
        <vt:i4>3145789</vt:i4>
      </vt:variant>
      <vt:variant>
        <vt:i4>840</vt:i4>
      </vt:variant>
      <vt:variant>
        <vt:i4>0</vt:i4>
      </vt:variant>
      <vt:variant>
        <vt:i4>5</vt:i4>
      </vt:variant>
      <vt:variant>
        <vt:lpwstr>http://www.douglaslambwines.com.au</vt:lpwstr>
      </vt:variant>
      <vt:variant>
        <vt:lpwstr/>
      </vt:variant>
      <vt:variant>
        <vt:i4>4063284</vt:i4>
      </vt:variant>
      <vt:variant>
        <vt:i4>837</vt:i4>
      </vt:variant>
      <vt:variant>
        <vt:i4>0</vt:i4>
      </vt:variant>
      <vt:variant>
        <vt:i4>5</vt:i4>
      </vt:variant>
      <vt:variant>
        <vt:lpwstr>mailto:bureau@douglaslambwines.com.au</vt:lpwstr>
      </vt:variant>
      <vt:variant>
        <vt:lpwstr/>
      </vt:variant>
      <vt:variant>
        <vt:i4>7143515</vt:i4>
      </vt:variant>
      <vt:variant>
        <vt:i4>834</vt:i4>
      </vt:variant>
      <vt:variant>
        <vt:i4>0</vt:i4>
      </vt:variant>
      <vt:variant>
        <vt:i4>5</vt:i4>
      </vt:variant>
      <vt:variant>
        <vt:lpwstr>mailto:miloway@bigpond.com</vt:lpwstr>
      </vt:variant>
      <vt:variant>
        <vt:lpwstr/>
      </vt:variant>
      <vt:variant>
        <vt:i4>2555986</vt:i4>
      </vt:variant>
      <vt:variant>
        <vt:i4>831</vt:i4>
      </vt:variant>
      <vt:variant>
        <vt:i4>0</vt:i4>
      </vt:variant>
      <vt:variant>
        <vt:i4>5</vt:i4>
      </vt:variant>
      <vt:variant>
        <vt:lpwstr>http://www.floxwines.com.au</vt:lpwstr>
      </vt:variant>
      <vt:variant>
        <vt:lpwstr/>
      </vt:variant>
      <vt:variant>
        <vt:i4>2555990</vt:i4>
      </vt:variant>
      <vt:variant>
        <vt:i4>828</vt:i4>
      </vt:variant>
      <vt:variant>
        <vt:i4>0</vt:i4>
      </vt:variant>
      <vt:variant>
        <vt:i4>5</vt:i4>
      </vt:variant>
      <vt:variant>
        <vt:lpwstr>mailto:luke@floxwines.com.au</vt:lpwstr>
      </vt:variant>
      <vt:variant>
        <vt:lpwstr/>
      </vt:variant>
      <vt:variant>
        <vt:i4>4915249</vt:i4>
      </vt:variant>
      <vt:variant>
        <vt:i4>825</vt:i4>
      </vt:variant>
      <vt:variant>
        <vt:i4>0</vt:i4>
      </vt:variant>
      <vt:variant>
        <vt:i4>5</vt:i4>
      </vt:variant>
      <vt:variant>
        <vt:lpwstr>http://www.estatewines.com.au</vt:lpwstr>
      </vt:variant>
      <vt:variant>
        <vt:lpwstr/>
      </vt:variant>
      <vt:variant>
        <vt:i4>7602283</vt:i4>
      </vt:variant>
      <vt:variant>
        <vt:i4>822</vt:i4>
      </vt:variant>
      <vt:variant>
        <vt:i4>0</vt:i4>
      </vt:variant>
      <vt:variant>
        <vt:i4>5</vt:i4>
      </vt:variant>
      <vt:variant>
        <vt:lpwstr>mailto:peter@estatewines.com.au</vt:lpwstr>
      </vt:variant>
      <vt:variant>
        <vt:lpwstr/>
      </vt:variant>
      <vt:variant>
        <vt:i4>7209071</vt:i4>
      </vt:variant>
      <vt:variant>
        <vt:i4>819</vt:i4>
      </vt:variant>
      <vt:variant>
        <vt:i4>0</vt:i4>
      </vt:variant>
      <vt:variant>
        <vt:i4>5</vt:i4>
      </vt:variant>
      <vt:variant>
        <vt:lpwstr>mailto:sales@estatewines.com.au</vt:lpwstr>
      </vt:variant>
      <vt:variant>
        <vt:lpwstr/>
      </vt:variant>
      <vt:variant>
        <vt:i4>2424866</vt:i4>
      </vt:variant>
      <vt:variant>
        <vt:i4>816</vt:i4>
      </vt:variant>
      <vt:variant>
        <vt:i4>0</vt:i4>
      </vt:variant>
      <vt:variant>
        <vt:i4>5</vt:i4>
      </vt:variant>
      <vt:variant>
        <vt:lpwstr>http://www.crownimports.com.au</vt:lpwstr>
      </vt:variant>
      <vt:variant>
        <vt:lpwstr/>
      </vt:variant>
      <vt:variant>
        <vt:i4>2228294</vt:i4>
      </vt:variant>
      <vt:variant>
        <vt:i4>813</vt:i4>
      </vt:variant>
      <vt:variant>
        <vt:i4>0</vt:i4>
      </vt:variant>
      <vt:variant>
        <vt:i4>5</vt:i4>
      </vt:variant>
      <vt:variant>
        <vt:lpwstr>mailto:crownimports@yahoo.com.au</vt:lpwstr>
      </vt:variant>
      <vt:variant>
        <vt:lpwstr/>
      </vt:variant>
      <vt:variant>
        <vt:i4>4128800</vt:i4>
      </vt:variant>
      <vt:variant>
        <vt:i4>810</vt:i4>
      </vt:variant>
      <vt:variant>
        <vt:i4>0</vt:i4>
      </vt:variant>
      <vt:variant>
        <vt:i4>5</vt:i4>
      </vt:variant>
      <vt:variant>
        <vt:lpwstr>http://www.yellowpages.com.au/search/listings?clue=wine+distributors&amp;locationClue=New+South+Wales&amp;lat=&amp;lon</vt:lpwstr>
      </vt:variant>
      <vt:variant>
        <vt:lpwstr/>
      </vt:variant>
      <vt:variant>
        <vt:i4>5505073</vt:i4>
      </vt:variant>
      <vt:variant>
        <vt:i4>807</vt:i4>
      </vt:variant>
      <vt:variant>
        <vt:i4>0</vt:i4>
      </vt:variant>
      <vt:variant>
        <vt:i4>5</vt:i4>
      </vt:variant>
      <vt:variant>
        <vt:lpwstr>http://www.wfa.org.au</vt:lpwstr>
      </vt:variant>
      <vt:variant>
        <vt:lpwstr/>
      </vt:variant>
      <vt:variant>
        <vt:i4>2752599</vt:i4>
      </vt:variant>
      <vt:variant>
        <vt:i4>804</vt:i4>
      </vt:variant>
      <vt:variant>
        <vt:i4>0</vt:i4>
      </vt:variant>
      <vt:variant>
        <vt:i4>5</vt:i4>
      </vt:variant>
      <vt:variant>
        <vt:lpwstr>http://www.lifestylefood.com.au</vt:lpwstr>
      </vt:variant>
      <vt:variant>
        <vt:lpwstr/>
      </vt:variant>
      <vt:variant>
        <vt:i4>5636136</vt:i4>
      </vt:variant>
      <vt:variant>
        <vt:i4>801</vt:i4>
      </vt:variant>
      <vt:variant>
        <vt:i4>0</vt:i4>
      </vt:variant>
      <vt:variant>
        <vt:i4>5</vt:i4>
      </vt:variant>
      <vt:variant>
        <vt:lpwstr>http://www.foodservicenews.com.au</vt:lpwstr>
      </vt:variant>
      <vt:variant>
        <vt:lpwstr/>
      </vt:variant>
      <vt:variant>
        <vt:i4>3604486</vt:i4>
      </vt:variant>
      <vt:variant>
        <vt:i4>798</vt:i4>
      </vt:variant>
      <vt:variant>
        <vt:i4>0</vt:i4>
      </vt:variant>
      <vt:variant>
        <vt:i4>5</vt:i4>
      </vt:variant>
      <vt:variant>
        <vt:lpwstr>http://www.gourmettraveller.com.au/</vt:lpwstr>
      </vt:variant>
      <vt:variant>
        <vt:lpwstr/>
      </vt:variant>
      <vt:variant>
        <vt:i4>3145744</vt:i4>
      </vt:variant>
      <vt:variant>
        <vt:i4>795</vt:i4>
      </vt:variant>
      <vt:variant>
        <vt:i4>0</vt:i4>
      </vt:variant>
      <vt:variant>
        <vt:i4>5</vt:i4>
      </vt:variant>
      <vt:variant>
        <vt:lpwstr>http://www.goodfood.com.au/</vt:lpwstr>
      </vt:variant>
      <vt:variant>
        <vt:lpwstr/>
      </vt:variant>
      <vt:variant>
        <vt:i4>2555998</vt:i4>
      </vt:variant>
      <vt:variant>
        <vt:i4>792</vt:i4>
      </vt:variant>
      <vt:variant>
        <vt:i4>0</vt:i4>
      </vt:variant>
      <vt:variant>
        <vt:i4>5</vt:i4>
      </vt:variant>
      <vt:variant>
        <vt:lpwstr>http://www.westfield.com.au</vt:lpwstr>
      </vt:variant>
      <vt:variant>
        <vt:lpwstr/>
      </vt:variant>
      <vt:variant>
        <vt:i4>5177411</vt:i4>
      </vt:variant>
      <vt:variant>
        <vt:i4>789</vt:i4>
      </vt:variant>
      <vt:variant>
        <vt:i4>0</vt:i4>
      </vt:variant>
      <vt:variant>
        <vt:i4>5</vt:i4>
      </vt:variant>
      <vt:variant>
        <vt:lpwstr>http://www.xanthi.com.au</vt:lpwstr>
      </vt:variant>
      <vt:variant>
        <vt:lpwstr/>
      </vt:variant>
      <vt:variant>
        <vt:i4>2621508</vt:i4>
      </vt:variant>
      <vt:variant>
        <vt:i4>786</vt:i4>
      </vt:variant>
      <vt:variant>
        <vt:i4>0</vt:i4>
      </vt:variant>
      <vt:variant>
        <vt:i4>5</vt:i4>
      </vt:variant>
      <vt:variant>
        <vt:lpwstr>http://www.finefoodaustralia.com.au</vt:lpwstr>
      </vt:variant>
      <vt:variant>
        <vt:lpwstr/>
      </vt:variant>
      <vt:variant>
        <vt:i4>1441860</vt:i4>
      </vt:variant>
      <vt:variant>
        <vt:i4>783</vt:i4>
      </vt:variant>
      <vt:variant>
        <vt:i4>0</vt:i4>
      </vt:variant>
      <vt:variant>
        <vt:i4>5</vt:i4>
      </vt:variant>
      <vt:variant>
        <vt:lpwstr>http://www.newwinesofgreece.com/el/h_elliniki_omogeneia/index.html</vt:lpwstr>
      </vt:variant>
      <vt:variant>
        <vt:lpwstr/>
      </vt:variant>
      <vt:variant>
        <vt:i4>5505135</vt:i4>
      </vt:variant>
      <vt:variant>
        <vt:i4>780</vt:i4>
      </vt:variant>
      <vt:variant>
        <vt:i4>0</vt:i4>
      </vt:variant>
      <vt:variant>
        <vt:i4>5</vt:i4>
      </vt:variant>
      <vt:variant>
        <vt:lpwstr>http://www.newwinesofgreece.com/home/</vt:lpwstr>
      </vt:variant>
      <vt:variant>
        <vt:lpwstr/>
      </vt:variant>
      <vt:variant>
        <vt:i4>6094892</vt:i4>
      </vt:variant>
      <vt:variant>
        <vt:i4>777</vt:i4>
      </vt:variant>
      <vt:variant>
        <vt:i4>0</vt:i4>
      </vt:variant>
      <vt:variant>
        <vt:i4>5</vt:i4>
      </vt:variant>
      <vt:variant>
        <vt:lpwstr>http://davidridgewinesdotcom1.files.wordpress.com/2013/09/dsc06417-e1378357315927.jpg</vt:lpwstr>
      </vt:variant>
      <vt:variant>
        <vt:lpwstr/>
      </vt:variant>
      <vt:variant>
        <vt:i4>7929917</vt:i4>
      </vt:variant>
      <vt:variant>
        <vt:i4>774</vt:i4>
      </vt:variant>
      <vt:variant>
        <vt:i4>0</vt:i4>
      </vt:variant>
      <vt:variant>
        <vt:i4>5</vt:i4>
      </vt:variant>
      <vt:variant>
        <vt:lpwstr>http://www.davidridgewines.com.au/</vt:lpwstr>
      </vt:variant>
      <vt:variant>
        <vt:lpwstr/>
      </vt:variant>
      <vt:variant>
        <vt:i4>6881391</vt:i4>
      </vt:variant>
      <vt:variant>
        <vt:i4>771</vt:i4>
      </vt:variant>
      <vt:variant>
        <vt:i4>0</vt:i4>
      </vt:variant>
      <vt:variant>
        <vt:i4>5</vt:i4>
      </vt:variant>
      <vt:variant>
        <vt:lpwstr>mailto:david@davidridgewines.com.au</vt:lpwstr>
      </vt:variant>
      <vt:variant>
        <vt:lpwstr/>
      </vt:variant>
      <vt:variant>
        <vt:i4>4456465</vt:i4>
      </vt:variant>
      <vt:variant>
        <vt:i4>768</vt:i4>
      </vt:variant>
      <vt:variant>
        <vt:i4>0</vt:i4>
      </vt:variant>
      <vt:variant>
        <vt:i4>5</vt:i4>
      </vt:variant>
      <vt:variant>
        <vt:lpwstr>http://www.winebiz.com.au/calendar/default.asp?show=1956</vt:lpwstr>
      </vt:variant>
      <vt:variant>
        <vt:lpwstr/>
      </vt:variant>
      <vt:variant>
        <vt:i4>7471134</vt:i4>
      </vt:variant>
      <vt:variant>
        <vt:i4>765</vt:i4>
      </vt:variant>
      <vt:variant>
        <vt:i4>0</vt:i4>
      </vt:variant>
      <vt:variant>
        <vt:i4>5</vt:i4>
      </vt:variant>
      <vt:variant>
        <vt:lpwstr>http://www.winebiz.com.au/calendar/default.asp?show=992</vt:lpwstr>
      </vt:variant>
      <vt:variant>
        <vt:lpwstr/>
      </vt:variant>
      <vt:variant>
        <vt:i4>4915223</vt:i4>
      </vt:variant>
      <vt:variant>
        <vt:i4>762</vt:i4>
      </vt:variant>
      <vt:variant>
        <vt:i4>0</vt:i4>
      </vt:variant>
      <vt:variant>
        <vt:i4>5</vt:i4>
      </vt:variant>
      <vt:variant>
        <vt:lpwstr>http://www.winebiz.com.au/calendar/default.asp?show=2101</vt:lpwstr>
      </vt:variant>
      <vt:variant>
        <vt:lpwstr/>
      </vt:variant>
      <vt:variant>
        <vt:i4>8192018</vt:i4>
      </vt:variant>
      <vt:variant>
        <vt:i4>759</vt:i4>
      </vt:variant>
      <vt:variant>
        <vt:i4>0</vt:i4>
      </vt:variant>
      <vt:variant>
        <vt:i4>5</vt:i4>
      </vt:variant>
      <vt:variant>
        <vt:lpwstr>http://www.winebiz.com.au/calendar/default.asp?show=463</vt:lpwstr>
      </vt:variant>
      <vt:variant>
        <vt:lpwstr/>
      </vt:variant>
      <vt:variant>
        <vt:i4>7995411</vt:i4>
      </vt:variant>
      <vt:variant>
        <vt:i4>756</vt:i4>
      </vt:variant>
      <vt:variant>
        <vt:i4>0</vt:i4>
      </vt:variant>
      <vt:variant>
        <vt:i4>5</vt:i4>
      </vt:variant>
      <vt:variant>
        <vt:lpwstr>http://www.winebiz.com.au/calendar/default.asp?show=214</vt:lpwstr>
      </vt:variant>
      <vt:variant>
        <vt:lpwstr/>
      </vt:variant>
      <vt:variant>
        <vt:i4>7536661</vt:i4>
      </vt:variant>
      <vt:variant>
        <vt:i4>753</vt:i4>
      </vt:variant>
      <vt:variant>
        <vt:i4>0</vt:i4>
      </vt:variant>
      <vt:variant>
        <vt:i4>5</vt:i4>
      </vt:variant>
      <vt:variant>
        <vt:lpwstr>http://www.winebiz.com.au/calendar/default.asp?show=484</vt:lpwstr>
      </vt:variant>
      <vt:variant>
        <vt:lpwstr/>
      </vt:variant>
      <vt:variant>
        <vt:i4>4587538</vt:i4>
      </vt:variant>
      <vt:variant>
        <vt:i4>750</vt:i4>
      </vt:variant>
      <vt:variant>
        <vt:i4>0</vt:i4>
      </vt:variant>
      <vt:variant>
        <vt:i4>5</vt:i4>
      </vt:variant>
      <vt:variant>
        <vt:lpwstr>http://www.winebiz.com.au/calendar/default.asp?show=1865</vt:lpwstr>
      </vt:variant>
      <vt:variant>
        <vt:lpwstr/>
      </vt:variant>
      <vt:variant>
        <vt:i4>8192019</vt:i4>
      </vt:variant>
      <vt:variant>
        <vt:i4>747</vt:i4>
      </vt:variant>
      <vt:variant>
        <vt:i4>0</vt:i4>
      </vt:variant>
      <vt:variant>
        <vt:i4>5</vt:i4>
      </vt:variant>
      <vt:variant>
        <vt:lpwstr>http://www.winebiz.com.au/calendar/default.asp?show=563</vt:lpwstr>
      </vt:variant>
      <vt:variant>
        <vt:lpwstr/>
      </vt:variant>
      <vt:variant>
        <vt:i4>4653076</vt:i4>
      </vt:variant>
      <vt:variant>
        <vt:i4>744</vt:i4>
      </vt:variant>
      <vt:variant>
        <vt:i4>0</vt:i4>
      </vt:variant>
      <vt:variant>
        <vt:i4>5</vt:i4>
      </vt:variant>
      <vt:variant>
        <vt:lpwstr>http://www.winebiz.com.au/calendar/default.asp?show=1408</vt:lpwstr>
      </vt:variant>
      <vt:variant>
        <vt:lpwstr/>
      </vt:variant>
      <vt:variant>
        <vt:i4>4587540</vt:i4>
      </vt:variant>
      <vt:variant>
        <vt:i4>741</vt:i4>
      </vt:variant>
      <vt:variant>
        <vt:i4>0</vt:i4>
      </vt:variant>
      <vt:variant>
        <vt:i4>5</vt:i4>
      </vt:variant>
      <vt:variant>
        <vt:lpwstr>http://www.winebiz.com.au/calendar/default.asp?show=1409</vt:lpwstr>
      </vt:variant>
      <vt:variant>
        <vt:lpwstr/>
      </vt:variant>
      <vt:variant>
        <vt:i4>8126486</vt:i4>
      </vt:variant>
      <vt:variant>
        <vt:i4>738</vt:i4>
      </vt:variant>
      <vt:variant>
        <vt:i4>0</vt:i4>
      </vt:variant>
      <vt:variant>
        <vt:i4>5</vt:i4>
      </vt:variant>
      <vt:variant>
        <vt:lpwstr>http://www.winebiz.com.au/calendar/default.asp?show=576</vt:lpwstr>
      </vt:variant>
      <vt:variant>
        <vt:lpwstr/>
      </vt:variant>
      <vt:variant>
        <vt:i4>4784145</vt:i4>
      </vt:variant>
      <vt:variant>
        <vt:i4>735</vt:i4>
      </vt:variant>
      <vt:variant>
        <vt:i4>0</vt:i4>
      </vt:variant>
      <vt:variant>
        <vt:i4>5</vt:i4>
      </vt:variant>
      <vt:variant>
        <vt:lpwstr>http://www.winebiz.com.au/calendar/default.asp?show=1052</vt:lpwstr>
      </vt:variant>
      <vt:variant>
        <vt:lpwstr/>
      </vt:variant>
      <vt:variant>
        <vt:i4>4718609</vt:i4>
      </vt:variant>
      <vt:variant>
        <vt:i4>732</vt:i4>
      </vt:variant>
      <vt:variant>
        <vt:i4>0</vt:i4>
      </vt:variant>
      <vt:variant>
        <vt:i4>5</vt:i4>
      </vt:variant>
      <vt:variant>
        <vt:lpwstr>http://www.winebiz.com.au/calendar/default.asp?show=1053</vt:lpwstr>
      </vt:variant>
      <vt:variant>
        <vt:lpwstr/>
      </vt:variant>
      <vt:variant>
        <vt:i4>5111825</vt:i4>
      </vt:variant>
      <vt:variant>
        <vt:i4>729</vt:i4>
      </vt:variant>
      <vt:variant>
        <vt:i4>0</vt:i4>
      </vt:variant>
      <vt:variant>
        <vt:i4>5</vt:i4>
      </vt:variant>
      <vt:variant>
        <vt:lpwstr>http://www.winebiz.com.au/calendar/default.asp?show=1752</vt:lpwstr>
      </vt:variant>
      <vt:variant>
        <vt:lpwstr/>
      </vt:variant>
      <vt:variant>
        <vt:i4>4784151</vt:i4>
      </vt:variant>
      <vt:variant>
        <vt:i4>726</vt:i4>
      </vt:variant>
      <vt:variant>
        <vt:i4>0</vt:i4>
      </vt:variant>
      <vt:variant>
        <vt:i4>5</vt:i4>
      </vt:variant>
      <vt:variant>
        <vt:lpwstr>http://www.winebiz.com.au/calendar/default.asp?show=2103</vt:lpwstr>
      </vt:variant>
      <vt:variant>
        <vt:lpwstr/>
      </vt:variant>
      <vt:variant>
        <vt:i4>4194327</vt:i4>
      </vt:variant>
      <vt:variant>
        <vt:i4>723</vt:i4>
      </vt:variant>
      <vt:variant>
        <vt:i4>0</vt:i4>
      </vt:variant>
      <vt:variant>
        <vt:i4>5</vt:i4>
      </vt:variant>
      <vt:variant>
        <vt:lpwstr>http://www.winebiz.com.au/calendar/default.asp?show=1932</vt:lpwstr>
      </vt:variant>
      <vt:variant>
        <vt:lpwstr/>
      </vt:variant>
      <vt:variant>
        <vt:i4>4784149</vt:i4>
      </vt:variant>
      <vt:variant>
        <vt:i4>720</vt:i4>
      </vt:variant>
      <vt:variant>
        <vt:i4>0</vt:i4>
      </vt:variant>
      <vt:variant>
        <vt:i4>5</vt:i4>
      </vt:variant>
      <vt:variant>
        <vt:lpwstr>http://www.winebiz.com.au/calendar/default.asp?show=1113</vt:lpwstr>
      </vt:variant>
      <vt:variant>
        <vt:lpwstr/>
      </vt:variant>
      <vt:variant>
        <vt:i4>7471120</vt:i4>
      </vt:variant>
      <vt:variant>
        <vt:i4>717</vt:i4>
      </vt:variant>
      <vt:variant>
        <vt:i4>0</vt:i4>
      </vt:variant>
      <vt:variant>
        <vt:i4>5</vt:i4>
      </vt:variant>
      <vt:variant>
        <vt:lpwstr>http://www.winebiz.com.au/calendar/default.asp?show=693</vt:lpwstr>
      </vt:variant>
      <vt:variant>
        <vt:lpwstr/>
      </vt:variant>
      <vt:variant>
        <vt:i4>4390933</vt:i4>
      </vt:variant>
      <vt:variant>
        <vt:i4>714</vt:i4>
      </vt:variant>
      <vt:variant>
        <vt:i4>0</vt:i4>
      </vt:variant>
      <vt:variant>
        <vt:i4>5</vt:i4>
      </vt:variant>
      <vt:variant>
        <vt:lpwstr>http://www.winebiz.com.au/calendar/default.asp?show=1911</vt:lpwstr>
      </vt:variant>
      <vt:variant>
        <vt:lpwstr/>
      </vt:variant>
      <vt:variant>
        <vt:i4>7471127</vt:i4>
      </vt:variant>
      <vt:variant>
        <vt:i4>711</vt:i4>
      </vt:variant>
      <vt:variant>
        <vt:i4>0</vt:i4>
      </vt:variant>
      <vt:variant>
        <vt:i4>5</vt:i4>
      </vt:variant>
      <vt:variant>
        <vt:lpwstr>http://www.winebiz.com.au/calendar/default.asp?show=694</vt:lpwstr>
      </vt:variant>
      <vt:variant>
        <vt:lpwstr/>
      </vt:variant>
      <vt:variant>
        <vt:i4>5177365</vt:i4>
      </vt:variant>
      <vt:variant>
        <vt:i4>708</vt:i4>
      </vt:variant>
      <vt:variant>
        <vt:i4>0</vt:i4>
      </vt:variant>
      <vt:variant>
        <vt:i4>5</vt:i4>
      </vt:variant>
      <vt:variant>
        <vt:lpwstr>http://www.winebiz.com.au/calendar/default.asp?show=1713</vt:lpwstr>
      </vt:variant>
      <vt:variant>
        <vt:lpwstr/>
      </vt:variant>
      <vt:variant>
        <vt:i4>7471123</vt:i4>
      </vt:variant>
      <vt:variant>
        <vt:i4>705</vt:i4>
      </vt:variant>
      <vt:variant>
        <vt:i4>0</vt:i4>
      </vt:variant>
      <vt:variant>
        <vt:i4>5</vt:i4>
      </vt:variant>
      <vt:variant>
        <vt:lpwstr>http://www.winebiz.com.au/calendar/default.asp?show=492</vt:lpwstr>
      </vt:variant>
      <vt:variant>
        <vt:lpwstr/>
      </vt:variant>
      <vt:variant>
        <vt:i4>4587542</vt:i4>
      </vt:variant>
      <vt:variant>
        <vt:i4>702</vt:i4>
      </vt:variant>
      <vt:variant>
        <vt:i4>0</vt:i4>
      </vt:variant>
      <vt:variant>
        <vt:i4>5</vt:i4>
      </vt:variant>
      <vt:variant>
        <vt:lpwstr>http://www.winebiz.com.au/calendar/default.asp?show=1528</vt:lpwstr>
      </vt:variant>
      <vt:variant>
        <vt:lpwstr/>
      </vt:variant>
      <vt:variant>
        <vt:i4>7471128</vt:i4>
      </vt:variant>
      <vt:variant>
        <vt:i4>699</vt:i4>
      </vt:variant>
      <vt:variant>
        <vt:i4>0</vt:i4>
      </vt:variant>
      <vt:variant>
        <vt:i4>5</vt:i4>
      </vt:variant>
      <vt:variant>
        <vt:lpwstr>http://www.winebiz.com.au/calendar/default.asp?show=598</vt:lpwstr>
      </vt:variant>
      <vt:variant>
        <vt:lpwstr/>
      </vt:variant>
      <vt:variant>
        <vt:i4>8060963</vt:i4>
      </vt:variant>
      <vt:variant>
        <vt:i4>696</vt:i4>
      </vt:variant>
      <vt:variant>
        <vt:i4>0</vt:i4>
      </vt:variant>
      <vt:variant>
        <vt:i4>5</vt:i4>
      </vt:variant>
      <vt:variant>
        <vt:lpwstr>http://www.winebiz.com.au/calendar/default.asp?show=60</vt:lpwstr>
      </vt:variant>
      <vt:variant>
        <vt:lpwstr/>
      </vt:variant>
      <vt:variant>
        <vt:i4>5111831</vt:i4>
      </vt:variant>
      <vt:variant>
        <vt:i4>693</vt:i4>
      </vt:variant>
      <vt:variant>
        <vt:i4>0</vt:i4>
      </vt:variant>
      <vt:variant>
        <vt:i4>5</vt:i4>
      </vt:variant>
      <vt:variant>
        <vt:lpwstr>http://www.winebiz.com.au/calendar/default.asp?show=2104</vt:lpwstr>
      </vt:variant>
      <vt:variant>
        <vt:lpwstr/>
      </vt:variant>
      <vt:variant>
        <vt:i4>4587537</vt:i4>
      </vt:variant>
      <vt:variant>
        <vt:i4>690</vt:i4>
      </vt:variant>
      <vt:variant>
        <vt:i4>0</vt:i4>
      </vt:variant>
      <vt:variant>
        <vt:i4>5</vt:i4>
      </vt:variant>
      <vt:variant>
        <vt:lpwstr>http://www.winebiz.com.au/calendar/default.asp?show=1954</vt:lpwstr>
      </vt:variant>
      <vt:variant>
        <vt:lpwstr/>
      </vt:variant>
      <vt:variant>
        <vt:i4>4259863</vt:i4>
      </vt:variant>
      <vt:variant>
        <vt:i4>687</vt:i4>
      </vt:variant>
      <vt:variant>
        <vt:i4>0</vt:i4>
      </vt:variant>
      <vt:variant>
        <vt:i4>5</vt:i4>
      </vt:variant>
      <vt:variant>
        <vt:lpwstr>http://www.winebiz.com.au/calendar/default.asp?show=1933</vt:lpwstr>
      </vt:variant>
      <vt:variant>
        <vt:lpwstr/>
      </vt:variant>
      <vt:variant>
        <vt:i4>4980764</vt:i4>
      </vt:variant>
      <vt:variant>
        <vt:i4>684</vt:i4>
      </vt:variant>
      <vt:variant>
        <vt:i4>0</vt:i4>
      </vt:variant>
      <vt:variant>
        <vt:i4>5</vt:i4>
      </vt:variant>
      <vt:variant>
        <vt:lpwstr>http://www.winebiz.com.au/calendar/default.asp?show=1285</vt:lpwstr>
      </vt:variant>
      <vt:variant>
        <vt:lpwstr/>
      </vt:variant>
      <vt:variant>
        <vt:i4>8323103</vt:i4>
      </vt:variant>
      <vt:variant>
        <vt:i4>681</vt:i4>
      </vt:variant>
      <vt:variant>
        <vt:i4>0</vt:i4>
      </vt:variant>
      <vt:variant>
        <vt:i4>5</vt:i4>
      </vt:variant>
      <vt:variant>
        <vt:lpwstr>http://www.winebiz.com.au/calendar/default.asp?show=943</vt:lpwstr>
      </vt:variant>
      <vt:variant>
        <vt:lpwstr/>
      </vt:variant>
      <vt:variant>
        <vt:i4>7929886</vt:i4>
      </vt:variant>
      <vt:variant>
        <vt:i4>678</vt:i4>
      </vt:variant>
      <vt:variant>
        <vt:i4>0</vt:i4>
      </vt:variant>
      <vt:variant>
        <vt:i4>5</vt:i4>
      </vt:variant>
      <vt:variant>
        <vt:lpwstr>http://www.winebiz.com.au/calendar/default.asp?show=922</vt:lpwstr>
      </vt:variant>
      <vt:variant>
        <vt:lpwstr/>
      </vt:variant>
      <vt:variant>
        <vt:i4>8323105</vt:i4>
      </vt:variant>
      <vt:variant>
        <vt:i4>675</vt:i4>
      </vt:variant>
      <vt:variant>
        <vt:i4>0</vt:i4>
      </vt:variant>
      <vt:variant>
        <vt:i4>5</vt:i4>
      </vt:variant>
      <vt:variant>
        <vt:lpwstr>http://www.winebiz.com.au/calendar/default.asp?show=44</vt:lpwstr>
      </vt:variant>
      <vt:variant>
        <vt:lpwstr/>
      </vt:variant>
      <vt:variant>
        <vt:i4>4522003</vt:i4>
      </vt:variant>
      <vt:variant>
        <vt:i4>672</vt:i4>
      </vt:variant>
      <vt:variant>
        <vt:i4>0</vt:i4>
      </vt:variant>
      <vt:variant>
        <vt:i4>5</vt:i4>
      </vt:variant>
      <vt:variant>
        <vt:lpwstr>http://www.winebiz.com.au/calendar/default.asp?show=1876</vt:lpwstr>
      </vt:variant>
      <vt:variant>
        <vt:lpwstr/>
      </vt:variant>
      <vt:variant>
        <vt:i4>4456471</vt:i4>
      </vt:variant>
      <vt:variant>
        <vt:i4>669</vt:i4>
      </vt:variant>
      <vt:variant>
        <vt:i4>0</vt:i4>
      </vt:variant>
      <vt:variant>
        <vt:i4>5</vt:i4>
      </vt:variant>
      <vt:variant>
        <vt:lpwstr>http://www.winebiz.com.au/calendar/default.asp?show=1936</vt:lpwstr>
      </vt:variant>
      <vt:variant>
        <vt:lpwstr/>
      </vt:variant>
      <vt:variant>
        <vt:i4>7471126</vt:i4>
      </vt:variant>
      <vt:variant>
        <vt:i4>666</vt:i4>
      </vt:variant>
      <vt:variant>
        <vt:i4>0</vt:i4>
      </vt:variant>
      <vt:variant>
        <vt:i4>5</vt:i4>
      </vt:variant>
      <vt:variant>
        <vt:lpwstr>http://www.winebiz.com.au/calendar/default.asp?show=596</vt:lpwstr>
      </vt:variant>
      <vt:variant>
        <vt:lpwstr/>
      </vt:variant>
      <vt:variant>
        <vt:i4>7471124</vt:i4>
      </vt:variant>
      <vt:variant>
        <vt:i4>663</vt:i4>
      </vt:variant>
      <vt:variant>
        <vt:i4>0</vt:i4>
      </vt:variant>
      <vt:variant>
        <vt:i4>5</vt:i4>
      </vt:variant>
      <vt:variant>
        <vt:lpwstr>http://www.winebiz.com.au/calendar/default.asp?show=594</vt:lpwstr>
      </vt:variant>
      <vt:variant>
        <vt:lpwstr/>
      </vt:variant>
      <vt:variant>
        <vt:i4>7471125</vt:i4>
      </vt:variant>
      <vt:variant>
        <vt:i4>660</vt:i4>
      </vt:variant>
      <vt:variant>
        <vt:i4>0</vt:i4>
      </vt:variant>
      <vt:variant>
        <vt:i4>5</vt:i4>
      </vt:variant>
      <vt:variant>
        <vt:lpwstr>http://www.winebiz.com.au/calendar/default.asp?show=595</vt:lpwstr>
      </vt:variant>
      <vt:variant>
        <vt:lpwstr/>
      </vt:variant>
      <vt:variant>
        <vt:i4>8257559</vt:i4>
      </vt:variant>
      <vt:variant>
        <vt:i4>657</vt:i4>
      </vt:variant>
      <vt:variant>
        <vt:i4>0</vt:i4>
      </vt:variant>
      <vt:variant>
        <vt:i4>5</vt:i4>
      </vt:variant>
      <vt:variant>
        <vt:lpwstr>http://www.winebiz.com.au/calendar/default.asp?show=755</vt:lpwstr>
      </vt:variant>
      <vt:variant>
        <vt:lpwstr/>
      </vt:variant>
      <vt:variant>
        <vt:i4>7471125</vt:i4>
      </vt:variant>
      <vt:variant>
        <vt:i4>654</vt:i4>
      </vt:variant>
      <vt:variant>
        <vt:i4>0</vt:i4>
      </vt:variant>
      <vt:variant>
        <vt:i4>5</vt:i4>
      </vt:variant>
      <vt:variant>
        <vt:lpwstr>http://www.winebiz.com.au/calendar/default.asp?show=494</vt:lpwstr>
      </vt:variant>
      <vt:variant>
        <vt:lpwstr/>
      </vt:variant>
      <vt:variant>
        <vt:i4>4390940</vt:i4>
      </vt:variant>
      <vt:variant>
        <vt:i4>651</vt:i4>
      </vt:variant>
      <vt:variant>
        <vt:i4>0</vt:i4>
      </vt:variant>
      <vt:variant>
        <vt:i4>5</vt:i4>
      </vt:variant>
      <vt:variant>
        <vt:lpwstr>http://www.winebiz.com.au/calendar/default.asp?show=1088</vt:lpwstr>
      </vt:variant>
      <vt:variant>
        <vt:lpwstr/>
      </vt:variant>
      <vt:variant>
        <vt:i4>4194322</vt:i4>
      </vt:variant>
      <vt:variant>
        <vt:i4>648</vt:i4>
      </vt:variant>
      <vt:variant>
        <vt:i4>0</vt:i4>
      </vt:variant>
      <vt:variant>
        <vt:i4>5</vt:i4>
      </vt:variant>
      <vt:variant>
        <vt:lpwstr>http://www.winebiz.com.au/calendar/default.asp?show=1863</vt:lpwstr>
      </vt:variant>
      <vt:variant>
        <vt:lpwstr/>
      </vt:variant>
      <vt:variant>
        <vt:i4>8192030</vt:i4>
      </vt:variant>
      <vt:variant>
        <vt:i4>645</vt:i4>
      </vt:variant>
      <vt:variant>
        <vt:i4>0</vt:i4>
      </vt:variant>
      <vt:variant>
        <vt:i4>5</vt:i4>
      </vt:variant>
      <vt:variant>
        <vt:lpwstr>http://www.winebiz.com.au/calendar/default.asp?show=269</vt:lpwstr>
      </vt:variant>
      <vt:variant>
        <vt:lpwstr/>
      </vt:variant>
      <vt:variant>
        <vt:i4>4653073</vt:i4>
      </vt:variant>
      <vt:variant>
        <vt:i4>642</vt:i4>
      </vt:variant>
      <vt:variant>
        <vt:i4>0</vt:i4>
      </vt:variant>
      <vt:variant>
        <vt:i4>5</vt:i4>
      </vt:variant>
      <vt:variant>
        <vt:lpwstr>http://www.winebiz.com.au/calendar/default.asp?show=1955</vt:lpwstr>
      </vt:variant>
      <vt:variant>
        <vt:lpwstr/>
      </vt:variant>
      <vt:variant>
        <vt:i4>8257565</vt:i4>
      </vt:variant>
      <vt:variant>
        <vt:i4>639</vt:i4>
      </vt:variant>
      <vt:variant>
        <vt:i4>0</vt:i4>
      </vt:variant>
      <vt:variant>
        <vt:i4>5</vt:i4>
      </vt:variant>
      <vt:variant>
        <vt:lpwstr>http://www.winebiz.com.au/calendar/default.asp?show=159</vt:lpwstr>
      </vt:variant>
      <vt:variant>
        <vt:lpwstr/>
      </vt:variant>
      <vt:variant>
        <vt:i4>8257563</vt:i4>
      </vt:variant>
      <vt:variant>
        <vt:i4>636</vt:i4>
      </vt:variant>
      <vt:variant>
        <vt:i4>0</vt:i4>
      </vt:variant>
      <vt:variant>
        <vt:i4>5</vt:i4>
      </vt:variant>
      <vt:variant>
        <vt:lpwstr>http://www.winebiz.com.au/calendar/default.asp?show=759</vt:lpwstr>
      </vt:variant>
      <vt:variant>
        <vt:lpwstr/>
      </vt:variant>
      <vt:variant>
        <vt:i4>5111838</vt:i4>
      </vt:variant>
      <vt:variant>
        <vt:i4>633</vt:i4>
      </vt:variant>
      <vt:variant>
        <vt:i4>0</vt:i4>
      </vt:variant>
      <vt:variant>
        <vt:i4>5</vt:i4>
      </vt:variant>
      <vt:variant>
        <vt:lpwstr>http://www.winebiz.com.au/calendar/default.asp?show=2095</vt:lpwstr>
      </vt:variant>
      <vt:variant>
        <vt:lpwstr/>
      </vt:variant>
      <vt:variant>
        <vt:i4>8126486</vt:i4>
      </vt:variant>
      <vt:variant>
        <vt:i4>630</vt:i4>
      </vt:variant>
      <vt:variant>
        <vt:i4>0</vt:i4>
      </vt:variant>
      <vt:variant>
        <vt:i4>5</vt:i4>
      </vt:variant>
      <vt:variant>
        <vt:lpwstr>http://www.winebiz.com.au/calendar/default.asp?show=370</vt:lpwstr>
      </vt:variant>
      <vt:variant>
        <vt:lpwstr/>
      </vt:variant>
      <vt:variant>
        <vt:i4>8257559</vt:i4>
      </vt:variant>
      <vt:variant>
        <vt:i4>627</vt:i4>
      </vt:variant>
      <vt:variant>
        <vt:i4>0</vt:i4>
      </vt:variant>
      <vt:variant>
        <vt:i4>5</vt:i4>
      </vt:variant>
      <vt:variant>
        <vt:lpwstr>http://www.winebiz.com.au/calendar/default.asp?show=654</vt:lpwstr>
      </vt:variant>
      <vt:variant>
        <vt:lpwstr/>
      </vt:variant>
      <vt:variant>
        <vt:i4>4390935</vt:i4>
      </vt:variant>
      <vt:variant>
        <vt:i4>624</vt:i4>
      </vt:variant>
      <vt:variant>
        <vt:i4>0</vt:i4>
      </vt:variant>
      <vt:variant>
        <vt:i4>5</vt:i4>
      </vt:variant>
      <vt:variant>
        <vt:lpwstr>http://www.winebiz.com.au/calendar/default.asp?show=1139</vt:lpwstr>
      </vt:variant>
      <vt:variant>
        <vt:lpwstr/>
      </vt:variant>
      <vt:variant>
        <vt:i4>7536667</vt:i4>
      </vt:variant>
      <vt:variant>
        <vt:i4>621</vt:i4>
      </vt:variant>
      <vt:variant>
        <vt:i4>0</vt:i4>
      </vt:variant>
      <vt:variant>
        <vt:i4>5</vt:i4>
      </vt:variant>
      <vt:variant>
        <vt:lpwstr>http://www.winebiz.com.au/calendar/default.asp?show=688</vt:lpwstr>
      </vt:variant>
      <vt:variant>
        <vt:lpwstr/>
      </vt:variant>
      <vt:variant>
        <vt:i4>5046300</vt:i4>
      </vt:variant>
      <vt:variant>
        <vt:i4>618</vt:i4>
      </vt:variant>
      <vt:variant>
        <vt:i4>0</vt:i4>
      </vt:variant>
      <vt:variant>
        <vt:i4>5</vt:i4>
      </vt:variant>
      <vt:variant>
        <vt:lpwstr>http://www.winebiz.com.au/calendar/default.asp?show=1680</vt:lpwstr>
      </vt:variant>
      <vt:variant>
        <vt:lpwstr/>
      </vt:variant>
      <vt:variant>
        <vt:i4>4849680</vt:i4>
      </vt:variant>
      <vt:variant>
        <vt:i4>615</vt:i4>
      </vt:variant>
      <vt:variant>
        <vt:i4>0</vt:i4>
      </vt:variant>
      <vt:variant>
        <vt:i4>5</vt:i4>
      </vt:variant>
      <vt:variant>
        <vt:lpwstr>http://www.winebiz.com.au/calendar/default.asp?show=1948</vt:lpwstr>
      </vt:variant>
      <vt:variant>
        <vt:lpwstr/>
      </vt:variant>
      <vt:variant>
        <vt:i4>4849685</vt:i4>
      </vt:variant>
      <vt:variant>
        <vt:i4>612</vt:i4>
      </vt:variant>
      <vt:variant>
        <vt:i4>0</vt:i4>
      </vt:variant>
      <vt:variant>
        <vt:i4>5</vt:i4>
      </vt:variant>
      <vt:variant>
        <vt:lpwstr>http://www.winebiz.com.au/calendar/default.asp?show=1110</vt:lpwstr>
      </vt:variant>
      <vt:variant>
        <vt:lpwstr/>
      </vt:variant>
      <vt:variant>
        <vt:i4>7536664</vt:i4>
      </vt:variant>
      <vt:variant>
        <vt:i4>609</vt:i4>
      </vt:variant>
      <vt:variant>
        <vt:i4>0</vt:i4>
      </vt:variant>
      <vt:variant>
        <vt:i4>5</vt:i4>
      </vt:variant>
      <vt:variant>
        <vt:lpwstr>http://www.winebiz.com.au/calendar/default.asp?show=489</vt:lpwstr>
      </vt:variant>
      <vt:variant>
        <vt:lpwstr/>
      </vt:variant>
      <vt:variant>
        <vt:i4>8257559</vt:i4>
      </vt:variant>
      <vt:variant>
        <vt:i4>606</vt:i4>
      </vt:variant>
      <vt:variant>
        <vt:i4>0</vt:i4>
      </vt:variant>
      <vt:variant>
        <vt:i4>5</vt:i4>
      </vt:variant>
      <vt:variant>
        <vt:lpwstr>http://www.winebiz.com.au/calendar/default.asp?show=250</vt:lpwstr>
      </vt:variant>
      <vt:variant>
        <vt:lpwstr/>
      </vt:variant>
      <vt:variant>
        <vt:i4>4456466</vt:i4>
      </vt:variant>
      <vt:variant>
        <vt:i4>603</vt:i4>
      </vt:variant>
      <vt:variant>
        <vt:i4>0</vt:i4>
      </vt:variant>
      <vt:variant>
        <vt:i4>5</vt:i4>
      </vt:variant>
      <vt:variant>
        <vt:lpwstr>http://www.winebiz.com.au/calendar/default.asp?show=1867</vt:lpwstr>
      </vt:variant>
      <vt:variant>
        <vt:lpwstr/>
      </vt:variant>
      <vt:variant>
        <vt:i4>4915216</vt:i4>
      </vt:variant>
      <vt:variant>
        <vt:i4>600</vt:i4>
      </vt:variant>
      <vt:variant>
        <vt:i4>0</vt:i4>
      </vt:variant>
      <vt:variant>
        <vt:i4>5</vt:i4>
      </vt:variant>
      <vt:variant>
        <vt:lpwstr>http://www.winebiz.com.au/calendar/default.asp?show=1747</vt:lpwstr>
      </vt:variant>
      <vt:variant>
        <vt:lpwstr/>
      </vt:variant>
      <vt:variant>
        <vt:i4>4456464</vt:i4>
      </vt:variant>
      <vt:variant>
        <vt:i4>597</vt:i4>
      </vt:variant>
      <vt:variant>
        <vt:i4>0</vt:i4>
      </vt:variant>
      <vt:variant>
        <vt:i4>5</vt:i4>
      </vt:variant>
      <vt:variant>
        <vt:lpwstr>http://www.winebiz.com.au/calendar/default.asp?show=1748</vt:lpwstr>
      </vt:variant>
      <vt:variant>
        <vt:lpwstr/>
      </vt:variant>
      <vt:variant>
        <vt:i4>4784149</vt:i4>
      </vt:variant>
      <vt:variant>
        <vt:i4>594</vt:i4>
      </vt:variant>
      <vt:variant>
        <vt:i4>0</vt:i4>
      </vt:variant>
      <vt:variant>
        <vt:i4>5</vt:i4>
      </vt:variant>
      <vt:variant>
        <vt:lpwstr>http://www.winebiz.com.au/calendar/default.asp?show=1012</vt:lpwstr>
      </vt:variant>
      <vt:variant>
        <vt:lpwstr/>
      </vt:variant>
      <vt:variant>
        <vt:i4>4980764</vt:i4>
      </vt:variant>
      <vt:variant>
        <vt:i4>591</vt:i4>
      </vt:variant>
      <vt:variant>
        <vt:i4>0</vt:i4>
      </vt:variant>
      <vt:variant>
        <vt:i4>5</vt:i4>
      </vt:variant>
      <vt:variant>
        <vt:lpwstr>http://www.winebiz.com.au/calendar/default.asp?show=1384</vt:lpwstr>
      </vt:variant>
      <vt:variant>
        <vt:lpwstr/>
      </vt:variant>
      <vt:variant>
        <vt:i4>4194321</vt:i4>
      </vt:variant>
      <vt:variant>
        <vt:i4>588</vt:i4>
      </vt:variant>
      <vt:variant>
        <vt:i4>0</vt:i4>
      </vt:variant>
      <vt:variant>
        <vt:i4>5</vt:i4>
      </vt:variant>
      <vt:variant>
        <vt:lpwstr>http://www.winebiz.com.au/calendar/default.asp?show=1952</vt:lpwstr>
      </vt:variant>
      <vt:variant>
        <vt:lpwstr/>
      </vt:variant>
      <vt:variant>
        <vt:i4>8126503</vt:i4>
      </vt:variant>
      <vt:variant>
        <vt:i4>585</vt:i4>
      </vt:variant>
      <vt:variant>
        <vt:i4>0</vt:i4>
      </vt:variant>
      <vt:variant>
        <vt:i4>5</vt:i4>
      </vt:variant>
      <vt:variant>
        <vt:lpwstr>http://www.winebiz.com.au/calendar/default.asp?show=27</vt:lpwstr>
      </vt:variant>
      <vt:variant>
        <vt:lpwstr/>
      </vt:variant>
      <vt:variant>
        <vt:i4>4915236</vt:i4>
      </vt:variant>
      <vt:variant>
        <vt:i4>582</vt:i4>
      </vt:variant>
      <vt:variant>
        <vt:i4>0</vt:i4>
      </vt:variant>
      <vt:variant>
        <vt:i4>5</vt:i4>
      </vt:variant>
      <vt:variant>
        <vt:lpwstr>http://www.winebiz.com.au/calendar/default.asp?show=1</vt:lpwstr>
      </vt:variant>
      <vt:variant>
        <vt:lpwstr/>
      </vt:variant>
      <vt:variant>
        <vt:i4>8060950</vt:i4>
      </vt:variant>
      <vt:variant>
        <vt:i4>579</vt:i4>
      </vt:variant>
      <vt:variant>
        <vt:i4>0</vt:i4>
      </vt:variant>
      <vt:variant>
        <vt:i4>5</vt:i4>
      </vt:variant>
      <vt:variant>
        <vt:lpwstr>http://www.winebiz.com.au/calendar/default.asp?show=300</vt:lpwstr>
      </vt:variant>
      <vt:variant>
        <vt:lpwstr/>
      </vt:variant>
      <vt:variant>
        <vt:i4>7471134</vt:i4>
      </vt:variant>
      <vt:variant>
        <vt:i4>576</vt:i4>
      </vt:variant>
      <vt:variant>
        <vt:i4>0</vt:i4>
      </vt:variant>
      <vt:variant>
        <vt:i4>5</vt:i4>
      </vt:variant>
      <vt:variant>
        <vt:lpwstr>http://www.winebiz.com.au/calendar/default.asp?show=299</vt:lpwstr>
      </vt:variant>
      <vt:variant>
        <vt:lpwstr/>
      </vt:variant>
      <vt:variant>
        <vt:i4>8323101</vt:i4>
      </vt:variant>
      <vt:variant>
        <vt:i4>573</vt:i4>
      </vt:variant>
      <vt:variant>
        <vt:i4>0</vt:i4>
      </vt:variant>
      <vt:variant>
        <vt:i4>5</vt:i4>
      </vt:variant>
      <vt:variant>
        <vt:lpwstr>http://www.winebiz.com.au/calendar/default.asp?show=149</vt:lpwstr>
      </vt:variant>
      <vt:variant>
        <vt:lpwstr/>
      </vt:variant>
      <vt:variant>
        <vt:i4>8257552</vt:i4>
      </vt:variant>
      <vt:variant>
        <vt:i4>570</vt:i4>
      </vt:variant>
      <vt:variant>
        <vt:i4>0</vt:i4>
      </vt:variant>
      <vt:variant>
        <vt:i4>5</vt:i4>
      </vt:variant>
      <vt:variant>
        <vt:lpwstr>http://www.winebiz.com.au/calendar/default.asp?show=752</vt:lpwstr>
      </vt:variant>
      <vt:variant>
        <vt:lpwstr/>
      </vt:variant>
      <vt:variant>
        <vt:i4>4980752</vt:i4>
      </vt:variant>
      <vt:variant>
        <vt:i4>567</vt:i4>
      </vt:variant>
      <vt:variant>
        <vt:i4>0</vt:i4>
      </vt:variant>
      <vt:variant>
        <vt:i4>5</vt:i4>
      </vt:variant>
      <vt:variant>
        <vt:lpwstr>http://www.winebiz.com.au/calendar/default.asp?show=1542</vt:lpwstr>
      </vt:variant>
      <vt:variant>
        <vt:lpwstr/>
      </vt:variant>
      <vt:variant>
        <vt:i4>8192024</vt:i4>
      </vt:variant>
      <vt:variant>
        <vt:i4>564</vt:i4>
      </vt:variant>
      <vt:variant>
        <vt:i4>0</vt:i4>
      </vt:variant>
      <vt:variant>
        <vt:i4>5</vt:i4>
      </vt:variant>
      <vt:variant>
        <vt:lpwstr>http://www.winebiz.com.au/calendar/default.asp?show=568</vt:lpwstr>
      </vt:variant>
      <vt:variant>
        <vt:lpwstr/>
      </vt:variant>
      <vt:variant>
        <vt:i4>4915218</vt:i4>
      </vt:variant>
      <vt:variant>
        <vt:i4>561</vt:i4>
      </vt:variant>
      <vt:variant>
        <vt:i4>0</vt:i4>
      </vt:variant>
      <vt:variant>
        <vt:i4>5</vt:i4>
      </vt:variant>
      <vt:variant>
        <vt:lpwstr>http://www.winebiz.com.au/calendar/default.asp?show=1565</vt:lpwstr>
      </vt:variant>
      <vt:variant>
        <vt:lpwstr/>
      </vt:variant>
      <vt:variant>
        <vt:i4>7995411</vt:i4>
      </vt:variant>
      <vt:variant>
        <vt:i4>558</vt:i4>
      </vt:variant>
      <vt:variant>
        <vt:i4>0</vt:i4>
      </vt:variant>
      <vt:variant>
        <vt:i4>5</vt:i4>
      </vt:variant>
      <vt:variant>
        <vt:lpwstr>http://www.winebiz.com.au/calendar/default.asp?show=513</vt:lpwstr>
      </vt:variant>
      <vt:variant>
        <vt:lpwstr/>
      </vt:variant>
      <vt:variant>
        <vt:i4>7471132</vt:i4>
      </vt:variant>
      <vt:variant>
        <vt:i4>555</vt:i4>
      </vt:variant>
      <vt:variant>
        <vt:i4>0</vt:i4>
      </vt:variant>
      <vt:variant>
        <vt:i4>5</vt:i4>
      </vt:variant>
      <vt:variant>
        <vt:lpwstr>http://www.winebiz.com.au/calendar/default.asp?show=198</vt:lpwstr>
      </vt:variant>
      <vt:variant>
        <vt:lpwstr/>
      </vt:variant>
      <vt:variant>
        <vt:i4>8257572</vt:i4>
      </vt:variant>
      <vt:variant>
        <vt:i4>552</vt:i4>
      </vt:variant>
      <vt:variant>
        <vt:i4>0</vt:i4>
      </vt:variant>
      <vt:variant>
        <vt:i4>5</vt:i4>
      </vt:variant>
      <vt:variant>
        <vt:lpwstr>http://www.winebiz.com.au/calendar/default.asp?show=15</vt:lpwstr>
      </vt:variant>
      <vt:variant>
        <vt:lpwstr/>
      </vt:variant>
      <vt:variant>
        <vt:i4>4849685</vt:i4>
      </vt:variant>
      <vt:variant>
        <vt:i4>549</vt:i4>
      </vt:variant>
      <vt:variant>
        <vt:i4>0</vt:i4>
      </vt:variant>
      <vt:variant>
        <vt:i4>5</vt:i4>
      </vt:variant>
      <vt:variant>
        <vt:lpwstr>http://www.winebiz.com.au/calendar/default.asp?show=1716</vt:lpwstr>
      </vt:variant>
      <vt:variant>
        <vt:lpwstr/>
      </vt:variant>
      <vt:variant>
        <vt:i4>7471125</vt:i4>
      </vt:variant>
      <vt:variant>
        <vt:i4>546</vt:i4>
      </vt:variant>
      <vt:variant>
        <vt:i4>0</vt:i4>
      </vt:variant>
      <vt:variant>
        <vt:i4>5</vt:i4>
      </vt:variant>
      <vt:variant>
        <vt:lpwstr>http://www.winebiz.com.au/calendar/default.asp?show=999</vt:lpwstr>
      </vt:variant>
      <vt:variant>
        <vt:lpwstr/>
      </vt:variant>
      <vt:variant>
        <vt:i4>5111829</vt:i4>
      </vt:variant>
      <vt:variant>
        <vt:i4>543</vt:i4>
      </vt:variant>
      <vt:variant>
        <vt:i4>0</vt:i4>
      </vt:variant>
      <vt:variant>
        <vt:i4>5</vt:i4>
      </vt:variant>
      <vt:variant>
        <vt:lpwstr>http://www.winebiz.com.au/calendar/default.asp?show=1114</vt:lpwstr>
      </vt:variant>
      <vt:variant>
        <vt:lpwstr/>
      </vt:variant>
      <vt:variant>
        <vt:i4>4194325</vt:i4>
      </vt:variant>
      <vt:variant>
        <vt:i4>540</vt:i4>
      </vt:variant>
      <vt:variant>
        <vt:i4>0</vt:i4>
      </vt:variant>
      <vt:variant>
        <vt:i4>5</vt:i4>
      </vt:variant>
      <vt:variant>
        <vt:lpwstr>http://www.winebiz.com.au/calendar/default.asp?show=1912</vt:lpwstr>
      </vt:variant>
      <vt:variant>
        <vt:lpwstr/>
      </vt:variant>
      <vt:variant>
        <vt:i4>4980757</vt:i4>
      </vt:variant>
      <vt:variant>
        <vt:i4>537</vt:i4>
      </vt:variant>
      <vt:variant>
        <vt:i4>0</vt:i4>
      </vt:variant>
      <vt:variant>
        <vt:i4>5</vt:i4>
      </vt:variant>
      <vt:variant>
        <vt:lpwstr>http://www.winebiz.com.au/calendar/default.asp?show=1710</vt:lpwstr>
      </vt:variant>
      <vt:variant>
        <vt:lpwstr/>
      </vt:variant>
      <vt:variant>
        <vt:i4>5177365</vt:i4>
      </vt:variant>
      <vt:variant>
        <vt:i4>534</vt:i4>
      </vt:variant>
      <vt:variant>
        <vt:i4>0</vt:i4>
      </vt:variant>
      <vt:variant>
        <vt:i4>5</vt:i4>
      </vt:variant>
      <vt:variant>
        <vt:lpwstr>http://www.winebiz.com.au/calendar/default.asp?show=1115</vt:lpwstr>
      </vt:variant>
      <vt:variant>
        <vt:lpwstr/>
      </vt:variant>
      <vt:variant>
        <vt:i4>4325398</vt:i4>
      </vt:variant>
      <vt:variant>
        <vt:i4>531</vt:i4>
      </vt:variant>
      <vt:variant>
        <vt:i4>0</vt:i4>
      </vt:variant>
      <vt:variant>
        <vt:i4>5</vt:i4>
      </vt:variant>
      <vt:variant>
        <vt:lpwstr>http://www.winebiz.com.au/calendar/default.asp?show=1821</vt:lpwstr>
      </vt:variant>
      <vt:variant>
        <vt:lpwstr/>
      </vt:variant>
      <vt:variant>
        <vt:i4>7995412</vt:i4>
      </vt:variant>
      <vt:variant>
        <vt:i4>528</vt:i4>
      </vt:variant>
      <vt:variant>
        <vt:i4>0</vt:i4>
      </vt:variant>
      <vt:variant>
        <vt:i4>5</vt:i4>
      </vt:variant>
      <vt:variant>
        <vt:lpwstr>http://www.winebiz.com.au/calendar/default.asp?show=415</vt:lpwstr>
      </vt:variant>
      <vt:variant>
        <vt:lpwstr/>
      </vt:variant>
      <vt:variant>
        <vt:i4>4784156</vt:i4>
      </vt:variant>
      <vt:variant>
        <vt:i4>525</vt:i4>
      </vt:variant>
      <vt:variant>
        <vt:i4>0</vt:i4>
      </vt:variant>
      <vt:variant>
        <vt:i4>5</vt:i4>
      </vt:variant>
      <vt:variant>
        <vt:lpwstr>http://www.winebiz.com.au/calendar/default.asp?show=1684</vt:lpwstr>
      </vt:variant>
      <vt:variant>
        <vt:lpwstr/>
      </vt:variant>
      <vt:variant>
        <vt:i4>5111836</vt:i4>
      </vt:variant>
      <vt:variant>
        <vt:i4>522</vt:i4>
      </vt:variant>
      <vt:variant>
        <vt:i4>0</vt:i4>
      </vt:variant>
      <vt:variant>
        <vt:i4>5</vt:i4>
      </vt:variant>
      <vt:variant>
        <vt:lpwstr>http://www.winebiz.com.au/calendar/default.asp?show=1683</vt:lpwstr>
      </vt:variant>
      <vt:variant>
        <vt:lpwstr/>
      </vt:variant>
      <vt:variant>
        <vt:i4>4718608</vt:i4>
      </vt:variant>
      <vt:variant>
        <vt:i4>519</vt:i4>
      </vt:variant>
      <vt:variant>
        <vt:i4>0</vt:i4>
      </vt:variant>
      <vt:variant>
        <vt:i4>5</vt:i4>
      </vt:variant>
      <vt:variant>
        <vt:lpwstr>http://www.winebiz.com.au/calendar/default.asp?show=1546</vt:lpwstr>
      </vt:variant>
      <vt:variant>
        <vt:lpwstr/>
      </vt:variant>
      <vt:variant>
        <vt:i4>8323111</vt:i4>
      </vt:variant>
      <vt:variant>
        <vt:i4>516</vt:i4>
      </vt:variant>
      <vt:variant>
        <vt:i4>0</vt:i4>
      </vt:variant>
      <vt:variant>
        <vt:i4>5</vt:i4>
      </vt:variant>
      <vt:variant>
        <vt:lpwstr>http://www.winebiz.com.au/calendar/default.asp?show=24</vt:lpwstr>
      </vt:variant>
      <vt:variant>
        <vt:lpwstr/>
      </vt:variant>
      <vt:variant>
        <vt:i4>8060964</vt:i4>
      </vt:variant>
      <vt:variant>
        <vt:i4>513</vt:i4>
      </vt:variant>
      <vt:variant>
        <vt:i4>0</vt:i4>
      </vt:variant>
      <vt:variant>
        <vt:i4>5</vt:i4>
      </vt:variant>
      <vt:variant>
        <vt:lpwstr>http://www.winebiz.com.au/calendar/default.asp?show=10</vt:lpwstr>
      </vt:variant>
      <vt:variant>
        <vt:lpwstr/>
      </vt:variant>
      <vt:variant>
        <vt:i4>8126500</vt:i4>
      </vt:variant>
      <vt:variant>
        <vt:i4>510</vt:i4>
      </vt:variant>
      <vt:variant>
        <vt:i4>0</vt:i4>
      </vt:variant>
      <vt:variant>
        <vt:i4>5</vt:i4>
      </vt:variant>
      <vt:variant>
        <vt:lpwstr>http://www.winebiz.com.au/calendar/default.asp?show=17</vt:lpwstr>
      </vt:variant>
      <vt:variant>
        <vt:lpwstr/>
      </vt:variant>
      <vt:variant>
        <vt:i4>8126496</vt:i4>
      </vt:variant>
      <vt:variant>
        <vt:i4>507</vt:i4>
      </vt:variant>
      <vt:variant>
        <vt:i4>0</vt:i4>
      </vt:variant>
      <vt:variant>
        <vt:i4>5</vt:i4>
      </vt:variant>
      <vt:variant>
        <vt:lpwstr>http://www.winebiz.com.au/calendar/default.asp?show=57</vt:lpwstr>
      </vt:variant>
      <vt:variant>
        <vt:lpwstr/>
      </vt:variant>
      <vt:variant>
        <vt:i4>7995408</vt:i4>
      </vt:variant>
      <vt:variant>
        <vt:i4>504</vt:i4>
      </vt:variant>
      <vt:variant>
        <vt:i4>0</vt:i4>
      </vt:variant>
      <vt:variant>
        <vt:i4>5</vt:i4>
      </vt:variant>
      <vt:variant>
        <vt:lpwstr>http://www.winebiz.com.au/calendar/default.asp?show=114</vt:lpwstr>
      </vt:variant>
      <vt:variant>
        <vt:lpwstr/>
      </vt:variant>
      <vt:variant>
        <vt:i4>7471131</vt:i4>
      </vt:variant>
      <vt:variant>
        <vt:i4>501</vt:i4>
      </vt:variant>
      <vt:variant>
        <vt:i4>0</vt:i4>
      </vt:variant>
      <vt:variant>
        <vt:i4>5</vt:i4>
      </vt:variant>
      <vt:variant>
        <vt:lpwstr>http://www.winebiz.com.au/calendar/default.asp?show=997</vt:lpwstr>
      </vt:variant>
      <vt:variant>
        <vt:lpwstr/>
      </vt:variant>
      <vt:variant>
        <vt:i4>4718615</vt:i4>
      </vt:variant>
      <vt:variant>
        <vt:i4>498</vt:i4>
      </vt:variant>
      <vt:variant>
        <vt:i4>0</vt:i4>
      </vt:variant>
      <vt:variant>
        <vt:i4>5</vt:i4>
      </vt:variant>
      <vt:variant>
        <vt:lpwstr>http://www.winebiz.com.au/calendar/default.asp?show=2003</vt:lpwstr>
      </vt:variant>
      <vt:variant>
        <vt:lpwstr/>
      </vt:variant>
      <vt:variant>
        <vt:i4>7471140</vt:i4>
      </vt:variant>
      <vt:variant>
        <vt:i4>495</vt:i4>
      </vt:variant>
      <vt:variant>
        <vt:i4>0</vt:i4>
      </vt:variant>
      <vt:variant>
        <vt:i4>5</vt:i4>
      </vt:variant>
      <vt:variant>
        <vt:lpwstr>http://www.winebiz.com.au/calendar/default.asp?show=19</vt:lpwstr>
      </vt:variant>
      <vt:variant>
        <vt:lpwstr/>
      </vt:variant>
      <vt:variant>
        <vt:i4>7471122</vt:i4>
      </vt:variant>
      <vt:variant>
        <vt:i4>492</vt:i4>
      </vt:variant>
      <vt:variant>
        <vt:i4>0</vt:i4>
      </vt:variant>
      <vt:variant>
        <vt:i4>5</vt:i4>
      </vt:variant>
      <vt:variant>
        <vt:lpwstr>http://www.winebiz.com.au/calendar/default.asp?show=493</vt:lpwstr>
      </vt:variant>
      <vt:variant>
        <vt:lpwstr/>
      </vt:variant>
      <vt:variant>
        <vt:i4>7864349</vt:i4>
      </vt:variant>
      <vt:variant>
        <vt:i4>489</vt:i4>
      </vt:variant>
      <vt:variant>
        <vt:i4>0</vt:i4>
      </vt:variant>
      <vt:variant>
        <vt:i4>5</vt:i4>
      </vt:variant>
      <vt:variant>
        <vt:lpwstr>http://www.winebiz.com.au/calendar/default.asp?show=931</vt:lpwstr>
      </vt:variant>
      <vt:variant>
        <vt:lpwstr/>
      </vt:variant>
      <vt:variant>
        <vt:i4>8192019</vt:i4>
      </vt:variant>
      <vt:variant>
        <vt:i4>486</vt:i4>
      </vt:variant>
      <vt:variant>
        <vt:i4>0</vt:i4>
      </vt:variant>
      <vt:variant>
        <vt:i4>5</vt:i4>
      </vt:variant>
      <vt:variant>
        <vt:lpwstr>http://www.winebiz.com.au/calendar/default.asp?show=761</vt:lpwstr>
      </vt:variant>
      <vt:variant>
        <vt:lpwstr/>
      </vt:variant>
      <vt:variant>
        <vt:i4>7536678</vt:i4>
      </vt:variant>
      <vt:variant>
        <vt:i4>483</vt:i4>
      </vt:variant>
      <vt:variant>
        <vt:i4>0</vt:i4>
      </vt:variant>
      <vt:variant>
        <vt:i4>5</vt:i4>
      </vt:variant>
      <vt:variant>
        <vt:lpwstr>http://www.winebiz.com.au/calendar/default.asp?show=38</vt:lpwstr>
      </vt:variant>
      <vt:variant>
        <vt:lpwstr/>
      </vt:variant>
      <vt:variant>
        <vt:i4>7536667</vt:i4>
      </vt:variant>
      <vt:variant>
        <vt:i4>480</vt:i4>
      </vt:variant>
      <vt:variant>
        <vt:i4>0</vt:i4>
      </vt:variant>
      <vt:variant>
        <vt:i4>5</vt:i4>
      </vt:variant>
      <vt:variant>
        <vt:lpwstr>http://www.winebiz.com.au/calendar/default.asp?show=987</vt:lpwstr>
      </vt:variant>
      <vt:variant>
        <vt:lpwstr/>
      </vt:variant>
      <vt:variant>
        <vt:i4>7536662</vt:i4>
      </vt:variant>
      <vt:variant>
        <vt:i4>477</vt:i4>
      </vt:variant>
      <vt:variant>
        <vt:i4>0</vt:i4>
      </vt:variant>
      <vt:variant>
        <vt:i4>5</vt:i4>
      </vt:variant>
      <vt:variant>
        <vt:lpwstr>http://www.winebiz.com.au/calendar/default.asp?show=380</vt:lpwstr>
      </vt:variant>
      <vt:variant>
        <vt:lpwstr/>
      </vt:variant>
      <vt:variant>
        <vt:i4>7536660</vt:i4>
      </vt:variant>
      <vt:variant>
        <vt:i4>474</vt:i4>
      </vt:variant>
      <vt:variant>
        <vt:i4>0</vt:i4>
      </vt:variant>
      <vt:variant>
        <vt:i4>5</vt:i4>
      </vt:variant>
      <vt:variant>
        <vt:lpwstr>http://www.winebiz.com.au/calendar/default.asp?show=988</vt:lpwstr>
      </vt:variant>
      <vt:variant>
        <vt:lpwstr/>
      </vt:variant>
      <vt:variant>
        <vt:i4>4980758</vt:i4>
      </vt:variant>
      <vt:variant>
        <vt:i4>471</vt:i4>
      </vt:variant>
      <vt:variant>
        <vt:i4>0</vt:i4>
      </vt:variant>
      <vt:variant>
        <vt:i4>5</vt:i4>
      </vt:variant>
      <vt:variant>
        <vt:lpwstr>http://www.winebiz.com.au/calendar/default.asp?show=1522</vt:lpwstr>
      </vt:variant>
      <vt:variant>
        <vt:lpwstr/>
      </vt:variant>
      <vt:variant>
        <vt:i4>4915217</vt:i4>
      </vt:variant>
      <vt:variant>
        <vt:i4>468</vt:i4>
      </vt:variant>
      <vt:variant>
        <vt:i4>0</vt:i4>
      </vt:variant>
      <vt:variant>
        <vt:i4>5</vt:i4>
      </vt:variant>
      <vt:variant>
        <vt:lpwstr>http://www.winebiz.com.au/calendar/default.asp?show=1555</vt:lpwstr>
      </vt:variant>
      <vt:variant>
        <vt:lpwstr/>
      </vt:variant>
      <vt:variant>
        <vt:i4>7536662</vt:i4>
      </vt:variant>
      <vt:variant>
        <vt:i4>465</vt:i4>
      </vt:variant>
      <vt:variant>
        <vt:i4>0</vt:i4>
      </vt:variant>
      <vt:variant>
        <vt:i4>5</vt:i4>
      </vt:variant>
      <vt:variant>
        <vt:lpwstr>http://www.winebiz.com.au/calendar/default.asp?show=685</vt:lpwstr>
      </vt:variant>
      <vt:variant>
        <vt:lpwstr/>
      </vt:variant>
      <vt:variant>
        <vt:i4>4522007</vt:i4>
      </vt:variant>
      <vt:variant>
        <vt:i4>462</vt:i4>
      </vt:variant>
      <vt:variant>
        <vt:i4>0</vt:i4>
      </vt:variant>
      <vt:variant>
        <vt:i4>5</vt:i4>
      </vt:variant>
      <vt:variant>
        <vt:lpwstr>http://www.winebiz.com.au/calendar/default.asp?show=1836</vt:lpwstr>
      </vt:variant>
      <vt:variant>
        <vt:lpwstr/>
      </vt:variant>
      <vt:variant>
        <vt:i4>7995428</vt:i4>
      </vt:variant>
      <vt:variant>
        <vt:i4>459</vt:i4>
      </vt:variant>
      <vt:variant>
        <vt:i4>0</vt:i4>
      </vt:variant>
      <vt:variant>
        <vt:i4>5</vt:i4>
      </vt:variant>
      <vt:variant>
        <vt:lpwstr>http://www.winebiz.com.au/calendar/default.asp?show=11</vt:lpwstr>
      </vt:variant>
      <vt:variant>
        <vt:lpwstr/>
      </vt:variant>
      <vt:variant>
        <vt:i4>4718621</vt:i4>
      </vt:variant>
      <vt:variant>
        <vt:i4>456</vt:i4>
      </vt:variant>
      <vt:variant>
        <vt:i4>0</vt:i4>
      </vt:variant>
      <vt:variant>
        <vt:i4>5</vt:i4>
      </vt:variant>
      <vt:variant>
        <vt:lpwstr>http://www.winebiz.com.au/calendar/default.asp?show=1390</vt:lpwstr>
      </vt:variant>
      <vt:variant>
        <vt:lpwstr/>
      </vt:variant>
      <vt:variant>
        <vt:i4>4849694</vt:i4>
      </vt:variant>
      <vt:variant>
        <vt:i4>453</vt:i4>
      </vt:variant>
      <vt:variant>
        <vt:i4>0</vt:i4>
      </vt:variant>
      <vt:variant>
        <vt:i4>5</vt:i4>
      </vt:variant>
      <vt:variant>
        <vt:lpwstr>http://www.winebiz.com.au/calendar/default.asp?show=2091</vt:lpwstr>
      </vt:variant>
      <vt:variant>
        <vt:lpwstr/>
      </vt:variant>
      <vt:variant>
        <vt:i4>4325407</vt:i4>
      </vt:variant>
      <vt:variant>
        <vt:i4>450</vt:i4>
      </vt:variant>
      <vt:variant>
        <vt:i4>0</vt:i4>
      </vt:variant>
      <vt:variant>
        <vt:i4>5</vt:i4>
      </vt:variant>
      <vt:variant>
        <vt:lpwstr>http://www.winebiz.com.au/calendar/default.asp?show=2089</vt:lpwstr>
      </vt:variant>
      <vt:variant>
        <vt:lpwstr/>
      </vt:variant>
      <vt:variant>
        <vt:i4>8060946</vt:i4>
      </vt:variant>
      <vt:variant>
        <vt:i4>447</vt:i4>
      </vt:variant>
      <vt:variant>
        <vt:i4>0</vt:i4>
      </vt:variant>
      <vt:variant>
        <vt:i4>5</vt:i4>
      </vt:variant>
      <vt:variant>
        <vt:lpwstr>http://www.winebiz.com.au/calendar/default.asp?show=700</vt:lpwstr>
      </vt:variant>
      <vt:variant>
        <vt:lpwstr/>
      </vt:variant>
      <vt:variant>
        <vt:i4>7995410</vt:i4>
      </vt:variant>
      <vt:variant>
        <vt:i4>444</vt:i4>
      </vt:variant>
      <vt:variant>
        <vt:i4>0</vt:i4>
      </vt:variant>
      <vt:variant>
        <vt:i4>5</vt:i4>
      </vt:variant>
      <vt:variant>
        <vt:lpwstr>http://www.winebiz.com.au/calendar/default.asp?show=710</vt:lpwstr>
      </vt:variant>
      <vt:variant>
        <vt:lpwstr/>
      </vt:variant>
      <vt:variant>
        <vt:i4>8060946</vt:i4>
      </vt:variant>
      <vt:variant>
        <vt:i4>441</vt:i4>
      </vt:variant>
      <vt:variant>
        <vt:i4>0</vt:i4>
      </vt:variant>
      <vt:variant>
        <vt:i4>5</vt:i4>
      </vt:variant>
      <vt:variant>
        <vt:lpwstr>http://www.winebiz.com.au/calendar/default.asp?show=502</vt:lpwstr>
      </vt:variant>
      <vt:variant>
        <vt:lpwstr/>
      </vt:variant>
      <vt:variant>
        <vt:i4>8257555</vt:i4>
      </vt:variant>
      <vt:variant>
        <vt:i4>438</vt:i4>
      </vt:variant>
      <vt:variant>
        <vt:i4>0</vt:i4>
      </vt:variant>
      <vt:variant>
        <vt:i4>5</vt:i4>
      </vt:variant>
      <vt:variant>
        <vt:lpwstr>http://www.winebiz.com.au/calendar/default.asp?show=157</vt:lpwstr>
      </vt:variant>
      <vt:variant>
        <vt:lpwstr/>
      </vt:variant>
      <vt:variant>
        <vt:i4>7929872</vt:i4>
      </vt:variant>
      <vt:variant>
        <vt:i4>435</vt:i4>
      </vt:variant>
      <vt:variant>
        <vt:i4>0</vt:i4>
      </vt:variant>
      <vt:variant>
        <vt:i4>5</vt:i4>
      </vt:variant>
      <vt:variant>
        <vt:lpwstr>http://www.winebiz.com.au/calendar/default.asp?show=124</vt:lpwstr>
      </vt:variant>
      <vt:variant>
        <vt:lpwstr/>
      </vt:variant>
      <vt:variant>
        <vt:i4>7471122</vt:i4>
      </vt:variant>
      <vt:variant>
        <vt:i4>432</vt:i4>
      </vt:variant>
      <vt:variant>
        <vt:i4>0</vt:i4>
      </vt:variant>
      <vt:variant>
        <vt:i4>5</vt:i4>
      </vt:variant>
      <vt:variant>
        <vt:lpwstr>http://www.winebiz.com.au/calendar/default.asp?show=790</vt:lpwstr>
      </vt:variant>
      <vt:variant>
        <vt:lpwstr/>
      </vt:variant>
      <vt:variant>
        <vt:i4>5111830</vt:i4>
      </vt:variant>
      <vt:variant>
        <vt:i4>429</vt:i4>
      </vt:variant>
      <vt:variant>
        <vt:i4>0</vt:i4>
      </vt:variant>
      <vt:variant>
        <vt:i4>5</vt:i4>
      </vt:variant>
      <vt:variant>
        <vt:lpwstr>http://www.winebiz.com.au/calendar/default.asp?show=1722</vt:lpwstr>
      </vt:variant>
      <vt:variant>
        <vt:lpwstr/>
      </vt:variant>
      <vt:variant>
        <vt:i4>7471127</vt:i4>
      </vt:variant>
      <vt:variant>
        <vt:i4>426</vt:i4>
      </vt:variant>
      <vt:variant>
        <vt:i4>0</vt:i4>
      </vt:variant>
      <vt:variant>
        <vt:i4>5</vt:i4>
      </vt:variant>
      <vt:variant>
        <vt:lpwstr>http://www.winebiz.com.au/calendar/default.asp?show=597</vt:lpwstr>
      </vt:variant>
      <vt:variant>
        <vt:lpwstr/>
      </vt:variant>
      <vt:variant>
        <vt:i4>8257557</vt:i4>
      </vt:variant>
      <vt:variant>
        <vt:i4>423</vt:i4>
      </vt:variant>
      <vt:variant>
        <vt:i4>0</vt:i4>
      </vt:variant>
      <vt:variant>
        <vt:i4>5</vt:i4>
      </vt:variant>
      <vt:variant>
        <vt:lpwstr>http://www.winebiz.com.au/calendar/default.asp?show=555</vt:lpwstr>
      </vt:variant>
      <vt:variant>
        <vt:lpwstr/>
      </vt:variant>
      <vt:variant>
        <vt:i4>8060958</vt:i4>
      </vt:variant>
      <vt:variant>
        <vt:i4>420</vt:i4>
      </vt:variant>
      <vt:variant>
        <vt:i4>0</vt:i4>
      </vt:variant>
      <vt:variant>
        <vt:i4>5</vt:i4>
      </vt:variant>
      <vt:variant>
        <vt:lpwstr>http://www.winebiz.com.au/calendar/default.asp?show=902</vt:lpwstr>
      </vt:variant>
      <vt:variant>
        <vt:lpwstr/>
      </vt:variant>
      <vt:variant>
        <vt:i4>4784147</vt:i4>
      </vt:variant>
      <vt:variant>
        <vt:i4>417</vt:i4>
      </vt:variant>
      <vt:variant>
        <vt:i4>0</vt:i4>
      </vt:variant>
      <vt:variant>
        <vt:i4>5</vt:i4>
      </vt:variant>
      <vt:variant>
        <vt:lpwstr>http://www.winebiz.com.au/calendar/default.asp?show=1476</vt:lpwstr>
      </vt:variant>
      <vt:variant>
        <vt:lpwstr/>
      </vt:variant>
      <vt:variant>
        <vt:i4>4849683</vt:i4>
      </vt:variant>
      <vt:variant>
        <vt:i4>414</vt:i4>
      </vt:variant>
      <vt:variant>
        <vt:i4>0</vt:i4>
      </vt:variant>
      <vt:variant>
        <vt:i4>5</vt:i4>
      </vt:variant>
      <vt:variant>
        <vt:lpwstr>http://www.winebiz.com.au/calendar/default.asp?show=1475</vt:lpwstr>
      </vt:variant>
      <vt:variant>
        <vt:lpwstr/>
      </vt:variant>
      <vt:variant>
        <vt:i4>7995415</vt:i4>
      </vt:variant>
      <vt:variant>
        <vt:i4>411</vt:i4>
      </vt:variant>
      <vt:variant>
        <vt:i4>0</vt:i4>
      </vt:variant>
      <vt:variant>
        <vt:i4>5</vt:i4>
      </vt:variant>
      <vt:variant>
        <vt:lpwstr>http://www.winebiz.com.au/calendar/default.asp?show=113</vt:lpwstr>
      </vt:variant>
      <vt:variant>
        <vt:lpwstr/>
      </vt:variant>
      <vt:variant>
        <vt:i4>8323088</vt:i4>
      </vt:variant>
      <vt:variant>
        <vt:i4>408</vt:i4>
      </vt:variant>
      <vt:variant>
        <vt:i4>0</vt:i4>
      </vt:variant>
      <vt:variant>
        <vt:i4>5</vt:i4>
      </vt:variant>
      <vt:variant>
        <vt:lpwstr>http://www.winebiz.com.au/calendar/default.asp?show=643</vt:lpwstr>
      </vt:variant>
      <vt:variant>
        <vt:lpwstr/>
      </vt:variant>
      <vt:variant>
        <vt:i4>7929876</vt:i4>
      </vt:variant>
      <vt:variant>
        <vt:i4>405</vt:i4>
      </vt:variant>
      <vt:variant>
        <vt:i4>0</vt:i4>
      </vt:variant>
      <vt:variant>
        <vt:i4>5</vt:i4>
      </vt:variant>
      <vt:variant>
        <vt:lpwstr>http://www.winebiz.com.au/calendar/default.asp?show=120</vt:lpwstr>
      </vt:variant>
      <vt:variant>
        <vt:lpwstr/>
      </vt:variant>
      <vt:variant>
        <vt:i4>4915245</vt:i4>
      </vt:variant>
      <vt:variant>
        <vt:i4>402</vt:i4>
      </vt:variant>
      <vt:variant>
        <vt:i4>0</vt:i4>
      </vt:variant>
      <vt:variant>
        <vt:i4>5</vt:i4>
      </vt:variant>
      <vt:variant>
        <vt:lpwstr>http://www.winebiz.com.au/calendar/default.asp?show=8</vt:lpwstr>
      </vt:variant>
      <vt:variant>
        <vt:lpwstr/>
      </vt:variant>
      <vt:variant>
        <vt:i4>8126490</vt:i4>
      </vt:variant>
      <vt:variant>
        <vt:i4>399</vt:i4>
      </vt:variant>
      <vt:variant>
        <vt:i4>0</vt:i4>
      </vt:variant>
      <vt:variant>
        <vt:i4>5</vt:i4>
      </vt:variant>
      <vt:variant>
        <vt:lpwstr>http://www.winebiz.com.au/calendar/default.asp?show=679</vt:lpwstr>
      </vt:variant>
      <vt:variant>
        <vt:lpwstr/>
      </vt:variant>
      <vt:variant>
        <vt:i4>8060957</vt:i4>
      </vt:variant>
      <vt:variant>
        <vt:i4>396</vt:i4>
      </vt:variant>
      <vt:variant>
        <vt:i4>0</vt:i4>
      </vt:variant>
      <vt:variant>
        <vt:i4>5</vt:i4>
      </vt:variant>
      <vt:variant>
        <vt:lpwstr>http://www.winebiz.com.au/calendar/default.asp?show=109</vt:lpwstr>
      </vt:variant>
      <vt:variant>
        <vt:lpwstr/>
      </vt:variant>
      <vt:variant>
        <vt:i4>8192028</vt:i4>
      </vt:variant>
      <vt:variant>
        <vt:i4>393</vt:i4>
      </vt:variant>
      <vt:variant>
        <vt:i4>0</vt:i4>
      </vt:variant>
      <vt:variant>
        <vt:i4>5</vt:i4>
      </vt:variant>
      <vt:variant>
        <vt:lpwstr>http://www.winebiz.com.au/calendar/default.asp?show=168</vt:lpwstr>
      </vt:variant>
      <vt:variant>
        <vt:lpwstr/>
      </vt:variant>
      <vt:variant>
        <vt:i4>8060951</vt:i4>
      </vt:variant>
      <vt:variant>
        <vt:i4>390</vt:i4>
      </vt:variant>
      <vt:variant>
        <vt:i4>0</vt:i4>
      </vt:variant>
      <vt:variant>
        <vt:i4>5</vt:i4>
      </vt:variant>
      <vt:variant>
        <vt:lpwstr>http://www.winebiz.com.au/calendar/default.asp?show=406</vt:lpwstr>
      </vt:variant>
      <vt:variant>
        <vt:lpwstr/>
      </vt:variant>
      <vt:variant>
        <vt:i4>7864341</vt:i4>
      </vt:variant>
      <vt:variant>
        <vt:i4>387</vt:i4>
      </vt:variant>
      <vt:variant>
        <vt:i4>0</vt:i4>
      </vt:variant>
      <vt:variant>
        <vt:i4>5</vt:i4>
      </vt:variant>
      <vt:variant>
        <vt:lpwstr>http://www.winebiz.com.au/calendar/default.asp?show=131</vt:lpwstr>
      </vt:variant>
      <vt:variant>
        <vt:lpwstr/>
      </vt:variant>
      <vt:variant>
        <vt:i4>8323102</vt:i4>
      </vt:variant>
      <vt:variant>
        <vt:i4>384</vt:i4>
      </vt:variant>
      <vt:variant>
        <vt:i4>0</vt:i4>
      </vt:variant>
      <vt:variant>
        <vt:i4>5</vt:i4>
      </vt:variant>
      <vt:variant>
        <vt:lpwstr>http://www.winebiz.com.au/calendar/default.asp?show=348</vt:lpwstr>
      </vt:variant>
      <vt:variant>
        <vt:lpwstr/>
      </vt:variant>
      <vt:variant>
        <vt:i4>4718620</vt:i4>
      </vt:variant>
      <vt:variant>
        <vt:i4>381</vt:i4>
      </vt:variant>
      <vt:variant>
        <vt:i4>0</vt:i4>
      </vt:variant>
      <vt:variant>
        <vt:i4>5</vt:i4>
      </vt:variant>
      <vt:variant>
        <vt:lpwstr>http://www.winebiz.com.au/calendar/default.asp?show=1380</vt:lpwstr>
      </vt:variant>
      <vt:variant>
        <vt:lpwstr/>
      </vt:variant>
      <vt:variant>
        <vt:i4>4980759</vt:i4>
      </vt:variant>
      <vt:variant>
        <vt:i4>378</vt:i4>
      </vt:variant>
      <vt:variant>
        <vt:i4>0</vt:i4>
      </vt:variant>
      <vt:variant>
        <vt:i4>5</vt:i4>
      </vt:variant>
      <vt:variant>
        <vt:lpwstr>http://www.winebiz.com.au/calendar/default.asp?show=1037</vt:lpwstr>
      </vt:variant>
      <vt:variant>
        <vt:lpwstr/>
      </vt:variant>
      <vt:variant>
        <vt:i4>8192020</vt:i4>
      </vt:variant>
      <vt:variant>
        <vt:i4>375</vt:i4>
      </vt:variant>
      <vt:variant>
        <vt:i4>0</vt:i4>
      </vt:variant>
      <vt:variant>
        <vt:i4>5</vt:i4>
      </vt:variant>
      <vt:variant>
        <vt:lpwstr>http://www.winebiz.com.au/calendar/default.asp?show=160</vt:lpwstr>
      </vt:variant>
      <vt:variant>
        <vt:lpwstr/>
      </vt:variant>
      <vt:variant>
        <vt:i4>8060947</vt:i4>
      </vt:variant>
      <vt:variant>
        <vt:i4>372</vt:i4>
      </vt:variant>
      <vt:variant>
        <vt:i4>0</vt:i4>
      </vt:variant>
      <vt:variant>
        <vt:i4>5</vt:i4>
      </vt:variant>
      <vt:variant>
        <vt:lpwstr>http://www.winebiz.com.au/calendar/default.asp?show=107</vt:lpwstr>
      </vt:variant>
      <vt:variant>
        <vt:lpwstr/>
      </vt:variant>
      <vt:variant>
        <vt:i4>7929886</vt:i4>
      </vt:variant>
      <vt:variant>
        <vt:i4>369</vt:i4>
      </vt:variant>
      <vt:variant>
        <vt:i4>0</vt:i4>
      </vt:variant>
      <vt:variant>
        <vt:i4>5</vt:i4>
      </vt:variant>
      <vt:variant>
        <vt:lpwstr>http://www.winebiz.com.au/calendar/default.asp?show=229</vt:lpwstr>
      </vt:variant>
      <vt:variant>
        <vt:lpwstr/>
      </vt:variant>
      <vt:variant>
        <vt:i4>8060947</vt:i4>
      </vt:variant>
      <vt:variant>
        <vt:i4>366</vt:i4>
      </vt:variant>
      <vt:variant>
        <vt:i4>0</vt:i4>
      </vt:variant>
      <vt:variant>
        <vt:i4>5</vt:i4>
      </vt:variant>
      <vt:variant>
        <vt:lpwstr>http://www.winebiz.com.au/calendar/default.asp?show=701</vt:lpwstr>
      </vt:variant>
      <vt:variant>
        <vt:lpwstr/>
      </vt:variant>
      <vt:variant>
        <vt:i4>8060949</vt:i4>
      </vt:variant>
      <vt:variant>
        <vt:i4>363</vt:i4>
      </vt:variant>
      <vt:variant>
        <vt:i4>0</vt:i4>
      </vt:variant>
      <vt:variant>
        <vt:i4>5</vt:i4>
      </vt:variant>
      <vt:variant>
        <vt:lpwstr>http://www.winebiz.com.au/calendar/default.asp?show=808</vt:lpwstr>
      </vt:variant>
      <vt:variant>
        <vt:lpwstr/>
      </vt:variant>
      <vt:variant>
        <vt:i4>4587539</vt:i4>
      </vt:variant>
      <vt:variant>
        <vt:i4>360</vt:i4>
      </vt:variant>
      <vt:variant>
        <vt:i4>0</vt:i4>
      </vt:variant>
      <vt:variant>
        <vt:i4>5</vt:i4>
      </vt:variant>
      <vt:variant>
        <vt:lpwstr>http://www.winebiz.com.au/calendar/default.asp?show=1479</vt:lpwstr>
      </vt:variant>
      <vt:variant>
        <vt:lpwstr/>
      </vt:variant>
      <vt:variant>
        <vt:i4>4915222</vt:i4>
      </vt:variant>
      <vt:variant>
        <vt:i4>357</vt:i4>
      </vt:variant>
      <vt:variant>
        <vt:i4>0</vt:i4>
      </vt:variant>
      <vt:variant>
        <vt:i4>5</vt:i4>
      </vt:variant>
      <vt:variant>
        <vt:lpwstr>http://www.winebiz.com.au/calendar/default.asp?show=1929</vt:lpwstr>
      </vt:variant>
      <vt:variant>
        <vt:lpwstr/>
      </vt:variant>
      <vt:variant>
        <vt:i4>4980764</vt:i4>
      </vt:variant>
      <vt:variant>
        <vt:i4>354</vt:i4>
      </vt:variant>
      <vt:variant>
        <vt:i4>0</vt:i4>
      </vt:variant>
      <vt:variant>
        <vt:i4>5</vt:i4>
      </vt:variant>
      <vt:variant>
        <vt:lpwstr>http://www.winebiz.com.au/calendar/default.asp?show=1681</vt:lpwstr>
      </vt:variant>
      <vt:variant>
        <vt:lpwstr/>
      </vt:variant>
      <vt:variant>
        <vt:i4>5177366</vt:i4>
      </vt:variant>
      <vt:variant>
        <vt:i4>351</vt:i4>
      </vt:variant>
      <vt:variant>
        <vt:i4>0</vt:i4>
      </vt:variant>
      <vt:variant>
        <vt:i4>5</vt:i4>
      </vt:variant>
      <vt:variant>
        <vt:lpwstr>http://www.winebiz.com.au/calendar/default.asp?show=2014</vt:lpwstr>
      </vt:variant>
      <vt:variant>
        <vt:lpwstr/>
      </vt:variant>
      <vt:variant>
        <vt:i4>8126487</vt:i4>
      </vt:variant>
      <vt:variant>
        <vt:i4>348</vt:i4>
      </vt:variant>
      <vt:variant>
        <vt:i4>0</vt:i4>
      </vt:variant>
      <vt:variant>
        <vt:i4>5</vt:i4>
      </vt:variant>
      <vt:variant>
        <vt:lpwstr>http://www.winebiz.com.au/calendar/default.asp?show=577</vt:lpwstr>
      </vt:variant>
      <vt:variant>
        <vt:lpwstr/>
      </vt:variant>
      <vt:variant>
        <vt:i4>8257562</vt:i4>
      </vt:variant>
      <vt:variant>
        <vt:i4>345</vt:i4>
      </vt:variant>
      <vt:variant>
        <vt:i4>0</vt:i4>
      </vt:variant>
      <vt:variant>
        <vt:i4>5</vt:i4>
      </vt:variant>
      <vt:variant>
        <vt:lpwstr>http://www.winebiz.com.au/calendar/default.asp?show=758</vt:lpwstr>
      </vt:variant>
      <vt:variant>
        <vt:lpwstr/>
      </vt:variant>
      <vt:variant>
        <vt:i4>4456468</vt:i4>
      </vt:variant>
      <vt:variant>
        <vt:i4>342</vt:i4>
      </vt:variant>
      <vt:variant>
        <vt:i4>0</vt:i4>
      </vt:variant>
      <vt:variant>
        <vt:i4>5</vt:i4>
      </vt:variant>
      <vt:variant>
        <vt:lpwstr>http://www.winebiz.com.au/calendar/default.asp?show=1708</vt:lpwstr>
      </vt:variant>
      <vt:variant>
        <vt:lpwstr/>
      </vt:variant>
      <vt:variant>
        <vt:i4>4849685</vt:i4>
      </vt:variant>
      <vt:variant>
        <vt:i4>339</vt:i4>
      </vt:variant>
      <vt:variant>
        <vt:i4>0</vt:i4>
      </vt:variant>
      <vt:variant>
        <vt:i4>5</vt:i4>
      </vt:variant>
      <vt:variant>
        <vt:lpwstr>http://www.winebiz.com.au/calendar/default.asp?show=2021</vt:lpwstr>
      </vt:variant>
      <vt:variant>
        <vt:lpwstr/>
      </vt:variant>
      <vt:variant>
        <vt:i4>8126490</vt:i4>
      </vt:variant>
      <vt:variant>
        <vt:i4>336</vt:i4>
      </vt:variant>
      <vt:variant>
        <vt:i4>0</vt:i4>
      </vt:variant>
      <vt:variant>
        <vt:i4>5</vt:i4>
      </vt:variant>
      <vt:variant>
        <vt:lpwstr>http://www.winebiz.com.au/calendar/default.asp?show=778</vt:lpwstr>
      </vt:variant>
      <vt:variant>
        <vt:lpwstr/>
      </vt:variant>
      <vt:variant>
        <vt:i4>4194333</vt:i4>
      </vt:variant>
      <vt:variant>
        <vt:i4>333</vt:i4>
      </vt:variant>
      <vt:variant>
        <vt:i4>0</vt:i4>
      </vt:variant>
      <vt:variant>
        <vt:i4>5</vt:i4>
      </vt:variant>
      <vt:variant>
        <vt:lpwstr>http://www.winebiz.com.au/calendar/default.asp?show=1992</vt:lpwstr>
      </vt:variant>
      <vt:variant>
        <vt:lpwstr/>
      </vt:variant>
      <vt:variant>
        <vt:i4>7864337</vt:i4>
      </vt:variant>
      <vt:variant>
        <vt:i4>330</vt:i4>
      </vt:variant>
      <vt:variant>
        <vt:i4>0</vt:i4>
      </vt:variant>
      <vt:variant>
        <vt:i4>5</vt:i4>
      </vt:variant>
      <vt:variant>
        <vt:lpwstr>http://www.winebiz.com.au/calendar/default.asp?show=632</vt:lpwstr>
      </vt:variant>
      <vt:variant>
        <vt:lpwstr/>
      </vt:variant>
      <vt:variant>
        <vt:i4>7864341</vt:i4>
      </vt:variant>
      <vt:variant>
        <vt:i4>327</vt:i4>
      </vt:variant>
      <vt:variant>
        <vt:i4>0</vt:i4>
      </vt:variant>
      <vt:variant>
        <vt:i4>5</vt:i4>
      </vt:variant>
      <vt:variant>
        <vt:lpwstr>http://www.winebiz.com.au/calendar/default.asp?show=636</vt:lpwstr>
      </vt:variant>
      <vt:variant>
        <vt:lpwstr/>
      </vt:variant>
      <vt:variant>
        <vt:i4>7864343</vt:i4>
      </vt:variant>
      <vt:variant>
        <vt:i4>324</vt:i4>
      </vt:variant>
      <vt:variant>
        <vt:i4>0</vt:i4>
      </vt:variant>
      <vt:variant>
        <vt:i4>5</vt:i4>
      </vt:variant>
      <vt:variant>
        <vt:lpwstr>http://www.winebiz.com.au/calendar/default.asp?show=634</vt:lpwstr>
      </vt:variant>
      <vt:variant>
        <vt:lpwstr/>
      </vt:variant>
      <vt:variant>
        <vt:i4>7864336</vt:i4>
      </vt:variant>
      <vt:variant>
        <vt:i4>321</vt:i4>
      </vt:variant>
      <vt:variant>
        <vt:i4>0</vt:i4>
      </vt:variant>
      <vt:variant>
        <vt:i4>5</vt:i4>
      </vt:variant>
      <vt:variant>
        <vt:lpwstr>http://www.winebiz.com.au/calendar/default.asp?show=633</vt:lpwstr>
      </vt:variant>
      <vt:variant>
        <vt:lpwstr/>
      </vt:variant>
      <vt:variant>
        <vt:i4>7864338</vt:i4>
      </vt:variant>
      <vt:variant>
        <vt:i4>318</vt:i4>
      </vt:variant>
      <vt:variant>
        <vt:i4>0</vt:i4>
      </vt:variant>
      <vt:variant>
        <vt:i4>5</vt:i4>
      </vt:variant>
      <vt:variant>
        <vt:lpwstr>http://www.winebiz.com.au/calendar/default.asp?show=631</vt:lpwstr>
      </vt:variant>
      <vt:variant>
        <vt:lpwstr/>
      </vt:variant>
      <vt:variant>
        <vt:i4>7864342</vt:i4>
      </vt:variant>
      <vt:variant>
        <vt:i4>315</vt:i4>
      </vt:variant>
      <vt:variant>
        <vt:i4>0</vt:i4>
      </vt:variant>
      <vt:variant>
        <vt:i4>5</vt:i4>
      </vt:variant>
      <vt:variant>
        <vt:lpwstr>http://www.winebiz.com.au/calendar/default.asp?show=635</vt:lpwstr>
      </vt:variant>
      <vt:variant>
        <vt:lpwstr/>
      </vt:variant>
      <vt:variant>
        <vt:i4>8060950</vt:i4>
      </vt:variant>
      <vt:variant>
        <vt:i4>312</vt:i4>
      </vt:variant>
      <vt:variant>
        <vt:i4>0</vt:i4>
      </vt:variant>
      <vt:variant>
        <vt:i4>5</vt:i4>
      </vt:variant>
      <vt:variant>
        <vt:lpwstr>http://www.winebiz.com.au/calendar/default.asp?show=704</vt:lpwstr>
      </vt:variant>
      <vt:variant>
        <vt:lpwstr/>
      </vt:variant>
      <vt:variant>
        <vt:i4>8060945</vt:i4>
      </vt:variant>
      <vt:variant>
        <vt:i4>309</vt:i4>
      </vt:variant>
      <vt:variant>
        <vt:i4>0</vt:i4>
      </vt:variant>
      <vt:variant>
        <vt:i4>5</vt:i4>
      </vt:variant>
      <vt:variant>
        <vt:lpwstr>http://www.winebiz.com.au/calendar/default.asp?show=703</vt:lpwstr>
      </vt:variant>
      <vt:variant>
        <vt:lpwstr/>
      </vt:variant>
      <vt:variant>
        <vt:i4>8257552</vt:i4>
      </vt:variant>
      <vt:variant>
        <vt:i4>306</vt:i4>
      </vt:variant>
      <vt:variant>
        <vt:i4>0</vt:i4>
      </vt:variant>
      <vt:variant>
        <vt:i4>5</vt:i4>
      </vt:variant>
      <vt:variant>
        <vt:lpwstr>http://www.winebiz.com.au/calendar/default.asp?show=356</vt:lpwstr>
      </vt:variant>
      <vt:variant>
        <vt:lpwstr/>
      </vt:variant>
      <vt:variant>
        <vt:i4>8060951</vt:i4>
      </vt:variant>
      <vt:variant>
        <vt:i4>303</vt:i4>
      </vt:variant>
      <vt:variant>
        <vt:i4>0</vt:i4>
      </vt:variant>
      <vt:variant>
        <vt:i4>5</vt:i4>
      </vt:variant>
      <vt:variant>
        <vt:lpwstr>http://www.winebiz.com.au/calendar/default.asp?show=705</vt:lpwstr>
      </vt:variant>
      <vt:variant>
        <vt:lpwstr/>
      </vt:variant>
      <vt:variant>
        <vt:i4>4718615</vt:i4>
      </vt:variant>
      <vt:variant>
        <vt:i4>300</vt:i4>
      </vt:variant>
      <vt:variant>
        <vt:i4>0</vt:i4>
      </vt:variant>
      <vt:variant>
        <vt:i4>5</vt:i4>
      </vt:variant>
      <vt:variant>
        <vt:lpwstr>http://www.winebiz.com.au/calendar/default.asp?show=2102</vt:lpwstr>
      </vt:variant>
      <vt:variant>
        <vt:lpwstr/>
      </vt:variant>
      <vt:variant>
        <vt:i4>8257556</vt:i4>
      </vt:variant>
      <vt:variant>
        <vt:i4>297</vt:i4>
      </vt:variant>
      <vt:variant>
        <vt:i4>0</vt:i4>
      </vt:variant>
      <vt:variant>
        <vt:i4>5</vt:i4>
      </vt:variant>
      <vt:variant>
        <vt:lpwstr>http://www.winebiz.com.au/calendar/default.asp?show=150</vt:lpwstr>
      </vt:variant>
      <vt:variant>
        <vt:lpwstr/>
      </vt:variant>
      <vt:variant>
        <vt:i4>4718620</vt:i4>
      </vt:variant>
      <vt:variant>
        <vt:i4>294</vt:i4>
      </vt:variant>
      <vt:variant>
        <vt:i4>0</vt:i4>
      </vt:variant>
      <vt:variant>
        <vt:i4>5</vt:i4>
      </vt:variant>
      <vt:variant>
        <vt:lpwstr>http://www.winebiz.com.au/calendar/default.asp?show=1685</vt:lpwstr>
      </vt:variant>
      <vt:variant>
        <vt:lpwstr/>
      </vt:variant>
      <vt:variant>
        <vt:i4>4587536</vt:i4>
      </vt:variant>
      <vt:variant>
        <vt:i4>291</vt:i4>
      </vt:variant>
      <vt:variant>
        <vt:i4>0</vt:i4>
      </vt:variant>
      <vt:variant>
        <vt:i4>5</vt:i4>
      </vt:variant>
      <vt:variant>
        <vt:lpwstr>http://www.winebiz.com.au/calendar/default.asp?show=1845</vt:lpwstr>
      </vt:variant>
      <vt:variant>
        <vt:lpwstr/>
      </vt:variant>
      <vt:variant>
        <vt:i4>4194320</vt:i4>
      </vt:variant>
      <vt:variant>
        <vt:i4>288</vt:i4>
      </vt:variant>
      <vt:variant>
        <vt:i4>0</vt:i4>
      </vt:variant>
      <vt:variant>
        <vt:i4>5</vt:i4>
      </vt:variant>
      <vt:variant>
        <vt:lpwstr>http://www.winebiz.com.au/calendar/default.asp?show=1843</vt:lpwstr>
      </vt:variant>
      <vt:variant>
        <vt:lpwstr/>
      </vt:variant>
      <vt:variant>
        <vt:i4>4653072</vt:i4>
      </vt:variant>
      <vt:variant>
        <vt:i4>285</vt:i4>
      </vt:variant>
      <vt:variant>
        <vt:i4>0</vt:i4>
      </vt:variant>
      <vt:variant>
        <vt:i4>5</vt:i4>
      </vt:variant>
      <vt:variant>
        <vt:lpwstr>http://www.winebiz.com.au/calendar/default.asp?show=1844</vt:lpwstr>
      </vt:variant>
      <vt:variant>
        <vt:lpwstr/>
      </vt:variant>
      <vt:variant>
        <vt:i4>4325392</vt:i4>
      </vt:variant>
      <vt:variant>
        <vt:i4>282</vt:i4>
      </vt:variant>
      <vt:variant>
        <vt:i4>0</vt:i4>
      </vt:variant>
      <vt:variant>
        <vt:i4>5</vt:i4>
      </vt:variant>
      <vt:variant>
        <vt:lpwstr>http://www.winebiz.com.au/calendar/default.asp?show=1841</vt:lpwstr>
      </vt:variant>
      <vt:variant>
        <vt:lpwstr/>
      </vt:variant>
      <vt:variant>
        <vt:i4>4259856</vt:i4>
      </vt:variant>
      <vt:variant>
        <vt:i4>279</vt:i4>
      </vt:variant>
      <vt:variant>
        <vt:i4>0</vt:i4>
      </vt:variant>
      <vt:variant>
        <vt:i4>5</vt:i4>
      </vt:variant>
      <vt:variant>
        <vt:lpwstr>http://www.winebiz.com.au/calendar/default.asp?show=1842</vt:lpwstr>
      </vt:variant>
      <vt:variant>
        <vt:lpwstr/>
      </vt:variant>
      <vt:variant>
        <vt:i4>7995411</vt:i4>
      </vt:variant>
      <vt:variant>
        <vt:i4>276</vt:i4>
      </vt:variant>
      <vt:variant>
        <vt:i4>0</vt:i4>
      </vt:variant>
      <vt:variant>
        <vt:i4>5</vt:i4>
      </vt:variant>
      <vt:variant>
        <vt:lpwstr>http://www.winebiz.com.au/calendar/default.asp?show=610</vt:lpwstr>
      </vt:variant>
      <vt:variant>
        <vt:lpwstr/>
      </vt:variant>
      <vt:variant>
        <vt:i4>4325398</vt:i4>
      </vt:variant>
      <vt:variant>
        <vt:i4>273</vt:i4>
      </vt:variant>
      <vt:variant>
        <vt:i4>0</vt:i4>
      </vt:variant>
      <vt:variant>
        <vt:i4>5</vt:i4>
      </vt:variant>
      <vt:variant>
        <vt:lpwstr>http://www.winebiz.com.au/calendar/default.asp?show=2019</vt:lpwstr>
      </vt:variant>
      <vt:variant>
        <vt:lpwstr/>
      </vt:variant>
      <vt:variant>
        <vt:i4>4456464</vt:i4>
      </vt:variant>
      <vt:variant>
        <vt:i4>270</vt:i4>
      </vt:variant>
      <vt:variant>
        <vt:i4>0</vt:i4>
      </vt:variant>
      <vt:variant>
        <vt:i4>5</vt:i4>
      </vt:variant>
      <vt:variant>
        <vt:lpwstr>http://www.winebiz.com.au/calendar/default.asp?show=1946</vt:lpwstr>
      </vt:variant>
      <vt:variant>
        <vt:lpwstr/>
      </vt:variant>
      <vt:variant>
        <vt:i4>4522013</vt:i4>
      </vt:variant>
      <vt:variant>
        <vt:i4>267</vt:i4>
      </vt:variant>
      <vt:variant>
        <vt:i4>0</vt:i4>
      </vt:variant>
      <vt:variant>
        <vt:i4>5</vt:i4>
      </vt:variant>
      <vt:variant>
        <vt:lpwstr>http://www.winebiz.com.au/calendar/default.asp?show=1997</vt:lpwstr>
      </vt:variant>
      <vt:variant>
        <vt:lpwstr/>
      </vt:variant>
      <vt:variant>
        <vt:i4>4784151</vt:i4>
      </vt:variant>
      <vt:variant>
        <vt:i4>264</vt:i4>
      </vt:variant>
      <vt:variant>
        <vt:i4>0</vt:i4>
      </vt:variant>
      <vt:variant>
        <vt:i4>5</vt:i4>
      </vt:variant>
      <vt:variant>
        <vt:lpwstr>http://www.winebiz.com.au/calendar/default.asp?show=1634</vt:lpwstr>
      </vt:variant>
      <vt:variant>
        <vt:lpwstr/>
      </vt:variant>
      <vt:variant>
        <vt:i4>8323110</vt:i4>
      </vt:variant>
      <vt:variant>
        <vt:i4>261</vt:i4>
      </vt:variant>
      <vt:variant>
        <vt:i4>0</vt:i4>
      </vt:variant>
      <vt:variant>
        <vt:i4>5</vt:i4>
      </vt:variant>
      <vt:variant>
        <vt:lpwstr>http://www.winebiz.com.au/calendar/default.asp?show=34</vt:lpwstr>
      </vt:variant>
      <vt:variant>
        <vt:lpwstr/>
      </vt:variant>
      <vt:variant>
        <vt:i4>8192027</vt:i4>
      </vt:variant>
      <vt:variant>
        <vt:i4>258</vt:i4>
      </vt:variant>
      <vt:variant>
        <vt:i4>0</vt:i4>
      </vt:variant>
      <vt:variant>
        <vt:i4>5</vt:i4>
      </vt:variant>
      <vt:variant>
        <vt:lpwstr>http://www.winebiz.com.au/calendar/default.asp?show=967</vt:lpwstr>
      </vt:variant>
      <vt:variant>
        <vt:lpwstr/>
      </vt:variant>
      <vt:variant>
        <vt:i4>8257574</vt:i4>
      </vt:variant>
      <vt:variant>
        <vt:i4>255</vt:i4>
      </vt:variant>
      <vt:variant>
        <vt:i4>0</vt:i4>
      </vt:variant>
      <vt:variant>
        <vt:i4>5</vt:i4>
      </vt:variant>
      <vt:variant>
        <vt:lpwstr>http://www.winebiz.com.au/calendar/default.asp?show=35</vt:lpwstr>
      </vt:variant>
      <vt:variant>
        <vt:lpwstr/>
      </vt:variant>
      <vt:variant>
        <vt:i4>7995410</vt:i4>
      </vt:variant>
      <vt:variant>
        <vt:i4>252</vt:i4>
      </vt:variant>
      <vt:variant>
        <vt:i4>0</vt:i4>
      </vt:variant>
      <vt:variant>
        <vt:i4>5</vt:i4>
      </vt:variant>
      <vt:variant>
        <vt:lpwstr>http://www.winebiz.com.au/calendar/default.asp?show=116</vt:lpwstr>
      </vt:variant>
      <vt:variant>
        <vt:lpwstr/>
      </vt:variant>
      <vt:variant>
        <vt:i4>4390928</vt:i4>
      </vt:variant>
      <vt:variant>
        <vt:i4>249</vt:i4>
      </vt:variant>
      <vt:variant>
        <vt:i4>0</vt:i4>
      </vt:variant>
      <vt:variant>
        <vt:i4>5</vt:i4>
      </vt:variant>
      <vt:variant>
        <vt:lpwstr>http://www.winebiz.com.au/calendar/default.asp?show=1048</vt:lpwstr>
      </vt:variant>
      <vt:variant>
        <vt:lpwstr/>
      </vt:variant>
      <vt:variant>
        <vt:i4>7995409</vt:i4>
      </vt:variant>
      <vt:variant>
        <vt:i4>246</vt:i4>
      </vt:variant>
      <vt:variant>
        <vt:i4>0</vt:i4>
      </vt:variant>
      <vt:variant>
        <vt:i4>5</vt:i4>
      </vt:variant>
      <vt:variant>
        <vt:lpwstr>http://www.winebiz.com.au/calendar/default.asp?show=216</vt:lpwstr>
      </vt:variant>
      <vt:variant>
        <vt:lpwstr/>
      </vt:variant>
      <vt:variant>
        <vt:i4>5111829</vt:i4>
      </vt:variant>
      <vt:variant>
        <vt:i4>243</vt:i4>
      </vt:variant>
      <vt:variant>
        <vt:i4>0</vt:i4>
      </vt:variant>
      <vt:variant>
        <vt:i4>5</vt:i4>
      </vt:variant>
      <vt:variant>
        <vt:lpwstr>http://www.winebiz.com.au/calendar/default.asp?show=1712</vt:lpwstr>
      </vt:variant>
      <vt:variant>
        <vt:lpwstr/>
      </vt:variant>
      <vt:variant>
        <vt:i4>8192022</vt:i4>
      </vt:variant>
      <vt:variant>
        <vt:i4>240</vt:i4>
      </vt:variant>
      <vt:variant>
        <vt:i4>0</vt:i4>
      </vt:variant>
      <vt:variant>
        <vt:i4>5</vt:i4>
      </vt:variant>
      <vt:variant>
        <vt:lpwstr>http://www.winebiz.com.au/calendar/default.asp?show=764</vt:lpwstr>
      </vt:variant>
      <vt:variant>
        <vt:lpwstr/>
      </vt:variant>
      <vt:variant>
        <vt:i4>5177361</vt:i4>
      </vt:variant>
      <vt:variant>
        <vt:i4>237</vt:i4>
      </vt:variant>
      <vt:variant>
        <vt:i4>0</vt:i4>
      </vt:variant>
      <vt:variant>
        <vt:i4>5</vt:i4>
      </vt:variant>
      <vt:variant>
        <vt:lpwstr>http://www.winebiz.com.au/calendar/default.asp?show=1054</vt:lpwstr>
      </vt:variant>
      <vt:variant>
        <vt:lpwstr/>
      </vt:variant>
      <vt:variant>
        <vt:i4>4980756</vt:i4>
      </vt:variant>
      <vt:variant>
        <vt:i4>234</vt:i4>
      </vt:variant>
      <vt:variant>
        <vt:i4>0</vt:i4>
      </vt:variant>
      <vt:variant>
        <vt:i4>5</vt:i4>
      </vt:variant>
      <vt:variant>
        <vt:lpwstr>http://www.winebiz.com.au/calendar/default.asp?show=1106</vt:lpwstr>
      </vt:variant>
      <vt:variant>
        <vt:lpwstr/>
      </vt:variant>
      <vt:variant>
        <vt:i4>5177375</vt:i4>
      </vt:variant>
      <vt:variant>
        <vt:i4>231</vt:i4>
      </vt:variant>
      <vt:variant>
        <vt:i4>0</vt:i4>
      </vt:variant>
      <vt:variant>
        <vt:i4>5</vt:i4>
      </vt:variant>
      <vt:variant>
        <vt:lpwstr>http://www.winebiz.com.au/calendar/default.asp?show=2084</vt:lpwstr>
      </vt:variant>
      <vt:variant>
        <vt:lpwstr/>
      </vt:variant>
      <vt:variant>
        <vt:i4>7929894</vt:i4>
      </vt:variant>
      <vt:variant>
        <vt:i4>228</vt:i4>
      </vt:variant>
      <vt:variant>
        <vt:i4>0</vt:i4>
      </vt:variant>
      <vt:variant>
        <vt:i4>5</vt:i4>
      </vt:variant>
      <vt:variant>
        <vt:lpwstr>http://www.winebiz.com.au/calendar/default.asp?show=32</vt:lpwstr>
      </vt:variant>
      <vt:variant>
        <vt:lpwstr/>
      </vt:variant>
      <vt:variant>
        <vt:i4>4849692</vt:i4>
      </vt:variant>
      <vt:variant>
        <vt:i4>225</vt:i4>
      </vt:variant>
      <vt:variant>
        <vt:i4>0</vt:i4>
      </vt:variant>
      <vt:variant>
        <vt:i4>5</vt:i4>
      </vt:variant>
      <vt:variant>
        <vt:lpwstr>http://www.winebiz.com.au/calendar/default.asp?show=1382</vt:lpwstr>
      </vt:variant>
      <vt:variant>
        <vt:lpwstr/>
      </vt:variant>
      <vt:variant>
        <vt:i4>4784157</vt:i4>
      </vt:variant>
      <vt:variant>
        <vt:i4>222</vt:i4>
      </vt:variant>
      <vt:variant>
        <vt:i4>0</vt:i4>
      </vt:variant>
      <vt:variant>
        <vt:i4>5</vt:i4>
      </vt:variant>
      <vt:variant>
        <vt:lpwstr>http://www.winebiz.com.au/calendar/default.asp?show=1496</vt:lpwstr>
      </vt:variant>
      <vt:variant>
        <vt:lpwstr/>
      </vt:variant>
      <vt:variant>
        <vt:i4>8192017</vt:i4>
      </vt:variant>
      <vt:variant>
        <vt:i4>219</vt:i4>
      </vt:variant>
      <vt:variant>
        <vt:i4>0</vt:i4>
      </vt:variant>
      <vt:variant>
        <vt:i4>5</vt:i4>
      </vt:variant>
      <vt:variant>
        <vt:lpwstr>http://www.winebiz.com.au/calendar/default.asp?show=763</vt:lpwstr>
      </vt:variant>
      <vt:variant>
        <vt:lpwstr/>
      </vt:variant>
      <vt:variant>
        <vt:i4>8060948</vt:i4>
      </vt:variant>
      <vt:variant>
        <vt:i4>216</vt:i4>
      </vt:variant>
      <vt:variant>
        <vt:i4>0</vt:i4>
      </vt:variant>
      <vt:variant>
        <vt:i4>5</vt:i4>
      </vt:variant>
      <vt:variant>
        <vt:lpwstr>http://www.winebiz.com.au/calendar/default.asp?show=100</vt:lpwstr>
      </vt:variant>
      <vt:variant>
        <vt:lpwstr/>
      </vt:variant>
      <vt:variant>
        <vt:i4>8060946</vt:i4>
      </vt:variant>
      <vt:variant>
        <vt:i4>213</vt:i4>
      </vt:variant>
      <vt:variant>
        <vt:i4>0</vt:i4>
      </vt:variant>
      <vt:variant>
        <vt:i4>5</vt:i4>
      </vt:variant>
      <vt:variant>
        <vt:lpwstr>http://www.winebiz.com.au/calendar/default.asp?show=106</vt:lpwstr>
      </vt:variant>
      <vt:variant>
        <vt:lpwstr/>
      </vt:variant>
      <vt:variant>
        <vt:i4>8126492</vt:i4>
      </vt:variant>
      <vt:variant>
        <vt:i4>210</vt:i4>
      </vt:variant>
      <vt:variant>
        <vt:i4>0</vt:i4>
      </vt:variant>
      <vt:variant>
        <vt:i4>5</vt:i4>
      </vt:variant>
      <vt:variant>
        <vt:lpwstr>http://www.winebiz.com.au/calendar/default.asp?show=970</vt:lpwstr>
      </vt:variant>
      <vt:variant>
        <vt:lpwstr/>
      </vt:variant>
      <vt:variant>
        <vt:i4>8323103</vt:i4>
      </vt:variant>
      <vt:variant>
        <vt:i4>207</vt:i4>
      </vt:variant>
      <vt:variant>
        <vt:i4>0</vt:i4>
      </vt:variant>
      <vt:variant>
        <vt:i4>5</vt:i4>
      </vt:variant>
      <vt:variant>
        <vt:lpwstr>http://www.winebiz.com.au/calendar/default.asp?show=349</vt:lpwstr>
      </vt:variant>
      <vt:variant>
        <vt:lpwstr/>
      </vt:variant>
      <vt:variant>
        <vt:i4>4849686</vt:i4>
      </vt:variant>
      <vt:variant>
        <vt:i4>204</vt:i4>
      </vt:variant>
      <vt:variant>
        <vt:i4>0</vt:i4>
      </vt:variant>
      <vt:variant>
        <vt:i4>5</vt:i4>
      </vt:variant>
      <vt:variant>
        <vt:lpwstr>http://www.winebiz.com.au/calendar/default.asp?show=1524</vt:lpwstr>
      </vt:variant>
      <vt:variant>
        <vt:lpwstr/>
      </vt:variant>
      <vt:variant>
        <vt:i4>7536662</vt:i4>
      </vt:variant>
      <vt:variant>
        <vt:i4>201</vt:i4>
      </vt:variant>
      <vt:variant>
        <vt:i4>0</vt:i4>
      </vt:variant>
      <vt:variant>
        <vt:i4>5</vt:i4>
      </vt:variant>
      <vt:variant>
        <vt:lpwstr>http://www.winebiz.com.au/calendar/default.asp?show=182</vt:lpwstr>
      </vt:variant>
      <vt:variant>
        <vt:lpwstr/>
      </vt:variant>
      <vt:variant>
        <vt:i4>8060951</vt:i4>
      </vt:variant>
      <vt:variant>
        <vt:i4>198</vt:i4>
      </vt:variant>
      <vt:variant>
        <vt:i4>0</vt:i4>
      </vt:variant>
      <vt:variant>
        <vt:i4>5</vt:i4>
      </vt:variant>
      <vt:variant>
        <vt:lpwstr>http://www.winebiz.com.au/calendar/default.asp?show=103</vt:lpwstr>
      </vt:variant>
      <vt:variant>
        <vt:lpwstr/>
      </vt:variant>
      <vt:variant>
        <vt:i4>8126484</vt:i4>
      </vt:variant>
      <vt:variant>
        <vt:i4>195</vt:i4>
      </vt:variant>
      <vt:variant>
        <vt:i4>0</vt:i4>
      </vt:variant>
      <vt:variant>
        <vt:i4>5</vt:i4>
      </vt:variant>
      <vt:variant>
        <vt:lpwstr>http://www.winebiz.com.au/calendar/default.asp?show=776</vt:lpwstr>
      </vt:variant>
      <vt:variant>
        <vt:lpwstr/>
      </vt:variant>
      <vt:variant>
        <vt:i4>8060949</vt:i4>
      </vt:variant>
      <vt:variant>
        <vt:i4>192</vt:i4>
      </vt:variant>
      <vt:variant>
        <vt:i4>0</vt:i4>
      </vt:variant>
      <vt:variant>
        <vt:i4>5</vt:i4>
      </vt:variant>
      <vt:variant>
        <vt:lpwstr>http://www.winebiz.com.au/calendar/default.asp?show=101</vt:lpwstr>
      </vt:variant>
      <vt:variant>
        <vt:lpwstr/>
      </vt:variant>
      <vt:variant>
        <vt:i4>7471124</vt:i4>
      </vt:variant>
      <vt:variant>
        <vt:i4>189</vt:i4>
      </vt:variant>
      <vt:variant>
        <vt:i4>0</vt:i4>
      </vt:variant>
      <vt:variant>
        <vt:i4>5</vt:i4>
      </vt:variant>
      <vt:variant>
        <vt:lpwstr>http://www.winebiz.com.au/calendar/default.asp?show=697</vt:lpwstr>
      </vt:variant>
      <vt:variant>
        <vt:lpwstr/>
      </vt:variant>
      <vt:variant>
        <vt:i4>7929877</vt:i4>
      </vt:variant>
      <vt:variant>
        <vt:i4>186</vt:i4>
      </vt:variant>
      <vt:variant>
        <vt:i4>0</vt:i4>
      </vt:variant>
      <vt:variant>
        <vt:i4>5</vt:i4>
      </vt:variant>
      <vt:variant>
        <vt:lpwstr>http://www.winebiz.com.au/calendar/default.asp?show=121</vt:lpwstr>
      </vt:variant>
      <vt:variant>
        <vt:lpwstr/>
      </vt:variant>
      <vt:variant>
        <vt:i4>7995421</vt:i4>
      </vt:variant>
      <vt:variant>
        <vt:i4>183</vt:i4>
      </vt:variant>
      <vt:variant>
        <vt:i4>0</vt:i4>
      </vt:variant>
      <vt:variant>
        <vt:i4>5</vt:i4>
      </vt:variant>
      <vt:variant>
        <vt:lpwstr>http://www.winebiz.com.au/calendar/default.asp?show=119</vt:lpwstr>
      </vt:variant>
      <vt:variant>
        <vt:lpwstr/>
      </vt:variant>
      <vt:variant>
        <vt:i4>7536684</vt:i4>
      </vt:variant>
      <vt:variant>
        <vt:i4>180</vt:i4>
      </vt:variant>
      <vt:variant>
        <vt:i4>0</vt:i4>
      </vt:variant>
      <vt:variant>
        <vt:i4>5</vt:i4>
      </vt:variant>
      <vt:variant>
        <vt:lpwstr>http://www.winebiz.com.au/calendar/default.asp?show=98</vt:lpwstr>
      </vt:variant>
      <vt:variant>
        <vt:lpwstr/>
      </vt:variant>
      <vt:variant>
        <vt:i4>7536685</vt:i4>
      </vt:variant>
      <vt:variant>
        <vt:i4>177</vt:i4>
      </vt:variant>
      <vt:variant>
        <vt:i4>0</vt:i4>
      </vt:variant>
      <vt:variant>
        <vt:i4>5</vt:i4>
      </vt:variant>
      <vt:variant>
        <vt:lpwstr>http://www.winebiz.com.au/calendar/default.asp?show=88</vt:lpwstr>
      </vt:variant>
      <vt:variant>
        <vt:lpwstr/>
      </vt:variant>
      <vt:variant>
        <vt:i4>8323092</vt:i4>
      </vt:variant>
      <vt:variant>
        <vt:i4>174</vt:i4>
      </vt:variant>
      <vt:variant>
        <vt:i4>0</vt:i4>
      </vt:variant>
      <vt:variant>
        <vt:i4>5</vt:i4>
      </vt:variant>
      <vt:variant>
        <vt:lpwstr>http://www.winebiz.com.au/calendar/default.asp?show=243</vt:lpwstr>
      </vt:variant>
      <vt:variant>
        <vt:lpwstr/>
      </vt:variant>
      <vt:variant>
        <vt:i4>7929900</vt:i4>
      </vt:variant>
      <vt:variant>
        <vt:i4>171</vt:i4>
      </vt:variant>
      <vt:variant>
        <vt:i4>0</vt:i4>
      </vt:variant>
      <vt:variant>
        <vt:i4>5</vt:i4>
      </vt:variant>
      <vt:variant>
        <vt:lpwstr>http://www.winebiz.com.au/calendar/default.asp?show=92</vt:lpwstr>
      </vt:variant>
      <vt:variant>
        <vt:lpwstr/>
      </vt:variant>
      <vt:variant>
        <vt:i4>7864354</vt:i4>
      </vt:variant>
      <vt:variant>
        <vt:i4>168</vt:i4>
      </vt:variant>
      <vt:variant>
        <vt:i4>0</vt:i4>
      </vt:variant>
      <vt:variant>
        <vt:i4>5</vt:i4>
      </vt:variant>
      <vt:variant>
        <vt:lpwstr>http://www.winebiz.com.au/calendar/default.asp?show=73</vt:lpwstr>
      </vt:variant>
      <vt:variant>
        <vt:lpwstr/>
      </vt:variant>
      <vt:variant>
        <vt:i4>8126508</vt:i4>
      </vt:variant>
      <vt:variant>
        <vt:i4>165</vt:i4>
      </vt:variant>
      <vt:variant>
        <vt:i4>0</vt:i4>
      </vt:variant>
      <vt:variant>
        <vt:i4>5</vt:i4>
      </vt:variant>
      <vt:variant>
        <vt:lpwstr>http://www.winebiz.com.au/calendar/default.asp?show=97</vt:lpwstr>
      </vt:variant>
      <vt:variant>
        <vt:lpwstr/>
      </vt:variant>
      <vt:variant>
        <vt:i4>4718615</vt:i4>
      </vt:variant>
      <vt:variant>
        <vt:i4>162</vt:i4>
      </vt:variant>
      <vt:variant>
        <vt:i4>0</vt:i4>
      </vt:variant>
      <vt:variant>
        <vt:i4>5</vt:i4>
      </vt:variant>
      <vt:variant>
        <vt:lpwstr>http://www.winebiz.com.au/calendar/default.asp?show=1536</vt:lpwstr>
      </vt:variant>
      <vt:variant>
        <vt:lpwstr/>
      </vt:variant>
      <vt:variant>
        <vt:i4>7471123</vt:i4>
      </vt:variant>
      <vt:variant>
        <vt:i4>159</vt:i4>
      </vt:variant>
      <vt:variant>
        <vt:i4>0</vt:i4>
      </vt:variant>
      <vt:variant>
        <vt:i4>5</vt:i4>
      </vt:variant>
      <vt:variant>
        <vt:lpwstr>http://www.winebiz.com.au/calendar/default.asp?show=197</vt:lpwstr>
      </vt:variant>
      <vt:variant>
        <vt:lpwstr/>
      </vt:variant>
      <vt:variant>
        <vt:i4>8192044</vt:i4>
      </vt:variant>
      <vt:variant>
        <vt:i4>156</vt:i4>
      </vt:variant>
      <vt:variant>
        <vt:i4>0</vt:i4>
      </vt:variant>
      <vt:variant>
        <vt:i4>5</vt:i4>
      </vt:variant>
      <vt:variant>
        <vt:lpwstr>http://www.winebiz.com.au/calendar/default.asp?show=96</vt:lpwstr>
      </vt:variant>
      <vt:variant>
        <vt:lpwstr/>
      </vt:variant>
      <vt:variant>
        <vt:i4>8257580</vt:i4>
      </vt:variant>
      <vt:variant>
        <vt:i4>153</vt:i4>
      </vt:variant>
      <vt:variant>
        <vt:i4>0</vt:i4>
      </vt:variant>
      <vt:variant>
        <vt:i4>5</vt:i4>
      </vt:variant>
      <vt:variant>
        <vt:lpwstr>http://www.winebiz.com.au/calendar/default.asp?show=95</vt:lpwstr>
      </vt:variant>
      <vt:variant>
        <vt:lpwstr/>
      </vt:variant>
      <vt:variant>
        <vt:i4>4587543</vt:i4>
      </vt:variant>
      <vt:variant>
        <vt:i4>150</vt:i4>
      </vt:variant>
      <vt:variant>
        <vt:i4>0</vt:i4>
      </vt:variant>
      <vt:variant>
        <vt:i4>5</vt:i4>
      </vt:variant>
      <vt:variant>
        <vt:lpwstr>http://www.winebiz.com.au/calendar/default.asp?show=1538</vt:lpwstr>
      </vt:variant>
      <vt:variant>
        <vt:lpwstr/>
      </vt:variant>
      <vt:variant>
        <vt:i4>7929886</vt:i4>
      </vt:variant>
      <vt:variant>
        <vt:i4>147</vt:i4>
      </vt:variant>
      <vt:variant>
        <vt:i4>0</vt:i4>
      </vt:variant>
      <vt:variant>
        <vt:i4>5</vt:i4>
      </vt:variant>
      <vt:variant>
        <vt:lpwstr>http://www.winebiz.com.au/calendar/default.asp?show=328</vt:lpwstr>
      </vt:variant>
      <vt:variant>
        <vt:lpwstr/>
      </vt:variant>
      <vt:variant>
        <vt:i4>7536663</vt:i4>
      </vt:variant>
      <vt:variant>
        <vt:i4>144</vt:i4>
      </vt:variant>
      <vt:variant>
        <vt:i4>0</vt:i4>
      </vt:variant>
      <vt:variant>
        <vt:i4>5</vt:i4>
      </vt:variant>
      <vt:variant>
        <vt:lpwstr>http://www.winebiz.com.au/calendar/default.asp?show=280</vt:lpwstr>
      </vt:variant>
      <vt:variant>
        <vt:lpwstr/>
      </vt:variant>
      <vt:variant>
        <vt:i4>8126482</vt:i4>
      </vt:variant>
      <vt:variant>
        <vt:i4>141</vt:i4>
      </vt:variant>
      <vt:variant>
        <vt:i4>0</vt:i4>
      </vt:variant>
      <vt:variant>
        <vt:i4>5</vt:i4>
      </vt:variant>
      <vt:variant>
        <vt:lpwstr>http://www.winebiz.com.au/calendar/default.asp?show=176</vt:lpwstr>
      </vt:variant>
      <vt:variant>
        <vt:lpwstr/>
      </vt:variant>
      <vt:variant>
        <vt:i4>7864364</vt:i4>
      </vt:variant>
      <vt:variant>
        <vt:i4>138</vt:i4>
      </vt:variant>
      <vt:variant>
        <vt:i4>0</vt:i4>
      </vt:variant>
      <vt:variant>
        <vt:i4>5</vt:i4>
      </vt:variant>
      <vt:variant>
        <vt:lpwstr>http://www.winebiz.com.au/calendar/default.asp?show=93</vt:lpwstr>
      </vt:variant>
      <vt:variant>
        <vt:lpwstr/>
      </vt:variant>
      <vt:variant>
        <vt:i4>7995436</vt:i4>
      </vt:variant>
      <vt:variant>
        <vt:i4>135</vt:i4>
      </vt:variant>
      <vt:variant>
        <vt:i4>0</vt:i4>
      </vt:variant>
      <vt:variant>
        <vt:i4>5</vt:i4>
      </vt:variant>
      <vt:variant>
        <vt:lpwstr>http://www.winebiz.com.au/calendar/default.asp?show=91</vt:lpwstr>
      </vt:variant>
      <vt:variant>
        <vt:lpwstr/>
      </vt:variant>
      <vt:variant>
        <vt:i4>7536658</vt:i4>
      </vt:variant>
      <vt:variant>
        <vt:i4>132</vt:i4>
      </vt:variant>
      <vt:variant>
        <vt:i4>0</vt:i4>
      </vt:variant>
      <vt:variant>
        <vt:i4>5</vt:i4>
      </vt:variant>
      <vt:variant>
        <vt:lpwstr>http://www.winebiz.com.au/calendar/default.asp?show=186</vt:lpwstr>
      </vt:variant>
      <vt:variant>
        <vt:lpwstr/>
      </vt:variant>
      <vt:variant>
        <vt:i4>8257554</vt:i4>
      </vt:variant>
      <vt:variant>
        <vt:i4>129</vt:i4>
      </vt:variant>
      <vt:variant>
        <vt:i4>0</vt:i4>
      </vt:variant>
      <vt:variant>
        <vt:i4>5</vt:i4>
      </vt:variant>
      <vt:variant>
        <vt:lpwstr>http://www.winebiz.com.au/calendar/default.asp?show=651</vt:lpwstr>
      </vt:variant>
      <vt:variant>
        <vt:lpwstr/>
      </vt:variant>
      <vt:variant>
        <vt:i4>7536660</vt:i4>
      </vt:variant>
      <vt:variant>
        <vt:i4>126</vt:i4>
      </vt:variant>
      <vt:variant>
        <vt:i4>0</vt:i4>
      </vt:variant>
      <vt:variant>
        <vt:i4>5</vt:i4>
      </vt:variant>
      <vt:variant>
        <vt:lpwstr>http://www.winebiz.com.au/calendar/default.asp?show=687</vt:lpwstr>
      </vt:variant>
      <vt:variant>
        <vt:lpwstr/>
      </vt:variant>
      <vt:variant>
        <vt:i4>8192029</vt:i4>
      </vt:variant>
      <vt:variant>
        <vt:i4>123</vt:i4>
      </vt:variant>
      <vt:variant>
        <vt:i4>0</vt:i4>
      </vt:variant>
      <vt:variant>
        <vt:i4>5</vt:i4>
      </vt:variant>
      <vt:variant>
        <vt:lpwstr>http://www.winebiz.com.au/calendar/default.asp?show=169</vt:lpwstr>
      </vt:variant>
      <vt:variant>
        <vt:lpwstr/>
      </vt:variant>
      <vt:variant>
        <vt:i4>4718610</vt:i4>
      </vt:variant>
      <vt:variant>
        <vt:i4>120</vt:i4>
      </vt:variant>
      <vt:variant>
        <vt:i4>0</vt:i4>
      </vt:variant>
      <vt:variant>
        <vt:i4>5</vt:i4>
      </vt:variant>
      <vt:variant>
        <vt:lpwstr>http://www.winebiz.com.au/calendar/default.asp?show=1764</vt:lpwstr>
      </vt:variant>
      <vt:variant>
        <vt:lpwstr/>
      </vt:variant>
      <vt:variant>
        <vt:i4>7864349</vt:i4>
      </vt:variant>
      <vt:variant>
        <vt:i4>117</vt:i4>
      </vt:variant>
      <vt:variant>
        <vt:i4>0</vt:i4>
      </vt:variant>
      <vt:variant>
        <vt:i4>5</vt:i4>
      </vt:variant>
      <vt:variant>
        <vt:lpwstr>http://www.winebiz.com.au/calendar/default.asp?show=139</vt:lpwstr>
      </vt:variant>
      <vt:variant>
        <vt:lpwstr/>
      </vt:variant>
      <vt:variant>
        <vt:i4>4390930</vt:i4>
      </vt:variant>
      <vt:variant>
        <vt:i4>114</vt:i4>
      </vt:variant>
      <vt:variant>
        <vt:i4>0</vt:i4>
      </vt:variant>
      <vt:variant>
        <vt:i4>5</vt:i4>
      </vt:variant>
      <vt:variant>
        <vt:lpwstr>http://www.winebiz.com.au/calendar/default.asp?show=1068</vt:lpwstr>
      </vt:variant>
      <vt:variant>
        <vt:lpwstr/>
      </vt:variant>
      <vt:variant>
        <vt:i4>7471149</vt:i4>
      </vt:variant>
      <vt:variant>
        <vt:i4>111</vt:i4>
      </vt:variant>
      <vt:variant>
        <vt:i4>0</vt:i4>
      </vt:variant>
      <vt:variant>
        <vt:i4>5</vt:i4>
      </vt:variant>
      <vt:variant>
        <vt:lpwstr>http://www.winebiz.com.au/calendar/default.asp?show=89</vt:lpwstr>
      </vt:variant>
      <vt:variant>
        <vt:lpwstr/>
      </vt:variant>
      <vt:variant>
        <vt:i4>7536659</vt:i4>
      </vt:variant>
      <vt:variant>
        <vt:i4>108</vt:i4>
      </vt:variant>
      <vt:variant>
        <vt:i4>0</vt:i4>
      </vt:variant>
      <vt:variant>
        <vt:i4>5</vt:i4>
      </vt:variant>
      <vt:variant>
        <vt:lpwstr>http://www.winebiz.com.au/calendar/default.asp?show=781</vt:lpwstr>
      </vt:variant>
      <vt:variant>
        <vt:lpwstr/>
      </vt:variant>
      <vt:variant>
        <vt:i4>8192034</vt:i4>
      </vt:variant>
      <vt:variant>
        <vt:i4>105</vt:i4>
      </vt:variant>
      <vt:variant>
        <vt:i4>0</vt:i4>
      </vt:variant>
      <vt:variant>
        <vt:i4>5</vt:i4>
      </vt:variant>
      <vt:variant>
        <vt:lpwstr>http://www.winebiz.com.au/calendar/default.asp?show=76</vt:lpwstr>
      </vt:variant>
      <vt:variant>
        <vt:lpwstr/>
      </vt:variant>
      <vt:variant>
        <vt:i4>4194327</vt:i4>
      </vt:variant>
      <vt:variant>
        <vt:i4>102</vt:i4>
      </vt:variant>
      <vt:variant>
        <vt:i4>0</vt:i4>
      </vt:variant>
      <vt:variant>
        <vt:i4>5</vt:i4>
      </vt:variant>
      <vt:variant>
        <vt:lpwstr>http://www.winebiz.com.au/calendar/default.asp?show=1833</vt:lpwstr>
      </vt:variant>
      <vt:variant>
        <vt:lpwstr/>
      </vt:variant>
      <vt:variant>
        <vt:i4>8126502</vt:i4>
      </vt:variant>
      <vt:variant>
        <vt:i4>99</vt:i4>
      </vt:variant>
      <vt:variant>
        <vt:i4>0</vt:i4>
      </vt:variant>
      <vt:variant>
        <vt:i4>5</vt:i4>
      </vt:variant>
      <vt:variant>
        <vt:lpwstr>http://www.winebiz.com.au/calendar/default.asp?show=37</vt:lpwstr>
      </vt:variant>
      <vt:variant>
        <vt:lpwstr/>
      </vt:variant>
      <vt:variant>
        <vt:i4>8192016</vt:i4>
      </vt:variant>
      <vt:variant>
        <vt:i4>96</vt:i4>
      </vt:variant>
      <vt:variant>
        <vt:i4>0</vt:i4>
      </vt:variant>
      <vt:variant>
        <vt:i4>5</vt:i4>
      </vt:variant>
      <vt:variant>
        <vt:lpwstr>http://www.winebiz.com.au/calendar/default.asp?show=366</vt:lpwstr>
      </vt:variant>
      <vt:variant>
        <vt:lpwstr/>
      </vt:variant>
      <vt:variant>
        <vt:i4>7929891</vt:i4>
      </vt:variant>
      <vt:variant>
        <vt:i4>93</vt:i4>
      </vt:variant>
      <vt:variant>
        <vt:i4>0</vt:i4>
      </vt:variant>
      <vt:variant>
        <vt:i4>5</vt:i4>
      </vt:variant>
      <vt:variant>
        <vt:lpwstr>http://www.winebiz.com.au/calendar/default.asp?show=62</vt:lpwstr>
      </vt:variant>
      <vt:variant>
        <vt:lpwstr/>
      </vt:variant>
      <vt:variant>
        <vt:i4>7471122</vt:i4>
      </vt:variant>
      <vt:variant>
        <vt:i4>90</vt:i4>
      </vt:variant>
      <vt:variant>
        <vt:i4>0</vt:i4>
      </vt:variant>
      <vt:variant>
        <vt:i4>5</vt:i4>
      </vt:variant>
      <vt:variant>
        <vt:lpwstr>http://www.winebiz.com.au/calendar/default.asp?show=394</vt:lpwstr>
      </vt:variant>
      <vt:variant>
        <vt:lpwstr/>
      </vt:variant>
      <vt:variant>
        <vt:i4>4784157</vt:i4>
      </vt:variant>
      <vt:variant>
        <vt:i4>87</vt:i4>
      </vt:variant>
      <vt:variant>
        <vt:i4>0</vt:i4>
      </vt:variant>
      <vt:variant>
        <vt:i4>5</vt:i4>
      </vt:variant>
      <vt:variant>
        <vt:lpwstr>http://www.winebiz.com.au/calendar/default.asp?show=1290</vt:lpwstr>
      </vt:variant>
      <vt:variant>
        <vt:lpwstr/>
      </vt:variant>
      <vt:variant>
        <vt:i4>7995415</vt:i4>
      </vt:variant>
      <vt:variant>
        <vt:i4>84</vt:i4>
      </vt:variant>
      <vt:variant>
        <vt:i4>0</vt:i4>
      </vt:variant>
      <vt:variant>
        <vt:i4>5</vt:i4>
      </vt:variant>
      <vt:variant>
        <vt:lpwstr>http://www.winebiz.com.au/calendar/default.asp?show=311</vt:lpwstr>
      </vt:variant>
      <vt:variant>
        <vt:lpwstr/>
      </vt:variant>
      <vt:variant>
        <vt:i4>8060944</vt:i4>
      </vt:variant>
      <vt:variant>
        <vt:i4>81</vt:i4>
      </vt:variant>
      <vt:variant>
        <vt:i4>0</vt:i4>
      </vt:variant>
      <vt:variant>
        <vt:i4>5</vt:i4>
      </vt:variant>
      <vt:variant>
        <vt:lpwstr>http://www.winebiz.com.au/calendar/default.asp?show=702</vt:lpwstr>
      </vt:variant>
      <vt:variant>
        <vt:lpwstr/>
      </vt:variant>
      <vt:variant>
        <vt:i4>8257570</vt:i4>
      </vt:variant>
      <vt:variant>
        <vt:i4>78</vt:i4>
      </vt:variant>
      <vt:variant>
        <vt:i4>0</vt:i4>
      </vt:variant>
      <vt:variant>
        <vt:i4>5</vt:i4>
      </vt:variant>
      <vt:variant>
        <vt:lpwstr>http://www.winebiz.com.au/calendar/default.asp?show=75</vt:lpwstr>
      </vt:variant>
      <vt:variant>
        <vt:lpwstr/>
      </vt:variant>
      <vt:variant>
        <vt:i4>8126509</vt:i4>
      </vt:variant>
      <vt:variant>
        <vt:i4>75</vt:i4>
      </vt:variant>
      <vt:variant>
        <vt:i4>0</vt:i4>
      </vt:variant>
      <vt:variant>
        <vt:i4>5</vt:i4>
      </vt:variant>
      <vt:variant>
        <vt:lpwstr>http://www.winebiz.com.au/calendar/default.asp?show=87</vt:lpwstr>
      </vt:variant>
      <vt:variant>
        <vt:lpwstr/>
      </vt:variant>
      <vt:variant>
        <vt:i4>8192045</vt:i4>
      </vt:variant>
      <vt:variant>
        <vt:i4>72</vt:i4>
      </vt:variant>
      <vt:variant>
        <vt:i4>0</vt:i4>
      </vt:variant>
      <vt:variant>
        <vt:i4>5</vt:i4>
      </vt:variant>
      <vt:variant>
        <vt:lpwstr>http://www.winebiz.com.au/calendar/default.asp?show=86</vt:lpwstr>
      </vt:variant>
      <vt:variant>
        <vt:lpwstr/>
      </vt:variant>
      <vt:variant>
        <vt:i4>8060945</vt:i4>
      </vt:variant>
      <vt:variant>
        <vt:i4>69</vt:i4>
      </vt:variant>
      <vt:variant>
        <vt:i4>0</vt:i4>
      </vt:variant>
      <vt:variant>
        <vt:i4>5</vt:i4>
      </vt:variant>
      <vt:variant>
        <vt:lpwstr>http://www.winebiz.com.au/calendar/default.asp?show=105</vt:lpwstr>
      </vt:variant>
      <vt:variant>
        <vt:lpwstr/>
      </vt:variant>
      <vt:variant>
        <vt:i4>8323088</vt:i4>
      </vt:variant>
      <vt:variant>
        <vt:i4>66</vt:i4>
      </vt:variant>
      <vt:variant>
        <vt:i4>0</vt:i4>
      </vt:variant>
      <vt:variant>
        <vt:i4>5</vt:i4>
      </vt:variant>
      <vt:variant>
        <vt:lpwstr>http://www.winebiz.com.au/calendar/default.asp?show=144</vt:lpwstr>
      </vt:variant>
      <vt:variant>
        <vt:lpwstr/>
      </vt:variant>
      <vt:variant>
        <vt:i4>7929890</vt:i4>
      </vt:variant>
      <vt:variant>
        <vt:i4>63</vt:i4>
      </vt:variant>
      <vt:variant>
        <vt:i4>0</vt:i4>
      </vt:variant>
      <vt:variant>
        <vt:i4>5</vt:i4>
      </vt:variant>
      <vt:variant>
        <vt:lpwstr>http://www.winebiz.com.au/calendar/default.asp?show=72</vt:lpwstr>
      </vt:variant>
      <vt:variant>
        <vt:lpwstr/>
      </vt:variant>
      <vt:variant>
        <vt:i4>8060973</vt:i4>
      </vt:variant>
      <vt:variant>
        <vt:i4>60</vt:i4>
      </vt:variant>
      <vt:variant>
        <vt:i4>0</vt:i4>
      </vt:variant>
      <vt:variant>
        <vt:i4>5</vt:i4>
      </vt:variant>
      <vt:variant>
        <vt:lpwstr>http://www.winebiz.com.au/calendar/default.asp?show=80</vt:lpwstr>
      </vt:variant>
      <vt:variant>
        <vt:lpwstr/>
      </vt:variant>
      <vt:variant>
        <vt:i4>8126495</vt:i4>
      </vt:variant>
      <vt:variant>
        <vt:i4>57</vt:i4>
      </vt:variant>
      <vt:variant>
        <vt:i4>0</vt:i4>
      </vt:variant>
      <vt:variant>
        <vt:i4>5</vt:i4>
      </vt:variant>
      <vt:variant>
        <vt:lpwstr>http://www.winebiz.com.au/calendar/default.asp?show=379</vt:lpwstr>
      </vt:variant>
      <vt:variant>
        <vt:lpwstr/>
      </vt:variant>
      <vt:variant>
        <vt:i4>8257581</vt:i4>
      </vt:variant>
      <vt:variant>
        <vt:i4>54</vt:i4>
      </vt:variant>
      <vt:variant>
        <vt:i4>0</vt:i4>
      </vt:variant>
      <vt:variant>
        <vt:i4>5</vt:i4>
      </vt:variant>
      <vt:variant>
        <vt:lpwstr>http://www.winebiz.com.au/calendar/default.asp?show=85</vt:lpwstr>
      </vt:variant>
      <vt:variant>
        <vt:lpwstr/>
      </vt:variant>
      <vt:variant>
        <vt:i4>8323117</vt:i4>
      </vt:variant>
      <vt:variant>
        <vt:i4>51</vt:i4>
      </vt:variant>
      <vt:variant>
        <vt:i4>0</vt:i4>
      </vt:variant>
      <vt:variant>
        <vt:i4>5</vt:i4>
      </vt:variant>
      <vt:variant>
        <vt:lpwstr>http://www.winebiz.com.au/calendar/default.asp?show=84</vt:lpwstr>
      </vt:variant>
      <vt:variant>
        <vt:lpwstr/>
      </vt:variant>
      <vt:variant>
        <vt:i4>7536656</vt:i4>
      </vt:variant>
      <vt:variant>
        <vt:i4>48</vt:i4>
      </vt:variant>
      <vt:variant>
        <vt:i4>0</vt:i4>
      </vt:variant>
      <vt:variant>
        <vt:i4>5</vt:i4>
      </vt:variant>
      <vt:variant>
        <vt:lpwstr>http://www.winebiz.com.au/calendar/default.asp?show=782</vt:lpwstr>
      </vt:variant>
      <vt:variant>
        <vt:lpwstr/>
      </vt:variant>
      <vt:variant>
        <vt:i4>7864365</vt:i4>
      </vt:variant>
      <vt:variant>
        <vt:i4>45</vt:i4>
      </vt:variant>
      <vt:variant>
        <vt:i4>0</vt:i4>
      </vt:variant>
      <vt:variant>
        <vt:i4>5</vt:i4>
      </vt:variant>
      <vt:variant>
        <vt:lpwstr>http://www.winebiz.com.au/calendar/default.asp?show=83</vt:lpwstr>
      </vt:variant>
      <vt:variant>
        <vt:lpwstr/>
      </vt:variant>
      <vt:variant>
        <vt:i4>8060948</vt:i4>
      </vt:variant>
      <vt:variant>
        <vt:i4>42</vt:i4>
      </vt:variant>
      <vt:variant>
        <vt:i4>0</vt:i4>
      </vt:variant>
      <vt:variant>
        <vt:i4>5</vt:i4>
      </vt:variant>
      <vt:variant>
        <vt:lpwstr>http://www.winebiz.com.au/calendar/default.asp?show=504</vt:lpwstr>
      </vt:variant>
      <vt:variant>
        <vt:lpwstr/>
      </vt:variant>
      <vt:variant>
        <vt:i4>5177367</vt:i4>
      </vt:variant>
      <vt:variant>
        <vt:i4>39</vt:i4>
      </vt:variant>
      <vt:variant>
        <vt:i4>0</vt:i4>
      </vt:variant>
      <vt:variant>
        <vt:i4>5</vt:i4>
      </vt:variant>
      <vt:variant>
        <vt:lpwstr>http://www.winebiz.com.au/calendar/default.asp?show=2004</vt:lpwstr>
      </vt:variant>
      <vt:variant>
        <vt:lpwstr/>
      </vt:variant>
      <vt:variant>
        <vt:i4>4194332</vt:i4>
      </vt:variant>
      <vt:variant>
        <vt:i4>36</vt:i4>
      </vt:variant>
      <vt:variant>
        <vt:i4>0</vt:i4>
      </vt:variant>
      <vt:variant>
        <vt:i4>5</vt:i4>
      </vt:variant>
      <vt:variant>
        <vt:lpwstr>http://www.winebiz.com.au/calendar/default.asp?show=1388</vt:lpwstr>
      </vt:variant>
      <vt:variant>
        <vt:lpwstr/>
      </vt:variant>
      <vt:variant>
        <vt:i4>4915222</vt:i4>
      </vt:variant>
      <vt:variant>
        <vt:i4>33</vt:i4>
      </vt:variant>
      <vt:variant>
        <vt:i4>0</vt:i4>
      </vt:variant>
      <vt:variant>
        <vt:i4>5</vt:i4>
      </vt:variant>
      <vt:variant>
        <vt:lpwstr>http://www.winebiz.com.au/calendar/default.asp?show=1020</vt:lpwstr>
      </vt:variant>
      <vt:variant>
        <vt:lpwstr/>
      </vt:variant>
      <vt:variant>
        <vt:i4>8323116</vt:i4>
      </vt:variant>
      <vt:variant>
        <vt:i4>30</vt:i4>
      </vt:variant>
      <vt:variant>
        <vt:i4>0</vt:i4>
      </vt:variant>
      <vt:variant>
        <vt:i4>5</vt:i4>
      </vt:variant>
      <vt:variant>
        <vt:lpwstr>http://www.winebiz.com.au/calendar/default.asp?show=94</vt:lpwstr>
      </vt:variant>
      <vt:variant>
        <vt:lpwstr/>
      </vt:variant>
      <vt:variant>
        <vt:i4>4784146</vt:i4>
      </vt:variant>
      <vt:variant>
        <vt:i4>27</vt:i4>
      </vt:variant>
      <vt:variant>
        <vt:i4>0</vt:i4>
      </vt:variant>
      <vt:variant>
        <vt:i4>5</vt:i4>
      </vt:variant>
      <vt:variant>
        <vt:lpwstr>http://www.winebiz.com.au/calendar/default.asp?show=2052</vt:lpwstr>
      </vt:variant>
      <vt:variant>
        <vt:lpwstr/>
      </vt:variant>
      <vt:variant>
        <vt:i4>4653079</vt:i4>
      </vt:variant>
      <vt:variant>
        <vt:i4>24</vt:i4>
      </vt:variant>
      <vt:variant>
        <vt:i4>0</vt:i4>
      </vt:variant>
      <vt:variant>
        <vt:i4>5</vt:i4>
      </vt:variant>
      <vt:variant>
        <vt:lpwstr>http://www.winebiz.com.au/calendar/default.asp?show=1539</vt:lpwstr>
      </vt:variant>
      <vt:variant>
        <vt:lpwstr/>
      </vt:variant>
      <vt:variant>
        <vt:i4>8060948</vt:i4>
      </vt:variant>
      <vt:variant>
        <vt:i4>21</vt:i4>
      </vt:variant>
      <vt:variant>
        <vt:i4>0</vt:i4>
      </vt:variant>
      <vt:variant>
        <vt:i4>5</vt:i4>
      </vt:variant>
      <vt:variant>
        <vt:lpwstr>http://www.winebiz.com.au/calendar/default.asp?show=706</vt:lpwstr>
      </vt:variant>
      <vt:variant>
        <vt:lpwstr/>
      </vt:variant>
      <vt:variant>
        <vt:i4>983112</vt:i4>
      </vt:variant>
      <vt:variant>
        <vt:i4>18</vt:i4>
      </vt:variant>
      <vt:variant>
        <vt:i4>0</vt:i4>
      </vt:variant>
      <vt:variant>
        <vt:i4>5</vt:i4>
      </vt:variant>
      <vt:variant>
        <vt:lpwstr>http://www.foodaustralia.com.au/</vt:lpwstr>
      </vt:variant>
      <vt:variant>
        <vt:lpwstr/>
      </vt:variant>
      <vt:variant>
        <vt:i4>2883599</vt:i4>
      </vt:variant>
      <vt:variant>
        <vt:i4>12</vt:i4>
      </vt:variant>
      <vt:variant>
        <vt:i4>0</vt:i4>
      </vt:variant>
      <vt:variant>
        <vt:i4>5</vt:i4>
      </vt:variant>
      <vt:variant>
        <vt:lpwstr>http://www.goodfoodshow.com.au/</vt:lpwstr>
      </vt:variant>
      <vt:variant>
        <vt:lpwstr/>
      </vt:variant>
      <vt:variant>
        <vt:i4>5177415</vt:i4>
      </vt:variant>
      <vt:variant>
        <vt:i4>6</vt:i4>
      </vt:variant>
      <vt:variant>
        <vt:i4>0</vt:i4>
      </vt:variant>
      <vt:variant>
        <vt:i4>5</vt:i4>
      </vt:variant>
      <vt:variant>
        <vt:lpwstr>http://issuu.com/huntervalleywinecountry/docs/huntervalleyvg2013/5?e=2369728/1631099</vt:lpwstr>
      </vt:variant>
      <vt:variant>
        <vt:lpwstr/>
      </vt:variant>
      <vt:variant>
        <vt:i4>1769482</vt:i4>
      </vt:variant>
      <vt:variant>
        <vt:i4>3</vt:i4>
      </vt:variant>
      <vt:variant>
        <vt:i4>0</vt:i4>
      </vt:variant>
      <vt:variant>
        <vt:i4>5</vt:i4>
      </vt:variant>
      <vt:variant>
        <vt:lpwstr>http://www.winecountry.com.au/plan/towns</vt:lpwstr>
      </vt:variant>
      <vt:variant>
        <vt:lpwstr/>
      </vt:variant>
      <vt:variant>
        <vt:i4>3080239</vt:i4>
      </vt:variant>
      <vt:variant>
        <vt:i4>0</vt:i4>
      </vt:variant>
      <vt:variant>
        <vt:i4>0</vt:i4>
      </vt:variant>
      <vt:variant>
        <vt:i4>5</vt:i4>
      </vt:variant>
      <vt:variant>
        <vt:lpwstr>mailto:ecocom-sydney@mfa.gr</vt:lpwstr>
      </vt:variant>
      <vt:variant>
        <vt:lpwstr/>
      </vt:variant>
      <vt:variant>
        <vt:i4>6357038</vt:i4>
      </vt:variant>
      <vt:variant>
        <vt:i4>20236</vt:i4>
      </vt:variant>
      <vt:variant>
        <vt:i4>1029</vt:i4>
      </vt:variant>
      <vt:variant>
        <vt:i4>1</vt:i4>
      </vt:variant>
      <vt:variant>
        <vt:lpwstr>link_extern</vt:lpwstr>
      </vt:variant>
      <vt:variant>
        <vt:lpwstr/>
      </vt:variant>
      <vt:variant>
        <vt:i4>6357038</vt:i4>
      </vt:variant>
      <vt:variant>
        <vt:i4>20668</vt:i4>
      </vt:variant>
      <vt:variant>
        <vt:i4>1030</vt:i4>
      </vt:variant>
      <vt:variant>
        <vt:i4>1</vt:i4>
      </vt:variant>
      <vt:variant>
        <vt:lpwstr>link_extern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ζζζζζζζ</dc:creator>
  <cp:keywords/>
  <dc:description/>
  <cp:lastModifiedBy>Vaios Oreopoulos</cp:lastModifiedBy>
  <cp:revision>25</cp:revision>
  <cp:lastPrinted>2014-09-30T02:10:00Z</cp:lastPrinted>
  <dcterms:created xsi:type="dcterms:W3CDTF">2008-06-10T01:44:00Z</dcterms:created>
  <dcterms:modified xsi:type="dcterms:W3CDTF">2014-12-02T01:04:00Z</dcterms:modified>
</cp:coreProperties>
</file>