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C86" w:rsidRPr="003B3EBF" w:rsidRDefault="00A75E37" w:rsidP="00CC2C86">
      <w:pPr>
        <w:rPr>
          <w:rFonts w:eastAsia="Times New Roman"/>
        </w:rPr>
      </w:pPr>
      <w:r w:rsidRPr="003B3EBF">
        <w:rPr>
          <w:rFonts w:eastAsia="Times New Roman"/>
        </w:rPr>
        <w:t xml:space="preserve">Αξιότιμοι κ </w:t>
      </w:r>
      <w:r w:rsidR="00CC2C86" w:rsidRPr="003B3EBF">
        <w:rPr>
          <w:rFonts w:eastAsia="Times New Roman"/>
        </w:rPr>
        <w:t xml:space="preserve"> ΒΟΥΛΕΥΤΕΣ</w:t>
      </w:r>
    </w:p>
    <w:p w:rsidR="00CC2C86" w:rsidRPr="003B3EBF" w:rsidRDefault="00CC2C86" w:rsidP="00CC2C86">
      <w:pPr>
        <w:rPr>
          <w:rFonts w:eastAsia="Times New Roman"/>
        </w:rPr>
      </w:pPr>
      <w:r w:rsidRPr="003B3EBF">
        <w:rPr>
          <w:rFonts w:eastAsia="Times New Roman"/>
        </w:rPr>
        <w:t xml:space="preserve">Αξιότιμε </w:t>
      </w:r>
      <w:r w:rsidR="00A75E37" w:rsidRPr="003B3EBF">
        <w:rPr>
          <w:rFonts w:eastAsia="Times New Roman"/>
        </w:rPr>
        <w:t xml:space="preserve">Κύριε Υποδιοικητά, κ πρόεδρε του </w:t>
      </w:r>
      <w:r w:rsidRPr="003B3EBF">
        <w:rPr>
          <w:rFonts w:eastAsia="Times New Roman"/>
        </w:rPr>
        <w:t xml:space="preserve">  ΕΤΕΑΝ  </w:t>
      </w:r>
    </w:p>
    <w:p w:rsidR="00CC2C86" w:rsidRPr="003B3EBF" w:rsidRDefault="00CC2C86" w:rsidP="00CC2C86">
      <w:pPr>
        <w:rPr>
          <w:rFonts w:eastAsia="Times New Roman"/>
        </w:rPr>
      </w:pPr>
      <w:r w:rsidRPr="003B3EBF">
        <w:rPr>
          <w:rFonts w:eastAsia="Times New Roman"/>
        </w:rPr>
        <w:t>Αγαπητοί Συνάδελφοι, </w:t>
      </w:r>
    </w:p>
    <w:p w:rsidR="00CC2C86" w:rsidRPr="003B3EBF" w:rsidRDefault="00CC2C86" w:rsidP="00CC2C86">
      <w:pPr>
        <w:rPr>
          <w:rFonts w:eastAsia="Times New Roman"/>
        </w:rPr>
      </w:pPr>
      <w:r w:rsidRPr="003B3EBF">
        <w:rPr>
          <w:rFonts w:eastAsia="Times New Roman"/>
        </w:rPr>
        <w:t>Κυρίες &amp; Κύριοι,</w:t>
      </w:r>
    </w:p>
    <w:p w:rsidR="00CC2C86" w:rsidRPr="003B3EBF" w:rsidRDefault="00CC2C86" w:rsidP="003B3EBF">
      <w:pPr>
        <w:jc w:val="both"/>
        <w:rPr>
          <w:rFonts w:eastAsia="Times New Roman"/>
        </w:rPr>
      </w:pPr>
    </w:p>
    <w:p w:rsidR="00A75E37" w:rsidRPr="003B3EBF" w:rsidRDefault="00CC2C86" w:rsidP="003B3EBF">
      <w:pPr>
        <w:jc w:val="both"/>
        <w:rPr>
          <w:rFonts w:eastAsia="Times New Roman"/>
        </w:rPr>
      </w:pPr>
      <w:r w:rsidRPr="003B3EBF">
        <w:rPr>
          <w:rFonts w:eastAsia="Times New Roman"/>
        </w:rPr>
        <w:t xml:space="preserve">ζούμε και προσπαθούμε να εργαστούμε και να επιχειρήσουμε </w:t>
      </w:r>
      <w:r w:rsidRPr="003B3EBF">
        <w:rPr>
          <w:rFonts w:eastAsia="Times New Roman"/>
          <w:b/>
        </w:rPr>
        <w:t>σ' ένα πρωτόγνωρο ιστορικά</w:t>
      </w:r>
      <w:r w:rsidRPr="003B3EBF">
        <w:rPr>
          <w:rFonts w:eastAsia="Times New Roman"/>
        </w:rPr>
        <w:t xml:space="preserve">, παρατεταμένο περιβάλλον οικονομικής κρίσης. </w:t>
      </w:r>
    </w:p>
    <w:p w:rsidR="003B3EBF" w:rsidRPr="003B3EBF" w:rsidRDefault="00CC2C86" w:rsidP="003B3EBF">
      <w:pPr>
        <w:jc w:val="both"/>
        <w:rPr>
          <w:rFonts w:eastAsia="Times New Roman"/>
        </w:rPr>
      </w:pPr>
      <w:r w:rsidRPr="003B3EBF">
        <w:rPr>
          <w:rFonts w:eastAsia="Times New Roman"/>
        </w:rPr>
        <w:t xml:space="preserve">Μίας οικονομικής κρίσης που, δυστυχώς, για τον νομό μας, δεν ήρθε, λόγω της αδυναμίας εξυπηρέτησης του εξωτερικού χρέους της χώρας και της εκτίναξης του ελλείμματος δημοσίων δαπανών, αλλά είχε ήδη προηγηθεί αρκετά χρόνια πριν, λόγω μεγάλων φυσικών καταστροφών (πυρκαγιών, σεισμών, πλημμυρών), επί των οποίων ήρθε να προστεθεί και η κρίση των δημοσίων οικονομικών της χώρας. </w:t>
      </w:r>
    </w:p>
    <w:p w:rsidR="00CC2C86" w:rsidRPr="003B3EBF" w:rsidRDefault="00CC2C86" w:rsidP="003B3EBF">
      <w:pPr>
        <w:jc w:val="both"/>
        <w:rPr>
          <w:rFonts w:eastAsia="Times New Roman"/>
        </w:rPr>
      </w:pPr>
      <w:r w:rsidRPr="003B3EBF">
        <w:rPr>
          <w:rFonts w:eastAsia="Times New Roman"/>
        </w:rPr>
        <w:t>Το αποτέλεσμα: τραγικό.</w:t>
      </w:r>
    </w:p>
    <w:p w:rsidR="003B3EBF" w:rsidRPr="003B3EBF" w:rsidRDefault="00CC2C86" w:rsidP="003B3EBF">
      <w:pPr>
        <w:jc w:val="both"/>
        <w:rPr>
          <w:rFonts w:eastAsia="Times New Roman"/>
        </w:rPr>
      </w:pPr>
      <w:r w:rsidRPr="003B3EBF">
        <w:rPr>
          <w:rFonts w:eastAsia="Times New Roman"/>
        </w:rPr>
        <w:t xml:space="preserve">Καθ' όλη τη διάρκεια των τελευταίων ετών της κρίσης, μερικά πράγματα θεωρούμε  ότι κατέστησαν σαφή σε όλους, όσον αφορά στις προσεγγίσεις αντιμετώπισή της. Ένα ΑΠΟ ΑΥΤΑ αυτά  είναι </w:t>
      </w:r>
      <w:r w:rsidRPr="003B3EBF">
        <w:rPr>
          <w:rFonts w:eastAsia="Times New Roman"/>
          <w:b/>
        </w:rPr>
        <w:t>η ανάγκη ενός υγειούς τραπεζικού κλάδου</w:t>
      </w:r>
      <w:r w:rsidRPr="003B3EBF">
        <w:rPr>
          <w:rFonts w:eastAsia="Times New Roman"/>
        </w:rPr>
        <w:t xml:space="preserve">, που να μπορέσει  να επιτελέσει τις τραπεζικές λειτουργίες της οικονομίας, δηλαδή  τη χρηματοδότησή της προς το σκοπό της ανάπτυξης. </w:t>
      </w:r>
    </w:p>
    <w:p w:rsidR="00CC2C86" w:rsidRPr="003B3EBF" w:rsidRDefault="00CC2C86" w:rsidP="003B3EBF">
      <w:pPr>
        <w:jc w:val="both"/>
        <w:rPr>
          <w:rFonts w:eastAsia="Times New Roman"/>
        </w:rPr>
      </w:pPr>
      <w:r w:rsidRPr="003B3EBF">
        <w:rPr>
          <w:rFonts w:eastAsia="Times New Roman"/>
        </w:rPr>
        <w:t>Είναι ισχυρή η πεποίθηση  μας ότι η εξυγίανση του τραπεζικού κλάδου περνά από τον ίδιο δρόμο από τον οποίο περνά και η εξυγίανση του επιχειρηματικού κλάδου, δηλαδή από την αντιμετώπιση του τεράστιου προβλήματος των κόκκινων δανείων.</w:t>
      </w:r>
    </w:p>
    <w:p w:rsidR="00CC2C86" w:rsidRPr="003B3EBF" w:rsidRDefault="00CC2C86" w:rsidP="003B3EBF">
      <w:pPr>
        <w:jc w:val="both"/>
        <w:rPr>
          <w:rFonts w:eastAsia="Times New Roman"/>
        </w:rPr>
      </w:pPr>
      <w:bookmarkStart w:id="0" w:name="_GoBack"/>
      <w:bookmarkEnd w:id="0"/>
      <w:r w:rsidRPr="003B3EBF">
        <w:rPr>
          <w:rFonts w:eastAsia="Times New Roman"/>
        </w:rPr>
        <w:t xml:space="preserve">Επισημαίνουμε με  Προσοχή όμως: υπάρχουν μεγάλες διαφορές μεταξύ των κόκκινων επιχειρηματικών </w:t>
      </w:r>
      <w:r w:rsidR="00120999" w:rsidRPr="003B3EBF">
        <w:rPr>
          <w:rFonts w:eastAsia="Times New Roman"/>
        </w:rPr>
        <w:t xml:space="preserve">δανείων και </w:t>
      </w:r>
      <w:r w:rsidRPr="003B3EBF">
        <w:rPr>
          <w:rFonts w:eastAsia="Times New Roman"/>
        </w:rPr>
        <w:t xml:space="preserve"> θέλουμε  να αναδείξουμε την ιδιαιτερότητα των κόκκινων δανείων της μεγάλης πλειοψηφίας των επιχειρήσεων του νομού μας, τα οποία φέρουν τα εξής χαρακτηριστικά:</w:t>
      </w:r>
    </w:p>
    <w:p w:rsidR="00CC2C86" w:rsidRPr="003B3EBF" w:rsidRDefault="00CC2C86" w:rsidP="003B3EBF">
      <w:pPr>
        <w:jc w:val="both"/>
        <w:rPr>
          <w:rFonts w:eastAsia="Times New Roman"/>
        </w:rPr>
      </w:pPr>
      <w:r w:rsidRPr="003B3EBF">
        <w:rPr>
          <w:rFonts w:eastAsia="Times New Roman"/>
        </w:rPr>
        <w:t xml:space="preserve"> (α) δόθηκαν σε εκτέλεση υπουργικών αποφάσεων, που σκοπό είχαν να αντιμετωπίσουν έκτακτες προνοιακές ανάγκες των </w:t>
      </w:r>
      <w:r w:rsidR="00120999" w:rsidRPr="003B3EBF">
        <w:rPr>
          <w:rFonts w:eastAsia="Times New Roman"/>
        </w:rPr>
        <w:t xml:space="preserve">τοπικών </w:t>
      </w:r>
      <w:r w:rsidRPr="003B3EBF">
        <w:rPr>
          <w:rFonts w:eastAsia="Times New Roman"/>
        </w:rPr>
        <w:t xml:space="preserve"> επιχειρήσεων, μετά από τις μεγάλες καταστροφές που χτύπησαν το νομό μας και ιδίως τις πυρκαγιές του 2007,</w:t>
      </w:r>
    </w:p>
    <w:p w:rsidR="00CC2C86" w:rsidRPr="003B3EBF" w:rsidRDefault="00CC2C86" w:rsidP="003B3EBF">
      <w:pPr>
        <w:jc w:val="both"/>
        <w:rPr>
          <w:rFonts w:eastAsia="Times New Roman"/>
        </w:rPr>
      </w:pPr>
      <w:r w:rsidRPr="003B3EBF">
        <w:rPr>
          <w:rFonts w:eastAsia="Times New Roman"/>
        </w:rPr>
        <w:t xml:space="preserve"> (β) δόθηκαν συνοδευόμενα με την εγγύηση του Ελληνικού Δημοσίου, και </w:t>
      </w:r>
    </w:p>
    <w:p w:rsidR="00CC2C86" w:rsidRPr="003B3EBF" w:rsidRDefault="00CC2C86" w:rsidP="003B3EBF">
      <w:pPr>
        <w:jc w:val="both"/>
        <w:rPr>
          <w:rFonts w:eastAsia="Times New Roman"/>
        </w:rPr>
      </w:pPr>
      <w:r w:rsidRPr="003B3EBF">
        <w:rPr>
          <w:rFonts w:eastAsia="Times New Roman"/>
        </w:rPr>
        <w:t xml:space="preserve">(γ) φέρουν ιδιαίτερες ρυθμίσεις και όρους, μεταξύ των οποίων χαριστικές περιόδους, ιδιαίτερα επιτόκια κλπ., που σκοπό είχαν να αντιμετωπίσουν την ουσιαστική προσπάθεια αναγέννησης των πληγέντων επιχειρήσεων από ... τις στάχτες </w:t>
      </w:r>
      <w:r w:rsidR="00120999" w:rsidRPr="003B3EBF">
        <w:rPr>
          <w:rFonts w:eastAsia="Times New Roman"/>
        </w:rPr>
        <w:t>π</w:t>
      </w:r>
      <w:r w:rsidRPr="003B3EBF">
        <w:rPr>
          <w:rFonts w:eastAsia="Times New Roman"/>
        </w:rPr>
        <w:t>ου επέβαλαν στην τοπική οικονομία οι πυρκαγιές .</w:t>
      </w:r>
    </w:p>
    <w:p w:rsidR="00CC2C86" w:rsidRPr="003B3EBF" w:rsidRDefault="00CC2C86" w:rsidP="003B3EBF">
      <w:pPr>
        <w:jc w:val="both"/>
        <w:rPr>
          <w:rFonts w:eastAsia="Times New Roman"/>
        </w:rPr>
      </w:pPr>
    </w:p>
    <w:p w:rsidR="00CC2C86" w:rsidRPr="003B3EBF" w:rsidRDefault="002134B4" w:rsidP="003B3EBF">
      <w:pPr>
        <w:jc w:val="both"/>
        <w:rPr>
          <w:rFonts w:eastAsia="Times New Roman"/>
        </w:rPr>
      </w:pPr>
      <w:r w:rsidRPr="003B3EBF">
        <w:rPr>
          <w:rFonts w:eastAsia="Times New Roman"/>
        </w:rPr>
        <w:t>Επισημαίνουμε</w:t>
      </w:r>
      <w:r w:rsidR="00CC2C86" w:rsidRPr="003B3EBF">
        <w:rPr>
          <w:rFonts w:eastAsia="Times New Roman"/>
        </w:rPr>
        <w:t xml:space="preserve">  </w:t>
      </w:r>
      <w:r w:rsidRPr="003B3EBF">
        <w:rPr>
          <w:rFonts w:eastAsia="Times New Roman"/>
        </w:rPr>
        <w:t>επίσης</w:t>
      </w:r>
      <w:r w:rsidR="00CC2C86" w:rsidRPr="003B3EBF">
        <w:rPr>
          <w:rFonts w:eastAsia="Times New Roman"/>
        </w:rPr>
        <w:t xml:space="preserve"> </w:t>
      </w:r>
      <w:r w:rsidRPr="003B3EBF">
        <w:rPr>
          <w:rFonts w:eastAsia="Times New Roman"/>
        </w:rPr>
        <w:t xml:space="preserve"> και </w:t>
      </w:r>
      <w:r w:rsidR="00CC2C86" w:rsidRPr="003B3EBF">
        <w:rPr>
          <w:rFonts w:eastAsia="Times New Roman"/>
        </w:rPr>
        <w:t xml:space="preserve">το εξής: μόλις </w:t>
      </w:r>
      <w:r w:rsidRPr="003B3EBF">
        <w:rPr>
          <w:rFonts w:eastAsia="Times New Roman"/>
        </w:rPr>
        <w:t xml:space="preserve">οι  </w:t>
      </w:r>
      <w:r w:rsidR="00CC2C86" w:rsidRPr="003B3EBF">
        <w:rPr>
          <w:rFonts w:eastAsia="Times New Roman"/>
        </w:rPr>
        <w:t>δόσεις των συγκεκριμένων δανείων άρχισαν</w:t>
      </w:r>
      <w:r w:rsidR="003B3EBF" w:rsidRPr="003B3EBF">
        <w:rPr>
          <w:rFonts w:eastAsia="Times New Roman"/>
        </w:rPr>
        <w:t xml:space="preserve"> να γίνονται </w:t>
      </w:r>
      <w:r w:rsidRPr="003B3EBF">
        <w:rPr>
          <w:rFonts w:eastAsia="Times New Roman"/>
        </w:rPr>
        <w:t xml:space="preserve">ληξιπρόθεσμες, </w:t>
      </w:r>
      <w:r w:rsidR="00CC2C86" w:rsidRPr="003B3EBF">
        <w:rPr>
          <w:rFonts w:eastAsia="Times New Roman"/>
        </w:rPr>
        <w:t xml:space="preserve"> τις επιχειρήσεις του νομού μας, τις είχε ήδη προλάβει η γενική οικονομική κρίση της χώρας και τις περισσότερες τις </w:t>
      </w:r>
      <w:r w:rsidRPr="003B3EBF">
        <w:rPr>
          <w:rFonts w:eastAsia="Times New Roman"/>
        </w:rPr>
        <w:t>αποτελείωσε</w:t>
      </w:r>
      <w:r w:rsidR="00CC2C86" w:rsidRPr="003B3EBF">
        <w:rPr>
          <w:rFonts w:eastAsia="Times New Roman"/>
        </w:rPr>
        <w:t>.</w:t>
      </w:r>
    </w:p>
    <w:p w:rsidR="003B3EBF" w:rsidRPr="003B3EBF" w:rsidRDefault="003B3EBF" w:rsidP="003B3EBF">
      <w:pPr>
        <w:jc w:val="both"/>
        <w:rPr>
          <w:rFonts w:eastAsia="Times New Roman"/>
        </w:rPr>
      </w:pPr>
      <w:r w:rsidRPr="003B3EBF">
        <w:rPr>
          <w:rFonts w:eastAsia="Times New Roman"/>
        </w:rPr>
        <w:t xml:space="preserve">Από το επιμελητήριο μας ,εχουμε δώσει ένα τεράστιο </w:t>
      </w:r>
    </w:p>
    <w:p w:rsidR="00CC2C86" w:rsidRPr="003B3EBF" w:rsidRDefault="00CC2C86" w:rsidP="003B3EBF">
      <w:pPr>
        <w:jc w:val="both"/>
        <w:rPr>
          <w:rFonts w:eastAsia="Times New Roman"/>
        </w:rPr>
      </w:pPr>
      <w:r w:rsidRPr="003B3EBF">
        <w:rPr>
          <w:rFonts w:eastAsia="Times New Roman"/>
        </w:rPr>
        <w:t xml:space="preserve">αγώνα, προ της ψήφισης του νομοσχεδίου για τον εξωδικαστικό μηχανισμό, </w:t>
      </w:r>
      <w:r w:rsidR="00A75E37" w:rsidRPr="003B3EBF">
        <w:rPr>
          <w:rFonts w:eastAsia="Times New Roman"/>
        </w:rPr>
        <w:t>(</w:t>
      </w:r>
      <w:r w:rsidRPr="003B3EBF">
        <w:rPr>
          <w:rFonts w:eastAsia="Times New Roman"/>
        </w:rPr>
        <w:t>πλέον ν. 4469/2017</w:t>
      </w:r>
      <w:r w:rsidR="00A75E37" w:rsidRPr="003B3EBF">
        <w:rPr>
          <w:rFonts w:eastAsia="Times New Roman"/>
        </w:rPr>
        <w:t>)</w:t>
      </w:r>
      <w:r w:rsidRPr="003B3EBF">
        <w:rPr>
          <w:rFonts w:eastAsia="Times New Roman"/>
        </w:rPr>
        <w:t xml:space="preserve">, ώστε να μπορέσουν να υπαχθούν σε αυτόν με αποτελεσματικό τρόπο οι επιχειρήσεις </w:t>
      </w:r>
      <w:r w:rsidR="00345EDE" w:rsidRPr="003B3EBF">
        <w:rPr>
          <w:rFonts w:eastAsia="Times New Roman"/>
        </w:rPr>
        <w:t xml:space="preserve">του νομού μας, με τα ιδιόρρυθμα </w:t>
      </w:r>
      <w:r w:rsidRPr="003B3EBF">
        <w:rPr>
          <w:rFonts w:eastAsia="Times New Roman"/>
        </w:rPr>
        <w:t xml:space="preserve"> κόκκινα τραπεζικά δάνεια. </w:t>
      </w:r>
      <w:r w:rsidRPr="003B3EBF">
        <w:rPr>
          <w:rFonts w:ascii="Arial" w:eastAsia="Times New Roman" w:hAnsi="Arial" w:cs="Arial"/>
        </w:rPr>
        <w:t>Πιστώνεται, μάλιστα, το Επιμελητήριό</w:t>
      </w:r>
      <w:r w:rsidR="00345EDE" w:rsidRPr="003B3EBF">
        <w:rPr>
          <w:rFonts w:ascii="Arial" w:eastAsia="Times New Roman" w:hAnsi="Arial" w:cs="Arial"/>
        </w:rPr>
        <w:t xml:space="preserve"> μας, με το ότι προβλέφθηκε να  </w:t>
      </w:r>
      <w:r w:rsidRPr="003B3EBF">
        <w:rPr>
          <w:rFonts w:ascii="Arial" w:eastAsia="Times New Roman" w:hAnsi="Arial" w:cs="Arial"/>
        </w:rPr>
        <w:t xml:space="preserve">υπάγονται στον εξωδικαστικό μηχανισμό και οι επιχειρήσεις που οφείλουν σε έναν πιστωτή το 85% και πλέον των οφειλών τους, όπου, στην περίπτωση αυτή, η αίτηση υπαγωγής στη διαδικασία εξωδικαστικής </w:t>
      </w:r>
      <w:r w:rsidR="00345EDE" w:rsidRPr="003B3EBF">
        <w:rPr>
          <w:rFonts w:ascii="Arial" w:eastAsia="Times New Roman" w:hAnsi="Arial" w:cs="Arial"/>
        </w:rPr>
        <w:t xml:space="preserve">ρύθμισης προωθείται στον </w:t>
      </w:r>
      <w:r w:rsidRPr="003B3EBF">
        <w:rPr>
          <w:rFonts w:ascii="Arial" w:eastAsia="Times New Roman" w:hAnsi="Arial" w:cs="Arial"/>
        </w:rPr>
        <w:t xml:space="preserve"> πιστωτή</w:t>
      </w:r>
      <w:r w:rsidR="00345EDE" w:rsidRPr="003B3EBF">
        <w:rPr>
          <w:rFonts w:ascii="Arial" w:eastAsia="Times New Roman" w:hAnsi="Arial" w:cs="Arial"/>
        </w:rPr>
        <w:t>( ΤΡΑΠΕΖΑ η δημόσιο )</w:t>
      </w:r>
      <w:r w:rsidRPr="003B3EBF">
        <w:rPr>
          <w:rFonts w:ascii="Arial" w:eastAsia="Times New Roman" w:hAnsi="Arial" w:cs="Arial"/>
        </w:rPr>
        <w:t xml:space="preserve"> για διμερή διαπραγμάτευση. Επίσης, μετά από παρεμβάσεις του Επιμελητηρίου μας, υπάγονται στον μηχανισμό και άρα σε διαγραφή και οφειλές προς το Δημόσιο που θα προερχόταν από κατάπτωση εγγύησης του Ελληνικού Δημοσίου, ενώ στην μορφή που είχε το νομοσχέδιο πριν τη δημόσια διαβούλευση, αυτές οι οφειλές εξαιρούνταν. Αυτό πιστώνεται </w:t>
      </w:r>
      <w:r w:rsidRPr="003B3EBF">
        <w:rPr>
          <w:rFonts w:ascii="Arial" w:eastAsia="Times New Roman" w:hAnsi="Arial" w:cs="Arial"/>
        </w:rPr>
        <w:lastRenderedPageBreak/>
        <w:t>αποκλειστικά στις πιέσεις του Επιμελητηρίου μας, διότι, σε αντίθετη περίπτωση, οι επιχειρήσεις του Νομού μας που είχαν λάβει δάνεια ειδικού σκοπού, με την εγγύηση του Ελληνικού Δημοσίου, θα είχαν δυσχερέστερη θέση, σε περίπτωση κατάπτωσης, απ’ ό,τι οι άλλες επιχειρήσεις με κόκκινα τραπεζικά δάνεια.</w:t>
      </w:r>
    </w:p>
    <w:p w:rsidR="00CC2C86" w:rsidRPr="003B3EBF" w:rsidRDefault="00CC2C86" w:rsidP="003B3EBF">
      <w:pPr>
        <w:pStyle w:val="m-5603561166530044344gmail-msolistparagraph"/>
        <w:spacing w:line="360" w:lineRule="auto"/>
        <w:jc w:val="both"/>
      </w:pPr>
      <w:r w:rsidRPr="003B3EBF">
        <w:rPr>
          <w:rFonts w:ascii="Arial" w:hAnsi="Arial" w:cs="Arial"/>
        </w:rPr>
        <w:t>Παρ' όλα αυτά, το πρόβλημα παραμένει: ο νόμος για τον εξωδικαστικό μηχανισμό  δεν περιέχει καμία προστασία για τις επιχειρήσεις του νομού μας με κόκκινα τραπεζικά δάνεια ειδικού – προνοιακού σκοπού, αντιθέτως</w:t>
      </w:r>
      <w:r w:rsidR="00345EDE" w:rsidRPr="003B3EBF">
        <w:rPr>
          <w:rFonts w:ascii="Arial" w:hAnsi="Arial" w:cs="Arial"/>
        </w:rPr>
        <w:t xml:space="preserve"> εκτιμούμε</w:t>
      </w:r>
      <w:r w:rsidRPr="003B3EBF">
        <w:rPr>
          <w:rFonts w:ascii="Arial" w:hAnsi="Arial" w:cs="Arial"/>
        </w:rPr>
        <w:t xml:space="preserve"> </w:t>
      </w:r>
      <w:r w:rsidR="00345EDE" w:rsidRPr="003B3EBF">
        <w:rPr>
          <w:rFonts w:ascii="Arial" w:hAnsi="Arial" w:cs="Arial"/>
        </w:rPr>
        <w:t>ότι ,</w:t>
      </w:r>
      <w:r w:rsidRPr="003B3EBF">
        <w:rPr>
          <w:rFonts w:ascii="Arial" w:hAnsi="Arial" w:cs="Arial"/>
        </w:rPr>
        <w:t>οι εγγυήσεις του Ελληνικού Δημοσίου θα οδηγήσουν τις τράπεζες σε πλήρη απροθυμία συμμετοχής στον εξωδικαστικό μηχανισμό. Οι τράπεζες</w:t>
      </w:r>
      <w:r w:rsidR="00345EDE" w:rsidRPr="003B3EBF">
        <w:rPr>
          <w:rFonts w:ascii="Arial" w:hAnsi="Arial" w:cs="Arial"/>
        </w:rPr>
        <w:t>, μέχρι να δοθεί απάντηση από τη</w:t>
      </w:r>
      <w:r w:rsidRPr="003B3EBF">
        <w:rPr>
          <w:rFonts w:ascii="Arial" w:hAnsi="Arial" w:cs="Arial"/>
        </w:rPr>
        <w:t xml:space="preserve"> Δ24 του Γενικού Λογιστηρίου του Κράτους, σχετικά με την κατάπτωση ή μη της εγγύησης του Ελληνικού Δημοσίου, θα αποφεύγουν να προσέλθουν στο τραπέζι της διαπραγμάτευσης, οπότε, μετά βεβαιότητας, μπορούμε να αναμένουμε ένα κύμα απόρριψης των σχετικών αιτημάτων των συγκεκριμένων επιχειρήσεων από τις τράπεζες, με αποτέλεσμα να βρεθούν σε αδιέξοδο. </w:t>
      </w:r>
      <w:r w:rsidRPr="003B3EBF">
        <w:rPr>
          <w:rFonts w:ascii="Arial" w:hAnsi="Arial" w:cs="Arial"/>
          <w:color w:val="333333"/>
        </w:rPr>
        <w:t> </w:t>
      </w:r>
    </w:p>
    <w:p w:rsidR="00CC2C86" w:rsidRPr="003B3EBF" w:rsidRDefault="00CC2C86" w:rsidP="003B3EBF">
      <w:pPr>
        <w:spacing w:before="100" w:beforeAutospacing="1" w:after="100" w:afterAutospacing="1" w:line="360" w:lineRule="auto"/>
        <w:jc w:val="both"/>
      </w:pPr>
      <w:r w:rsidRPr="003B3EBF">
        <w:rPr>
          <w:rFonts w:ascii="Arial" w:hAnsi="Arial" w:cs="Arial"/>
        </w:rPr>
        <w:t> Μόνη Λύση, κατά την άποψή μας, η θέσπιση ενός ειδικού καθεστώτος ρύθμισης - κουρέματος αυτών των δανείων και πάντως, η πρόβλεψη απαγόρευσης κίνησης των διαδικασιών κατάπτωσης των εγγυήσεων του Ελληνικού Δημοσίου, από πλευράς τραπεζών, τόσο από τον χρόνο υποβολής της αίτησης υπαγωγής στον εξωδικαστικό μηχανισμό, όσο και από την υποβολή της αίτησης επικύρωσης της συμφωνίας αναδιάρθρωσης στο αρμόδιο Δικαστήριο.</w:t>
      </w:r>
    </w:p>
    <w:p w:rsidR="00CC2C86" w:rsidRPr="003B3EBF" w:rsidRDefault="0061677B" w:rsidP="003B3EBF">
      <w:pPr>
        <w:pStyle w:val="m-5603561166530044344gmail-msolistparagraph"/>
        <w:spacing w:line="360" w:lineRule="auto"/>
        <w:jc w:val="both"/>
        <w:rPr>
          <w:rFonts w:ascii="Arial" w:hAnsi="Arial" w:cs="Arial"/>
        </w:rPr>
      </w:pPr>
      <w:r w:rsidRPr="003B3EBF">
        <w:rPr>
          <w:rFonts w:ascii="Arial" w:hAnsi="Arial" w:cs="Arial"/>
        </w:rPr>
        <w:t xml:space="preserve"> Επίσης </w:t>
      </w:r>
      <w:r w:rsidR="00CC2C86" w:rsidRPr="003B3EBF">
        <w:rPr>
          <w:rFonts w:ascii="Arial" w:hAnsi="Arial" w:cs="Arial"/>
        </w:rPr>
        <w:t xml:space="preserve">, απαιτείται η άμεση εφαρμογή ενός </w:t>
      </w:r>
      <w:proofErr w:type="spellStart"/>
      <w:r w:rsidR="00CC2C86" w:rsidRPr="003B3EBF">
        <w:rPr>
          <w:rFonts w:ascii="Arial" w:hAnsi="Arial" w:cs="Arial"/>
        </w:rPr>
        <w:t>moratorium</w:t>
      </w:r>
      <w:proofErr w:type="spellEnd"/>
      <w:r w:rsidR="00CC2C86" w:rsidRPr="003B3EBF">
        <w:rPr>
          <w:rFonts w:ascii="Arial" w:hAnsi="Arial" w:cs="Arial"/>
        </w:rPr>
        <w:t xml:space="preserve"> από πλευράς των τραπεζών, ώστε, μέχρι την θέση σε εφαρμογή του εξωδικαστικού μηχανισμού, να ανασταλεί κάθε μέτρο αναγκαστικής εκτέλεσης κατά οφειλετών επιχειρηματιών, προς αποφυγή δημιουργίας τετελεσμένων καταστάσεων.</w:t>
      </w:r>
    </w:p>
    <w:p w:rsidR="0061677B" w:rsidRPr="003B3EBF" w:rsidRDefault="0061677B" w:rsidP="003B3EBF">
      <w:pPr>
        <w:pStyle w:val="m-5603561166530044344gmail-msolistparagraph"/>
        <w:spacing w:line="360" w:lineRule="auto"/>
        <w:jc w:val="both"/>
      </w:pPr>
      <w:r w:rsidRPr="003B3EBF">
        <w:rPr>
          <w:rFonts w:ascii="Arial" w:hAnsi="Arial" w:cs="Arial"/>
        </w:rPr>
        <w:t>Τέλος κ Υποδιοικητά  είναι για εμάς για την τοπική κοινωνία ,πολύ σημαντικο να γνωρίζουμε το υψος των εγγυήσεων του Ελληνικού δημοσίου ,προκειμένου  να καταδείξουμε πως το κόστος  για την πολιτεία από την μη διευθέτηση των δανείων θα είναι πολλαπλασίως μεγαλύτερο  από τη ρύθμιση τους .</w:t>
      </w:r>
    </w:p>
    <w:p w:rsidR="00CC2C86" w:rsidRPr="003B3EBF" w:rsidRDefault="00CC2C86" w:rsidP="003B3EBF">
      <w:pPr>
        <w:pStyle w:val="m-5603561166530044344gmail-msolistparagraph"/>
        <w:spacing w:line="360" w:lineRule="auto"/>
        <w:jc w:val="both"/>
      </w:pPr>
      <w:r w:rsidRPr="003B3EBF">
        <w:rPr>
          <w:rFonts w:ascii="Arial" w:hAnsi="Arial" w:cs="Arial"/>
        </w:rPr>
        <w:t>Σας ευχαριστώ</w:t>
      </w:r>
    </w:p>
    <w:p w:rsidR="00CC2C86" w:rsidRPr="003B3EBF" w:rsidRDefault="00CC2C86" w:rsidP="003B3EBF">
      <w:pPr>
        <w:spacing w:before="100" w:beforeAutospacing="1" w:after="100" w:afterAutospacing="1" w:line="360" w:lineRule="auto"/>
        <w:jc w:val="both"/>
      </w:pPr>
    </w:p>
    <w:p w:rsidR="003156B2" w:rsidRPr="003B3EBF" w:rsidRDefault="003156B2" w:rsidP="003B3EBF">
      <w:pPr>
        <w:jc w:val="both"/>
      </w:pPr>
    </w:p>
    <w:sectPr w:rsidR="003156B2" w:rsidRPr="003B3E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9C0"/>
    <w:rsid w:val="00120999"/>
    <w:rsid w:val="002134B4"/>
    <w:rsid w:val="003156B2"/>
    <w:rsid w:val="00345EDE"/>
    <w:rsid w:val="003B3EBF"/>
    <w:rsid w:val="0061677B"/>
    <w:rsid w:val="00905EEB"/>
    <w:rsid w:val="00A75E37"/>
    <w:rsid w:val="00BC6A41"/>
    <w:rsid w:val="00CC2C86"/>
    <w:rsid w:val="00E139C0"/>
    <w:rsid w:val="00E31B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110DE-6E7D-457E-BD56-8C5F7788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C86"/>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5603561166530044344gmail-msolistparagraph">
    <w:name w:val="m_-5603561166530044344gmail-msolistparagraph"/>
    <w:basedOn w:val="a"/>
    <w:rsid w:val="00CC2C86"/>
    <w:pPr>
      <w:spacing w:before="100" w:beforeAutospacing="1" w:after="100" w:afterAutospacing="1"/>
    </w:pPr>
  </w:style>
  <w:style w:type="paragraph" w:styleId="a3">
    <w:name w:val="Balloon Text"/>
    <w:basedOn w:val="a"/>
    <w:link w:val="Char"/>
    <w:uiPriority w:val="99"/>
    <w:semiHidden/>
    <w:unhideWhenUsed/>
    <w:rsid w:val="0061677B"/>
    <w:rPr>
      <w:rFonts w:ascii="Segoe UI" w:hAnsi="Segoe UI" w:cs="Segoe UI"/>
      <w:sz w:val="18"/>
      <w:szCs w:val="18"/>
    </w:rPr>
  </w:style>
  <w:style w:type="character" w:customStyle="1" w:styleId="Char">
    <w:name w:val="Κείμενο πλαισίου Char"/>
    <w:basedOn w:val="a0"/>
    <w:link w:val="a3"/>
    <w:uiPriority w:val="99"/>
    <w:semiHidden/>
    <w:rsid w:val="0061677B"/>
    <w:rPr>
      <w:rFonts w:ascii="Segoe UI"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46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824</Words>
  <Characters>4450</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Κώστας Λεβέντης</dc:creator>
  <cp:keywords/>
  <dc:description/>
  <cp:lastModifiedBy>Κώστας Λεβέντης</cp:lastModifiedBy>
  <cp:revision>7</cp:revision>
  <cp:lastPrinted>2017-06-16T11:21:00Z</cp:lastPrinted>
  <dcterms:created xsi:type="dcterms:W3CDTF">2017-06-16T08:49:00Z</dcterms:created>
  <dcterms:modified xsi:type="dcterms:W3CDTF">2017-06-16T11:23:00Z</dcterms:modified>
</cp:coreProperties>
</file>