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495"/>
        <w:tblW w:w="10795" w:type="dxa"/>
        <w:tblLayout w:type="fixed"/>
        <w:tblCellMar>
          <w:left w:w="107" w:type="dxa"/>
          <w:right w:w="107" w:type="dxa"/>
        </w:tblCellMar>
        <w:tblLook w:val="0000"/>
      </w:tblPr>
      <w:tblGrid>
        <w:gridCol w:w="2816"/>
        <w:gridCol w:w="3847"/>
        <w:gridCol w:w="4132"/>
      </w:tblGrid>
      <w:tr w:rsidR="00BB76FE" w:rsidRPr="00B02497" w:rsidTr="00816FB2">
        <w:trPr>
          <w:trHeight w:val="1734"/>
        </w:trPr>
        <w:tc>
          <w:tcPr>
            <w:tcW w:w="2816" w:type="dxa"/>
            <w:vAlign w:val="center"/>
          </w:tcPr>
          <w:p w:rsidR="00BB76FE" w:rsidRPr="00B02497" w:rsidRDefault="00BB76FE" w:rsidP="00BB76FE">
            <w:pPr>
              <w:tabs>
                <w:tab w:val="num" w:pos="0"/>
              </w:tabs>
              <w:spacing w:before="0" w:after="0" w:line="200" w:lineRule="atLeast"/>
              <w:jc w:val="center"/>
              <w:rPr>
                <w:rFonts w:ascii="Tahoma" w:hAnsi="Tahoma" w:cs="Tahoma"/>
                <w:b/>
                <w:bCs/>
                <w:szCs w:val="20"/>
                <w:lang w:val="el-GR"/>
              </w:rPr>
            </w:pPr>
            <w:r w:rsidRPr="00B02497">
              <w:rPr>
                <w:rFonts w:ascii="Tahoma" w:hAnsi="Tahoma" w:cs="Tahoma"/>
                <w:b/>
                <w:bCs/>
                <w:szCs w:val="20"/>
                <w:lang w:val="el-GR"/>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49.55pt" o:ole="" filled="t">
                  <v:fill color2="black"/>
                  <v:imagedata r:id="rId8" o:title=""/>
                </v:shape>
                <o:OLEObject Type="Embed" ProgID="PBrush" ShapeID="_x0000_i1025" DrawAspect="Content" ObjectID="_1585388242" r:id="rId9"/>
              </w:object>
            </w:r>
          </w:p>
          <w:p w:rsidR="00BB76FE" w:rsidRPr="00B02497" w:rsidRDefault="00BB76FE" w:rsidP="00BB76FE">
            <w:pPr>
              <w:tabs>
                <w:tab w:val="num" w:pos="0"/>
              </w:tabs>
              <w:spacing w:before="0" w:after="0" w:line="200" w:lineRule="atLeast"/>
              <w:jc w:val="center"/>
              <w:rPr>
                <w:rFonts w:ascii="Tahoma" w:hAnsi="Tahoma" w:cs="Tahoma"/>
                <w:b/>
                <w:bCs/>
                <w:szCs w:val="20"/>
                <w:lang w:val="el-GR"/>
              </w:rPr>
            </w:pPr>
          </w:p>
        </w:tc>
        <w:tc>
          <w:tcPr>
            <w:tcW w:w="3847" w:type="dxa"/>
          </w:tcPr>
          <w:p w:rsidR="00BB76FE" w:rsidRPr="00B02497" w:rsidRDefault="00BB76FE" w:rsidP="00BB76FE">
            <w:pPr>
              <w:tabs>
                <w:tab w:val="num" w:pos="0"/>
              </w:tabs>
              <w:spacing w:before="0" w:after="0" w:line="200" w:lineRule="atLeast"/>
              <w:jc w:val="center"/>
              <w:rPr>
                <w:rFonts w:ascii="Tahoma" w:hAnsi="Tahoma" w:cs="Tahoma"/>
                <w:b/>
                <w:bCs/>
                <w:szCs w:val="20"/>
                <w:lang w:val="el-GR"/>
              </w:rPr>
            </w:pPr>
          </w:p>
          <w:p w:rsidR="00BB76FE" w:rsidRPr="00B02497" w:rsidRDefault="00BB76FE" w:rsidP="00BB76FE">
            <w:pPr>
              <w:tabs>
                <w:tab w:val="num" w:pos="0"/>
              </w:tabs>
              <w:spacing w:before="0" w:after="0" w:line="200" w:lineRule="atLeast"/>
              <w:jc w:val="center"/>
              <w:rPr>
                <w:rFonts w:ascii="Tahoma" w:hAnsi="Tahoma" w:cs="Tahoma"/>
                <w:b/>
                <w:szCs w:val="20"/>
                <w:lang w:val="el-GR"/>
              </w:rPr>
            </w:pPr>
          </w:p>
          <w:p w:rsidR="00BB76FE" w:rsidRPr="00B02497" w:rsidRDefault="001E33F4" w:rsidP="00BB76FE">
            <w:pPr>
              <w:tabs>
                <w:tab w:val="num" w:pos="0"/>
              </w:tabs>
              <w:spacing w:before="0" w:after="0" w:line="200" w:lineRule="atLeast"/>
              <w:jc w:val="center"/>
              <w:rPr>
                <w:rFonts w:ascii="Tahoma" w:hAnsi="Tahoma" w:cs="Tahoma"/>
                <w:b/>
                <w:szCs w:val="20"/>
                <w:lang w:val="el-GR"/>
              </w:rPr>
            </w:pPr>
            <w:r>
              <w:rPr>
                <w:rFonts w:ascii="Tahoma" w:hAnsi="Tahoma" w:cs="Tahoma"/>
                <w:b/>
                <w:noProof/>
                <w:szCs w:val="20"/>
                <w:lang w:val="el-GR" w:eastAsia="el-GR"/>
              </w:rPr>
              <w:drawing>
                <wp:anchor distT="0" distB="0" distL="114300" distR="114300" simplePos="0" relativeHeight="251661824" behindDoc="1" locked="0" layoutInCell="1" allowOverlap="1">
                  <wp:simplePos x="0" y="0"/>
                  <wp:positionH relativeFrom="column">
                    <wp:posOffset>65405</wp:posOffset>
                  </wp:positionH>
                  <wp:positionV relativeFrom="paragraph">
                    <wp:posOffset>64135</wp:posOffset>
                  </wp:positionV>
                  <wp:extent cx="862330" cy="878205"/>
                  <wp:effectExtent l="19050" t="0" r="0" b="0"/>
                  <wp:wrapTight wrapText="bothSides">
                    <wp:wrapPolygon edited="0">
                      <wp:start x="-477" y="0"/>
                      <wp:lineTo x="-477" y="21085"/>
                      <wp:lineTo x="21473" y="21085"/>
                      <wp:lineTo x="21473" y="0"/>
                      <wp:lineTo x="-477" y="0"/>
                    </wp:wrapPolygon>
                  </wp:wrapTight>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2330" cy="878205"/>
                          </a:xfrm>
                          <a:prstGeom prst="rect">
                            <a:avLst/>
                          </a:prstGeom>
                          <a:noFill/>
                        </pic:spPr>
                      </pic:pic>
                    </a:graphicData>
                  </a:graphic>
                </wp:anchor>
              </w:drawing>
            </w:r>
          </w:p>
          <w:p w:rsidR="00BB76FE" w:rsidRPr="00B02497" w:rsidRDefault="00BB76FE" w:rsidP="00BB76FE">
            <w:pPr>
              <w:tabs>
                <w:tab w:val="num" w:pos="0"/>
              </w:tabs>
              <w:spacing w:before="0" w:after="0" w:line="200" w:lineRule="atLeast"/>
              <w:jc w:val="center"/>
              <w:rPr>
                <w:rFonts w:ascii="Tahoma" w:hAnsi="Tahoma" w:cs="Tahoma"/>
                <w:b/>
                <w:szCs w:val="20"/>
                <w:lang w:val="el-GR"/>
              </w:rPr>
            </w:pPr>
          </w:p>
          <w:p w:rsidR="00BB76FE" w:rsidRPr="00B02497" w:rsidRDefault="00BB76FE" w:rsidP="00BB76FE">
            <w:pPr>
              <w:tabs>
                <w:tab w:val="num" w:pos="0"/>
              </w:tabs>
              <w:spacing w:before="0" w:after="0" w:line="200" w:lineRule="atLeast"/>
              <w:jc w:val="center"/>
              <w:rPr>
                <w:rFonts w:ascii="Tahoma" w:hAnsi="Tahoma" w:cs="Tahoma"/>
                <w:b/>
                <w:szCs w:val="20"/>
                <w:lang w:val="el-GR"/>
              </w:rPr>
            </w:pPr>
          </w:p>
          <w:p w:rsidR="00BB76FE" w:rsidRPr="00B02497" w:rsidRDefault="001E33F4" w:rsidP="00BB76FE">
            <w:pPr>
              <w:tabs>
                <w:tab w:val="num" w:pos="0"/>
              </w:tabs>
              <w:spacing w:before="0" w:after="0" w:line="200" w:lineRule="atLeast"/>
              <w:jc w:val="center"/>
              <w:rPr>
                <w:rFonts w:ascii="Tahoma" w:hAnsi="Tahoma" w:cs="Tahoma"/>
                <w:b/>
                <w:szCs w:val="20"/>
                <w:lang w:val="el-GR"/>
              </w:rPr>
            </w:pPr>
            <w:r>
              <w:rPr>
                <w:rFonts w:ascii="Tahoma" w:hAnsi="Tahoma" w:cs="Tahoma"/>
                <w:b/>
                <w:noProof/>
                <w:szCs w:val="20"/>
                <w:lang w:val="el-GR" w:eastAsia="el-GR"/>
              </w:rPr>
              <w:drawing>
                <wp:anchor distT="0" distB="0" distL="114300" distR="114300" simplePos="0" relativeHeight="251660800" behindDoc="1" locked="0" layoutInCell="1" allowOverlap="1">
                  <wp:simplePos x="0" y="0"/>
                  <wp:positionH relativeFrom="column">
                    <wp:posOffset>205105</wp:posOffset>
                  </wp:positionH>
                  <wp:positionV relativeFrom="paragraph">
                    <wp:posOffset>-489585</wp:posOffset>
                  </wp:positionV>
                  <wp:extent cx="1232535" cy="735965"/>
                  <wp:effectExtent l="19050" t="0" r="5715" b="0"/>
                  <wp:wrapTight wrapText="bothSides">
                    <wp:wrapPolygon edited="0">
                      <wp:start x="-334" y="0"/>
                      <wp:lineTo x="-334" y="21246"/>
                      <wp:lineTo x="21700" y="21246"/>
                      <wp:lineTo x="21700" y="0"/>
                      <wp:lineTo x="-334" y="0"/>
                    </wp:wrapPolygon>
                  </wp:wrapTight>
                  <wp:docPr id="1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1" cstate="print"/>
                          <a:srcRect/>
                          <a:stretch>
                            <a:fillRect/>
                          </a:stretch>
                        </pic:blipFill>
                        <pic:spPr bwMode="auto">
                          <a:xfrm>
                            <a:off x="0" y="0"/>
                            <a:ext cx="1232535" cy="735965"/>
                          </a:xfrm>
                          <a:prstGeom prst="rect">
                            <a:avLst/>
                          </a:prstGeom>
                          <a:noFill/>
                          <a:ln w="9525">
                            <a:noFill/>
                            <a:miter lim="800000"/>
                            <a:headEnd/>
                            <a:tailEnd/>
                          </a:ln>
                        </pic:spPr>
                      </pic:pic>
                    </a:graphicData>
                  </a:graphic>
                </wp:anchor>
              </w:drawing>
            </w:r>
          </w:p>
        </w:tc>
        <w:tc>
          <w:tcPr>
            <w:tcW w:w="4132" w:type="dxa"/>
            <w:vAlign w:val="center"/>
          </w:tcPr>
          <w:p w:rsidR="00BB76FE" w:rsidRPr="00B02497" w:rsidRDefault="00BB76FE" w:rsidP="00BB76FE">
            <w:pPr>
              <w:tabs>
                <w:tab w:val="num" w:pos="0"/>
              </w:tabs>
              <w:spacing w:before="0" w:after="0" w:line="200" w:lineRule="atLeast"/>
              <w:jc w:val="center"/>
              <w:rPr>
                <w:rFonts w:ascii="Tahoma" w:hAnsi="Tahoma" w:cs="Tahoma"/>
                <w:b/>
                <w:szCs w:val="20"/>
                <w:lang w:val="el-GR"/>
              </w:rPr>
            </w:pPr>
            <w:r w:rsidRPr="00B02497">
              <w:rPr>
                <w:rFonts w:ascii="Tahoma" w:hAnsi="Tahoma" w:cs="Tahoma"/>
                <w:b/>
                <w:noProof/>
                <w:szCs w:val="20"/>
                <w:lang w:val="el-GR" w:eastAsia="el-GR"/>
              </w:rPr>
              <w:drawing>
                <wp:inline distT="0" distB="0" distL="0" distR="0">
                  <wp:extent cx="958961" cy="644070"/>
                  <wp:effectExtent l="19050" t="0" r="0" b="0"/>
                  <wp:docPr id="1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2" cstate="print"/>
                          <a:srcRect/>
                          <a:stretch>
                            <a:fillRect/>
                          </a:stretch>
                        </pic:blipFill>
                        <pic:spPr bwMode="auto">
                          <a:xfrm>
                            <a:off x="0" y="0"/>
                            <a:ext cx="958997" cy="644094"/>
                          </a:xfrm>
                          <a:prstGeom prst="rect">
                            <a:avLst/>
                          </a:prstGeom>
                          <a:solidFill>
                            <a:srgbClr val="FFFFFF"/>
                          </a:solidFill>
                          <a:ln w="9525">
                            <a:noFill/>
                            <a:miter lim="800000"/>
                            <a:headEnd/>
                            <a:tailEnd/>
                          </a:ln>
                        </pic:spPr>
                      </pic:pic>
                    </a:graphicData>
                  </a:graphic>
                </wp:inline>
              </w:drawing>
            </w:r>
          </w:p>
          <w:p w:rsidR="00BB76FE" w:rsidRPr="00B02497" w:rsidRDefault="00BB76FE" w:rsidP="00BB76FE">
            <w:pPr>
              <w:tabs>
                <w:tab w:val="num" w:pos="0"/>
              </w:tabs>
              <w:spacing w:before="0" w:after="0" w:line="200" w:lineRule="atLeast"/>
              <w:jc w:val="center"/>
              <w:rPr>
                <w:rFonts w:ascii="Tahoma" w:hAnsi="Tahoma" w:cs="Tahoma"/>
                <w:b/>
                <w:szCs w:val="20"/>
                <w:lang w:val="el-GR"/>
              </w:rPr>
            </w:pPr>
          </w:p>
        </w:tc>
      </w:tr>
    </w:tbl>
    <w:p w:rsidR="00EC50A2" w:rsidRDefault="00EC50A2" w:rsidP="009603DB">
      <w:pPr>
        <w:tabs>
          <w:tab w:val="num" w:pos="0"/>
        </w:tabs>
        <w:spacing w:before="0" w:after="0" w:line="200" w:lineRule="atLeast"/>
        <w:jc w:val="center"/>
        <w:rPr>
          <w:rFonts w:ascii="Tahoma" w:hAnsi="Tahoma" w:cs="Tahoma"/>
          <w:b/>
          <w:szCs w:val="20"/>
          <w:lang w:val="el-GR"/>
        </w:rPr>
      </w:pPr>
    </w:p>
    <w:p w:rsidR="00EC50A2" w:rsidRPr="0015149B" w:rsidRDefault="0011226D" w:rsidP="009603DB">
      <w:pPr>
        <w:tabs>
          <w:tab w:val="num" w:pos="0"/>
        </w:tabs>
        <w:spacing w:before="0" w:after="0" w:line="200" w:lineRule="atLeast"/>
        <w:jc w:val="center"/>
        <w:rPr>
          <w:rFonts w:ascii="Tahoma" w:hAnsi="Tahoma" w:cs="Tahoma"/>
          <w:b/>
          <w:sz w:val="36"/>
          <w:szCs w:val="36"/>
          <w:lang w:val="el-GR"/>
        </w:rPr>
      </w:pPr>
      <w:r>
        <w:rPr>
          <w:rFonts w:ascii="Tahoma" w:hAnsi="Tahoma" w:cs="Tahoma"/>
          <w:b/>
          <w:sz w:val="36"/>
          <w:szCs w:val="36"/>
          <w:lang w:val="el-GR"/>
        </w:rPr>
        <w:t xml:space="preserve">ΠΕΡΙΛΗΨΗ ΤΗΣ </w:t>
      </w:r>
      <w:r w:rsidR="0015149B" w:rsidRPr="0015149B">
        <w:rPr>
          <w:rFonts w:ascii="Tahoma" w:hAnsi="Tahoma" w:cs="Tahoma"/>
          <w:b/>
          <w:sz w:val="36"/>
          <w:szCs w:val="36"/>
          <w:lang w:val="el-GR"/>
        </w:rPr>
        <w:t>ΠΡΟΣΚΛΗΣΗ</w:t>
      </w:r>
      <w:r>
        <w:rPr>
          <w:rFonts w:ascii="Tahoma" w:hAnsi="Tahoma" w:cs="Tahoma"/>
          <w:b/>
          <w:sz w:val="36"/>
          <w:szCs w:val="36"/>
          <w:lang w:val="el-GR"/>
        </w:rPr>
        <w:t>Σ 82/12-4-2018</w:t>
      </w:r>
    </w:p>
    <w:p w:rsidR="00061C6C" w:rsidRPr="008D38A5" w:rsidRDefault="00061C6C" w:rsidP="009603DB">
      <w:pPr>
        <w:tabs>
          <w:tab w:val="num" w:pos="0"/>
        </w:tabs>
        <w:spacing w:before="0" w:after="0" w:line="200" w:lineRule="atLeast"/>
        <w:jc w:val="center"/>
        <w:rPr>
          <w:rFonts w:ascii="Tahoma" w:hAnsi="Tahoma" w:cs="Tahoma"/>
          <w:b/>
          <w:szCs w:val="20"/>
          <w:lang w:val="el-GR"/>
        </w:rPr>
      </w:pPr>
    </w:p>
    <w:p w:rsidR="00C1180E" w:rsidRPr="008D38A5" w:rsidRDefault="00D828FB" w:rsidP="009603DB">
      <w:pPr>
        <w:tabs>
          <w:tab w:val="num" w:pos="0"/>
        </w:tabs>
        <w:spacing w:before="0" w:after="0" w:line="200" w:lineRule="atLeast"/>
        <w:jc w:val="center"/>
        <w:rPr>
          <w:rFonts w:ascii="Tahoma" w:hAnsi="Tahoma" w:cs="Tahoma"/>
          <w:b/>
          <w:szCs w:val="20"/>
          <w:lang w:val="el-GR"/>
        </w:rPr>
      </w:pPr>
      <w:r w:rsidRPr="008D38A5">
        <w:rPr>
          <w:rFonts w:ascii="Tahoma" w:hAnsi="Tahoma" w:cs="Tahoma"/>
          <w:b/>
          <w:szCs w:val="20"/>
          <w:lang w:val="el-GR"/>
        </w:rPr>
        <w:t xml:space="preserve">ΓΙΑ </w:t>
      </w:r>
      <w:r w:rsidR="004541D4" w:rsidRPr="008D38A5">
        <w:rPr>
          <w:rFonts w:ascii="Tahoma" w:hAnsi="Tahoma" w:cs="Tahoma"/>
          <w:b/>
          <w:szCs w:val="20"/>
          <w:lang w:val="el-GR"/>
        </w:rPr>
        <w:t xml:space="preserve">ΤΗΝ </w:t>
      </w:r>
      <w:r w:rsidR="00B14156" w:rsidRPr="008D38A5">
        <w:rPr>
          <w:rFonts w:ascii="Tahoma" w:hAnsi="Tahoma" w:cs="Tahoma"/>
          <w:b/>
          <w:szCs w:val="20"/>
          <w:lang w:val="el-GR"/>
        </w:rPr>
        <w:t>ΥΠΟΒΟΛΗ ΠΡΟΤΑΣ</w:t>
      </w:r>
      <w:r w:rsidR="0011226D">
        <w:rPr>
          <w:rFonts w:ascii="Tahoma" w:hAnsi="Tahoma" w:cs="Tahoma"/>
          <w:b/>
          <w:szCs w:val="20"/>
          <w:lang w:val="el-GR"/>
        </w:rPr>
        <w:t>ΕΩΝ</w:t>
      </w:r>
      <w:r w:rsidRPr="008D38A5">
        <w:rPr>
          <w:rFonts w:ascii="Tahoma" w:hAnsi="Tahoma" w:cs="Tahoma"/>
          <w:b/>
          <w:szCs w:val="20"/>
          <w:lang w:val="el-GR"/>
        </w:rPr>
        <w:br/>
      </w:r>
      <w:r w:rsidR="00C1180E" w:rsidRPr="008D38A5">
        <w:rPr>
          <w:rFonts w:ascii="Tahoma" w:hAnsi="Tahoma" w:cs="Tahoma"/>
          <w:b/>
          <w:szCs w:val="20"/>
          <w:lang w:val="el-GR"/>
        </w:rPr>
        <w:t>ΣΤΟ ΠΡΟΓΡΑΜΜΑ ΑΓΡΟΤΙΚΗΣ ΑΝΑΠΤΥΞΗΣ</w:t>
      </w:r>
      <w:r w:rsidR="009D076F" w:rsidRPr="008D38A5">
        <w:rPr>
          <w:rFonts w:ascii="Tahoma" w:hAnsi="Tahoma" w:cs="Tahoma"/>
          <w:b/>
          <w:szCs w:val="20"/>
          <w:lang w:val="el-GR"/>
        </w:rPr>
        <w:t xml:space="preserve"> (ΠΑΑ)</w:t>
      </w:r>
      <w:r w:rsidR="00C1180E" w:rsidRPr="008D38A5">
        <w:rPr>
          <w:rFonts w:ascii="Tahoma" w:hAnsi="Tahoma" w:cs="Tahoma"/>
          <w:b/>
          <w:szCs w:val="20"/>
          <w:lang w:val="el-GR"/>
        </w:rPr>
        <w:t xml:space="preserve"> 2014-2020</w:t>
      </w:r>
    </w:p>
    <w:p w:rsidR="00950AFD" w:rsidRPr="009A7CFC" w:rsidRDefault="00816FB2" w:rsidP="001D331B">
      <w:pPr>
        <w:spacing w:before="0" w:after="200" w:line="276" w:lineRule="auto"/>
        <w:jc w:val="center"/>
        <w:rPr>
          <w:rFonts w:ascii="Tahoma" w:hAnsi="Tahoma" w:cs="Tahoma"/>
          <w:b/>
          <w:szCs w:val="20"/>
          <w:lang w:val="el-GR" w:eastAsia="el-GR"/>
        </w:rPr>
      </w:pPr>
      <w:r>
        <w:rPr>
          <w:rFonts w:ascii="Tahoma" w:hAnsi="Tahoma" w:cs="Tahoma"/>
          <w:b/>
          <w:noProof/>
          <w:szCs w:val="20"/>
          <w:lang w:val="el-GR" w:eastAsia="el-GR"/>
        </w:rPr>
        <w:drawing>
          <wp:anchor distT="0" distB="0" distL="114300" distR="114300" simplePos="0" relativeHeight="251659776" behindDoc="1" locked="0" layoutInCell="1" allowOverlap="1">
            <wp:simplePos x="0" y="0"/>
            <wp:positionH relativeFrom="column">
              <wp:posOffset>151765</wp:posOffset>
            </wp:positionH>
            <wp:positionV relativeFrom="paragraph">
              <wp:posOffset>1001395</wp:posOffset>
            </wp:positionV>
            <wp:extent cx="977900" cy="973455"/>
            <wp:effectExtent l="19050" t="0" r="0" b="0"/>
            <wp:wrapTight wrapText="bothSides">
              <wp:wrapPolygon edited="0">
                <wp:start x="-421" y="0"/>
                <wp:lineTo x="-421" y="21135"/>
                <wp:lineTo x="21460" y="21135"/>
                <wp:lineTo x="21460" y="0"/>
                <wp:lineTo x="-421" y="0"/>
              </wp:wrapPolygon>
            </wp:wrapTight>
            <wp:docPr id="7" name="6 - Εικόνα" descr="Αναπτυξιακή Ολυμπίας Α.Α.Ε ΟΤΑ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ναπτυξιακή Ολυμπίας Α.Α.Ε ΟΤΑl.gif"/>
                    <pic:cNvPicPr/>
                  </pic:nvPicPr>
                  <pic:blipFill>
                    <a:blip r:embed="rId13" cstate="print"/>
                    <a:stretch>
                      <a:fillRect/>
                    </a:stretch>
                  </pic:blipFill>
                  <pic:spPr>
                    <a:xfrm>
                      <a:off x="0" y="0"/>
                      <a:ext cx="977900" cy="973455"/>
                    </a:xfrm>
                    <a:prstGeom prst="rect">
                      <a:avLst/>
                    </a:prstGeom>
                  </pic:spPr>
                </pic:pic>
              </a:graphicData>
            </a:graphic>
          </wp:anchor>
        </w:drawing>
      </w:r>
      <w:r w:rsidR="00B14156" w:rsidRPr="008D38A5">
        <w:rPr>
          <w:rFonts w:ascii="Tahoma" w:hAnsi="Tahoma" w:cs="Tahoma"/>
          <w:b/>
          <w:szCs w:val="20"/>
          <w:lang w:val="el-GR" w:eastAsia="el-GR"/>
        </w:rPr>
        <w:t xml:space="preserve">ΜΕΤΡΟ </w:t>
      </w:r>
      <w:r w:rsidR="008F21F2">
        <w:rPr>
          <w:rFonts w:ascii="Tahoma" w:hAnsi="Tahoma" w:cs="Tahoma"/>
          <w:b/>
          <w:szCs w:val="20"/>
          <w:lang w:val="el-GR" w:eastAsia="el-GR"/>
        </w:rPr>
        <w:t>19</w:t>
      </w:r>
      <w:r w:rsidR="00B14156" w:rsidRPr="008D38A5">
        <w:rPr>
          <w:rFonts w:ascii="Tahoma" w:hAnsi="Tahoma" w:cs="Tahoma"/>
          <w:b/>
          <w:szCs w:val="20"/>
          <w:lang w:val="el-GR" w:eastAsia="el-GR"/>
        </w:rPr>
        <w:t xml:space="preserve">: </w:t>
      </w:r>
      <w:r w:rsidR="00CD0471">
        <w:rPr>
          <w:rFonts w:ascii="Tahoma" w:hAnsi="Tahoma" w:cs="Tahoma"/>
          <w:b/>
          <w:szCs w:val="20"/>
          <w:lang w:val="el-GR" w:eastAsia="el-GR"/>
        </w:rPr>
        <w:t>«</w:t>
      </w:r>
      <w:r w:rsidR="006F5D55" w:rsidRPr="006F5D55">
        <w:rPr>
          <w:rFonts w:ascii="Calibri" w:hAnsi="Calibri"/>
          <w:b/>
          <w:sz w:val="24"/>
          <w:lang w:val="el-GR"/>
        </w:rPr>
        <w:t>ΤΟΠΙΚΗ ΑΝΑΠΤΥΞΗ Μ</w:t>
      </w:r>
      <w:r w:rsidR="006F5D55" w:rsidRPr="00895BAA">
        <w:rPr>
          <w:rFonts w:ascii="Calibri" w:hAnsi="Calibri"/>
          <w:b/>
          <w:sz w:val="24"/>
        </w:rPr>
        <w:t>E</w:t>
      </w:r>
      <w:r w:rsidR="006F5D55" w:rsidRPr="006F5D55">
        <w:rPr>
          <w:rFonts w:ascii="Calibri" w:hAnsi="Calibri"/>
          <w:b/>
          <w:sz w:val="24"/>
          <w:lang w:val="el-GR"/>
        </w:rPr>
        <w:t xml:space="preserve"> ΠΡΩΤΟΒΟΥΛΙΑ ΤΟΠΙΚΩΝ ΚΟΙΝΟΤΗΤΩΝ (</w:t>
      </w:r>
      <w:r w:rsidR="006F5D55" w:rsidRPr="00895BAA">
        <w:rPr>
          <w:rFonts w:ascii="Calibri" w:hAnsi="Calibri"/>
          <w:b/>
          <w:sz w:val="24"/>
        </w:rPr>
        <w:t>CLLD</w:t>
      </w:r>
      <w:r w:rsidR="006F5D55" w:rsidRPr="006F5D55">
        <w:rPr>
          <w:rFonts w:ascii="Calibri" w:hAnsi="Calibri"/>
          <w:b/>
          <w:sz w:val="24"/>
          <w:lang w:val="el-GR"/>
        </w:rPr>
        <w:t xml:space="preserve">) – </w:t>
      </w:r>
      <w:r w:rsidR="006F5D55" w:rsidRPr="00895BAA">
        <w:rPr>
          <w:rFonts w:ascii="Calibri" w:hAnsi="Calibri"/>
          <w:b/>
          <w:sz w:val="24"/>
        </w:rPr>
        <w:t>LEADER</w:t>
      </w:r>
      <w:r w:rsidR="006F5D55" w:rsidRPr="006F5D55">
        <w:rPr>
          <w:rFonts w:ascii="Calibri" w:hAnsi="Calibri"/>
          <w:b/>
          <w:sz w:val="24"/>
          <w:lang w:val="el-GR"/>
        </w:rPr>
        <w:t>» ΠΑΑ 2014 -2020</w:t>
      </w:r>
      <w:r w:rsidR="00CD0471">
        <w:rPr>
          <w:rFonts w:ascii="Tahoma" w:hAnsi="Tahoma" w:cs="Tahoma"/>
          <w:b/>
          <w:szCs w:val="20"/>
          <w:lang w:val="el-GR" w:eastAsia="el-GR"/>
        </w:rPr>
        <w:t>»</w:t>
      </w:r>
      <w:r w:rsidR="00FB5CCC">
        <w:rPr>
          <w:rFonts w:ascii="Tahoma" w:hAnsi="Tahoma" w:cs="Tahoma"/>
          <w:b/>
          <w:szCs w:val="20"/>
          <w:lang w:val="el-GR" w:eastAsia="el-GR"/>
        </w:rPr>
        <w:t>ΥΠΟΜΕΤΡΟ</w:t>
      </w:r>
      <w:r w:rsidR="00FB5CCC" w:rsidRPr="008D38A5">
        <w:rPr>
          <w:rFonts w:ascii="Tahoma" w:hAnsi="Tahoma" w:cs="Tahoma"/>
          <w:b/>
          <w:szCs w:val="20"/>
          <w:lang w:val="el-GR" w:eastAsia="el-GR"/>
        </w:rPr>
        <w:t xml:space="preserve"> </w:t>
      </w:r>
      <w:r w:rsidR="008F21F2" w:rsidRPr="008F21F2">
        <w:rPr>
          <w:rFonts w:ascii="Tahoma" w:hAnsi="Tahoma" w:cs="Tahoma"/>
          <w:b/>
          <w:szCs w:val="20"/>
          <w:lang w:val="el-GR" w:eastAsia="el-GR"/>
        </w:rPr>
        <w:t>19.</w:t>
      </w:r>
      <w:r w:rsidR="008F21F2" w:rsidRPr="00BA20D7">
        <w:rPr>
          <w:rFonts w:ascii="Tahoma" w:hAnsi="Tahoma" w:cs="Tahoma"/>
          <w:b/>
          <w:szCs w:val="20"/>
          <w:lang w:val="el-GR" w:eastAsia="el-GR"/>
        </w:rPr>
        <w:t>2</w:t>
      </w:r>
      <w:r w:rsidR="00FB5CCC" w:rsidRPr="008D38A5">
        <w:rPr>
          <w:rFonts w:ascii="Tahoma" w:hAnsi="Tahoma" w:cs="Tahoma"/>
          <w:b/>
          <w:szCs w:val="20"/>
          <w:lang w:val="el-GR" w:eastAsia="el-GR"/>
        </w:rPr>
        <w:t xml:space="preserve">: </w:t>
      </w:r>
      <w:r w:rsidR="00FB5CCC">
        <w:rPr>
          <w:rFonts w:ascii="Tahoma" w:hAnsi="Tahoma" w:cs="Tahoma"/>
          <w:b/>
          <w:szCs w:val="20"/>
          <w:lang w:val="el-GR" w:eastAsia="el-GR"/>
        </w:rPr>
        <w:t>«</w:t>
      </w:r>
      <w:r w:rsidR="006F5D55" w:rsidRPr="006F5D55">
        <w:rPr>
          <w:rFonts w:ascii="Tahoma" w:hAnsi="Tahoma" w:cs="Tahoma"/>
          <w:b/>
          <w:szCs w:val="20"/>
          <w:lang w:val="el-GR" w:eastAsia="el-GR"/>
        </w:rPr>
        <w:t xml:space="preserve">Στήριξη υλοποίησης δράσεων των στρατηγικών τοπικής ανάπτυξης με πρωτοβουλία </w:t>
      </w:r>
      <w:r w:rsidR="007106EE">
        <w:rPr>
          <w:rFonts w:ascii="Tahoma" w:hAnsi="Tahoma" w:cs="Tahoma"/>
          <w:b/>
          <w:szCs w:val="20"/>
          <w:lang w:val="el-GR" w:eastAsia="el-GR"/>
        </w:rPr>
        <w:t xml:space="preserve">τοπικών κοινοτήτων </w:t>
      </w:r>
      <w:r w:rsidR="006F5D55" w:rsidRPr="006F5D55">
        <w:rPr>
          <w:rFonts w:ascii="Tahoma" w:hAnsi="Tahoma" w:cs="Tahoma"/>
          <w:b/>
          <w:szCs w:val="20"/>
          <w:lang w:val="el-GR" w:eastAsia="el-GR"/>
        </w:rPr>
        <w:t>CLLD/LEADER</w:t>
      </w:r>
      <w:r w:rsidR="007106EE">
        <w:rPr>
          <w:rFonts w:ascii="Tahoma" w:hAnsi="Tahoma" w:cs="Tahoma"/>
          <w:b/>
          <w:szCs w:val="20"/>
          <w:lang w:val="el-GR" w:eastAsia="el-GR"/>
        </w:rPr>
        <w:t xml:space="preserve"> (Παρεμβάσεις δημοσίου χαρακτήρα)</w:t>
      </w:r>
      <w:r w:rsidR="00FB5CCC">
        <w:rPr>
          <w:rFonts w:ascii="Tahoma" w:hAnsi="Tahoma" w:cs="Tahoma"/>
          <w:b/>
          <w:szCs w:val="20"/>
          <w:lang w:val="el-GR" w:eastAsia="el-GR"/>
        </w:rPr>
        <w:t>»</w:t>
      </w:r>
      <w:r w:rsidR="00CB7EB9" w:rsidRPr="008D38A5">
        <w:rPr>
          <w:rFonts w:ascii="Tahoma" w:hAnsi="Tahoma" w:cs="Tahoma"/>
          <w:b/>
          <w:szCs w:val="20"/>
          <w:lang w:val="el-GR" w:eastAsia="el-GR"/>
        </w:rPr>
        <w:t xml:space="preserve">ΔΡΑΣΗ </w:t>
      </w:r>
      <w:r w:rsidR="00BA20D7" w:rsidRPr="00BA20D7">
        <w:rPr>
          <w:rFonts w:ascii="Tahoma" w:hAnsi="Tahoma" w:cs="Tahoma"/>
          <w:b/>
          <w:szCs w:val="20"/>
          <w:lang w:val="el-GR" w:eastAsia="el-GR"/>
        </w:rPr>
        <w:t>19.</w:t>
      </w:r>
      <w:r w:rsidR="007106EE">
        <w:rPr>
          <w:rFonts w:ascii="Tahoma" w:hAnsi="Tahoma" w:cs="Tahoma"/>
          <w:b/>
          <w:szCs w:val="20"/>
          <w:lang w:val="el-GR" w:eastAsia="el-GR"/>
        </w:rPr>
        <w:t>2.4</w:t>
      </w:r>
      <w:r w:rsidR="00CB7EB9" w:rsidRPr="008D38A5">
        <w:rPr>
          <w:rFonts w:ascii="Tahoma" w:hAnsi="Tahoma" w:cs="Tahoma"/>
          <w:b/>
          <w:szCs w:val="20"/>
          <w:lang w:val="el-GR" w:eastAsia="el-GR"/>
        </w:rPr>
        <w:t xml:space="preserve">: </w:t>
      </w:r>
      <w:r w:rsidR="00CD0471">
        <w:rPr>
          <w:rFonts w:ascii="Tahoma" w:hAnsi="Tahoma" w:cs="Tahoma"/>
          <w:b/>
          <w:szCs w:val="20"/>
          <w:lang w:val="el-GR" w:eastAsia="el-GR"/>
        </w:rPr>
        <w:t>«</w:t>
      </w:r>
      <w:r w:rsidR="007106EE" w:rsidRPr="00805765">
        <w:rPr>
          <w:rFonts w:ascii="Tahoma" w:hAnsi="Tahoma" w:cs="Tahoma"/>
          <w:b/>
          <w:szCs w:val="20"/>
          <w:lang w:val="el-GR"/>
        </w:rPr>
        <w:t>Βασικές υπηρεσίες &amp; ανάπλαση χωριών σε αγροτικές περιοχές</w:t>
      </w:r>
      <w:r w:rsidR="00CD0471">
        <w:rPr>
          <w:rFonts w:ascii="Tahoma" w:hAnsi="Tahoma" w:cs="Tahoma"/>
          <w:b/>
          <w:szCs w:val="20"/>
          <w:lang w:val="el-GR" w:eastAsia="el-GR"/>
        </w:rPr>
        <w:t>»</w:t>
      </w:r>
    </w:p>
    <w:p w:rsidR="00A127B9" w:rsidRPr="001E33F4" w:rsidRDefault="00816FB2" w:rsidP="00A127B9">
      <w:pPr>
        <w:spacing w:before="0" w:after="200" w:line="276" w:lineRule="auto"/>
        <w:rPr>
          <w:rFonts w:ascii="Tahoma" w:hAnsi="Tahoma" w:cs="Tahoma"/>
          <w:b/>
          <w:i/>
          <w:sz w:val="16"/>
          <w:szCs w:val="16"/>
          <w:lang w:val="el-GR" w:eastAsia="el-GR"/>
        </w:rPr>
      </w:pPr>
      <w:r>
        <w:rPr>
          <w:rFonts w:ascii="Tahoma" w:hAnsi="Tahoma" w:cs="Tahoma"/>
          <w:b/>
          <w:noProof/>
          <w:szCs w:val="20"/>
          <w:lang w:val="el-GR" w:eastAsia="el-GR"/>
        </w:rPr>
        <w:drawing>
          <wp:anchor distT="0" distB="0" distL="114300" distR="114300" simplePos="0" relativeHeight="251658752" behindDoc="1" locked="0" layoutInCell="1" allowOverlap="1">
            <wp:simplePos x="0" y="0"/>
            <wp:positionH relativeFrom="column">
              <wp:posOffset>3806190</wp:posOffset>
            </wp:positionH>
            <wp:positionV relativeFrom="paragraph">
              <wp:posOffset>1270</wp:posOffset>
            </wp:positionV>
            <wp:extent cx="788035" cy="783590"/>
            <wp:effectExtent l="19050" t="0" r="0" b="0"/>
            <wp:wrapTight wrapText="bothSides">
              <wp:wrapPolygon edited="0">
                <wp:start x="-522" y="0"/>
                <wp:lineTo x="-522" y="21005"/>
                <wp:lineTo x="21409" y="21005"/>
                <wp:lineTo x="21409" y="0"/>
                <wp:lineTo x="-522" y="0"/>
              </wp:wrapPolygon>
            </wp:wrapTight>
            <wp:docPr id="6" name="Εικόνα 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8035" cy="783590"/>
                    </a:xfrm>
                    <a:prstGeom prst="rect">
                      <a:avLst/>
                    </a:prstGeom>
                    <a:noFill/>
                    <a:ln>
                      <a:noFill/>
                    </a:ln>
                  </pic:spPr>
                </pic:pic>
              </a:graphicData>
            </a:graphic>
          </wp:anchor>
        </w:drawing>
      </w:r>
      <w:r w:rsidR="00A127B9" w:rsidRPr="00A127B9">
        <w:rPr>
          <w:rFonts w:ascii="Tahoma" w:hAnsi="Tahoma" w:cs="Tahoma"/>
          <w:b/>
          <w:szCs w:val="20"/>
          <w:lang w:val="el-GR" w:eastAsia="el-GR"/>
        </w:rPr>
        <w:t xml:space="preserve">      </w:t>
      </w:r>
      <w:r w:rsidR="00A127B9" w:rsidRPr="0011226D">
        <w:rPr>
          <w:rFonts w:ascii="Tahoma" w:hAnsi="Tahoma" w:cs="Tahoma"/>
          <w:b/>
          <w:sz w:val="16"/>
          <w:szCs w:val="16"/>
          <w:lang w:val="el-GR" w:eastAsia="el-GR"/>
        </w:rPr>
        <w:t xml:space="preserve">                     </w:t>
      </w:r>
      <w:r w:rsidR="00A127B9" w:rsidRPr="001E33F4">
        <w:rPr>
          <w:rFonts w:ascii="Tahoma" w:hAnsi="Tahoma" w:cs="Tahoma"/>
          <w:b/>
          <w:i/>
          <w:sz w:val="16"/>
          <w:szCs w:val="16"/>
          <w:lang w:val="el-GR" w:eastAsia="el-GR"/>
        </w:rPr>
        <w:t xml:space="preserve">                                                                                                            </w:t>
      </w:r>
    </w:p>
    <w:p w:rsidR="001E33F4" w:rsidRDefault="00A127B9" w:rsidP="001E33F4">
      <w:pPr>
        <w:spacing w:before="0" w:after="200" w:line="276" w:lineRule="auto"/>
        <w:rPr>
          <w:rFonts w:ascii="Tahoma" w:hAnsi="Tahoma" w:cs="Tahoma"/>
          <w:b/>
          <w:szCs w:val="20"/>
          <w:lang w:val="el-GR" w:eastAsia="el-GR"/>
        </w:rPr>
      </w:pPr>
      <w:r w:rsidRPr="00A127B9">
        <w:rPr>
          <w:rFonts w:ascii="Tahoma" w:hAnsi="Tahoma" w:cs="Tahoma"/>
          <w:b/>
          <w:szCs w:val="20"/>
          <w:lang w:val="el-GR" w:eastAsia="el-GR"/>
        </w:rPr>
        <w:t xml:space="preserve">                                                      </w:t>
      </w:r>
      <w:r w:rsidR="001E33F4">
        <w:rPr>
          <w:rFonts w:ascii="Tahoma" w:hAnsi="Tahoma" w:cs="Tahoma"/>
          <w:b/>
          <w:szCs w:val="20"/>
          <w:lang w:val="el-GR" w:eastAsia="el-GR"/>
        </w:rPr>
        <w:t xml:space="preserve">                               </w:t>
      </w:r>
    </w:p>
    <w:p w:rsidR="001E33F4" w:rsidRDefault="001E33F4" w:rsidP="0011226D">
      <w:pPr>
        <w:spacing w:before="0" w:after="200" w:line="276" w:lineRule="auto"/>
        <w:jc w:val="center"/>
        <w:rPr>
          <w:rFonts w:ascii="Tahoma" w:hAnsi="Tahoma" w:cs="Tahoma"/>
          <w:b/>
          <w:sz w:val="36"/>
          <w:szCs w:val="36"/>
          <w:lang w:val="el-GR"/>
        </w:rPr>
      </w:pPr>
    </w:p>
    <w:p w:rsidR="00A127B9" w:rsidRPr="009A7CFC" w:rsidRDefault="00A127B9" w:rsidP="0011226D">
      <w:pPr>
        <w:spacing w:before="0" w:after="200" w:line="276" w:lineRule="auto"/>
        <w:jc w:val="center"/>
        <w:rPr>
          <w:rFonts w:ascii="Tahoma" w:hAnsi="Tahoma" w:cs="Tahoma"/>
          <w:b/>
          <w:sz w:val="36"/>
          <w:szCs w:val="36"/>
          <w:lang w:val="el-GR"/>
        </w:rPr>
      </w:pPr>
      <w:r w:rsidRPr="00A127B9">
        <w:rPr>
          <w:rFonts w:ascii="Tahoma" w:hAnsi="Tahoma" w:cs="Tahoma"/>
          <w:b/>
          <w:sz w:val="36"/>
          <w:szCs w:val="36"/>
        </w:rPr>
        <w:t>H</w:t>
      </w:r>
      <w:r w:rsidRPr="00A127B9">
        <w:rPr>
          <w:rFonts w:ascii="Tahoma" w:hAnsi="Tahoma" w:cs="Tahoma"/>
          <w:b/>
          <w:sz w:val="36"/>
          <w:szCs w:val="36"/>
          <w:lang w:val="el-GR"/>
        </w:rPr>
        <w:t xml:space="preserve"> ΑΝΑΠΤΥΞΙΑΚΗ ΟΛΥΜΠΙΑΣ Α.Α.Ε. Ο.Τ.Α</w:t>
      </w:r>
    </w:p>
    <w:p w:rsidR="00D828FB" w:rsidRPr="004665D2" w:rsidRDefault="00D828FB" w:rsidP="00C035AE">
      <w:pPr>
        <w:tabs>
          <w:tab w:val="num" w:pos="284"/>
        </w:tabs>
        <w:spacing w:after="0" w:line="300" w:lineRule="atLeast"/>
        <w:ind w:left="284" w:hanging="284"/>
        <w:rPr>
          <w:rFonts w:ascii="Tahoma" w:hAnsi="Tahoma" w:cs="Tahoma"/>
          <w:szCs w:val="20"/>
          <w:u w:val="single"/>
          <w:lang w:val="el-GR"/>
        </w:rPr>
      </w:pPr>
      <w:r w:rsidRPr="004665D2">
        <w:rPr>
          <w:rFonts w:ascii="Tahoma" w:hAnsi="Tahoma" w:cs="Tahoma"/>
          <w:szCs w:val="20"/>
          <w:u w:val="single"/>
          <w:lang w:val="el-GR"/>
        </w:rPr>
        <w:t>Έχοντας υπόψη:</w:t>
      </w:r>
      <w:r w:rsidR="00D54E55" w:rsidRPr="004665D2">
        <w:rPr>
          <w:rFonts w:ascii="Tahoma" w:hAnsi="Tahoma" w:cs="Tahoma"/>
          <w:szCs w:val="20"/>
          <w:u w:val="single"/>
          <w:lang w:val="el-GR"/>
        </w:rPr>
        <w:t xml:space="preserve"> </w:t>
      </w:r>
    </w:p>
    <w:p w:rsidR="000F1C05" w:rsidRPr="00147E06" w:rsidRDefault="000F1C05" w:rsidP="000F1C05">
      <w:pPr>
        <w:numPr>
          <w:ilvl w:val="0"/>
          <w:numId w:val="10"/>
        </w:numPr>
        <w:tabs>
          <w:tab w:val="clear" w:pos="360"/>
        </w:tabs>
        <w:spacing w:line="280" w:lineRule="atLeast"/>
        <w:ind w:left="567" w:hanging="567"/>
        <w:rPr>
          <w:rFonts w:ascii="Tahoma" w:hAnsi="Tahoma" w:cs="Tahoma"/>
          <w:szCs w:val="20"/>
          <w:lang w:val="el-GR"/>
        </w:rPr>
      </w:pPr>
      <w:r w:rsidRPr="00147E06">
        <w:rPr>
          <w:rFonts w:ascii="Tahoma" w:hAnsi="Tahoma" w:cs="Tahoma"/>
          <w:szCs w:val="20"/>
          <w:lang w:val="el-GR"/>
        </w:rPr>
        <w:t xml:space="preserve">Την με υπ. </w:t>
      </w:r>
      <w:proofErr w:type="spellStart"/>
      <w:r w:rsidRPr="00147E06">
        <w:rPr>
          <w:rFonts w:ascii="Tahoma" w:hAnsi="Tahoma" w:cs="Tahoma"/>
          <w:szCs w:val="20"/>
          <w:lang w:val="el-GR"/>
        </w:rPr>
        <w:t>αριθμ</w:t>
      </w:r>
      <w:proofErr w:type="spellEnd"/>
      <w:r w:rsidRPr="00147E06">
        <w:rPr>
          <w:rFonts w:ascii="Tahoma" w:hAnsi="Tahoma" w:cs="Tahoma"/>
          <w:szCs w:val="20"/>
          <w:lang w:val="el-GR"/>
        </w:rPr>
        <w:t xml:space="preserve">. </w:t>
      </w:r>
      <w:r w:rsidR="00C54592" w:rsidRPr="00C54592">
        <w:rPr>
          <w:rFonts w:ascii="Tahoma" w:hAnsi="Tahoma" w:cs="Tahoma"/>
          <w:b/>
          <w:szCs w:val="20"/>
          <w:lang w:val="el-GR"/>
        </w:rPr>
        <w:t>Πρακτ.1/2018 θέμα 2</w:t>
      </w:r>
      <w:r w:rsidR="00C54592">
        <w:rPr>
          <w:rFonts w:ascii="Tahoma" w:hAnsi="Tahoma" w:cs="Tahoma"/>
          <w:szCs w:val="20"/>
          <w:lang w:val="el-GR"/>
        </w:rPr>
        <w:t xml:space="preserve"> </w:t>
      </w:r>
      <w:r w:rsidRPr="00147E06">
        <w:rPr>
          <w:rFonts w:ascii="Tahoma" w:hAnsi="Tahoma" w:cs="Tahoma"/>
          <w:szCs w:val="20"/>
          <w:lang w:val="el-GR"/>
        </w:rPr>
        <w:t xml:space="preserve"> απόφαση της ΕΔΠ </w:t>
      </w:r>
      <w:r w:rsidRPr="00147E06">
        <w:rPr>
          <w:rFonts w:ascii="Tahoma" w:hAnsi="Tahoma" w:cs="Tahoma"/>
          <w:szCs w:val="20"/>
        </w:rPr>
        <w:t>LEADER</w:t>
      </w:r>
      <w:r w:rsidRPr="00147E06">
        <w:rPr>
          <w:rFonts w:ascii="Tahoma" w:hAnsi="Tahoma" w:cs="Tahoma"/>
          <w:szCs w:val="20"/>
          <w:lang w:val="el-GR"/>
        </w:rPr>
        <w:t>/</w:t>
      </w:r>
      <w:proofErr w:type="spellStart"/>
      <w:r w:rsidRPr="00147E06">
        <w:rPr>
          <w:rFonts w:ascii="Tahoma" w:hAnsi="Tahoma" w:cs="Tahoma"/>
          <w:szCs w:val="20"/>
          <w:lang w:val="el-GR"/>
        </w:rPr>
        <w:t>ΕΠΑλΘ</w:t>
      </w:r>
      <w:proofErr w:type="spellEnd"/>
      <w:r w:rsidRPr="00147E06">
        <w:rPr>
          <w:rFonts w:ascii="Tahoma" w:hAnsi="Tahoma" w:cs="Tahoma"/>
          <w:szCs w:val="20"/>
          <w:lang w:val="el-GR"/>
        </w:rPr>
        <w:t>, η οποία εγκρίνει την παρούσα πρόσκληση</w:t>
      </w:r>
      <w:r w:rsidRPr="00147E06">
        <w:rPr>
          <w:rFonts w:asciiTheme="minorHAnsi" w:hAnsiTheme="minorHAnsi"/>
          <w:sz w:val="22"/>
          <w:szCs w:val="22"/>
          <w:lang w:val="el-GR"/>
        </w:rPr>
        <w:t xml:space="preserve"> </w:t>
      </w:r>
      <w:r w:rsidRPr="00147E06">
        <w:rPr>
          <w:rFonts w:ascii="Tahoma" w:hAnsi="Tahoma" w:cs="Tahoma"/>
          <w:szCs w:val="20"/>
          <w:lang w:val="el-GR"/>
        </w:rPr>
        <w:t xml:space="preserve">της Ομάδας Τοπικής Δράσης (ΟΤΔ) Αναπτυξιακής </w:t>
      </w:r>
      <w:r w:rsidR="00E3144C">
        <w:rPr>
          <w:rFonts w:ascii="Tahoma" w:hAnsi="Tahoma" w:cs="Tahoma"/>
          <w:szCs w:val="20"/>
          <w:lang w:val="el-GR"/>
        </w:rPr>
        <w:t xml:space="preserve">Ολυμπίας </w:t>
      </w:r>
      <w:r w:rsidRPr="00147E06">
        <w:rPr>
          <w:rFonts w:ascii="Tahoma" w:hAnsi="Tahoma" w:cs="Tahoma"/>
          <w:szCs w:val="20"/>
          <w:lang w:val="el-GR"/>
        </w:rPr>
        <w:t xml:space="preserve"> Α</w:t>
      </w:r>
      <w:r w:rsidR="00E3144C">
        <w:rPr>
          <w:rFonts w:ascii="Tahoma" w:hAnsi="Tahoma" w:cs="Tahoma"/>
          <w:szCs w:val="20"/>
          <w:lang w:val="el-GR"/>
        </w:rPr>
        <w:t>.Α.</w:t>
      </w:r>
      <w:r w:rsidRPr="00147E06">
        <w:rPr>
          <w:rFonts w:ascii="Tahoma" w:hAnsi="Tahoma" w:cs="Tahoma"/>
          <w:szCs w:val="20"/>
          <w:lang w:val="el-GR"/>
        </w:rPr>
        <w:t>Ε</w:t>
      </w:r>
      <w:r w:rsidR="00E3144C">
        <w:rPr>
          <w:rFonts w:ascii="Tahoma" w:hAnsi="Tahoma" w:cs="Tahoma"/>
          <w:szCs w:val="20"/>
          <w:lang w:val="el-GR"/>
        </w:rPr>
        <w:t xml:space="preserve"> Ο.Τ.Α</w:t>
      </w:r>
      <w:r w:rsidRPr="00147E06">
        <w:rPr>
          <w:rFonts w:ascii="Tahoma" w:hAnsi="Tahoma" w:cs="Tahoma"/>
          <w:szCs w:val="20"/>
          <w:lang w:val="el-GR"/>
        </w:rPr>
        <w:t>, προς τους δυνητικούς δικαιούχους για την υποβολή αιτήσεων στήριξης</w:t>
      </w:r>
    </w:p>
    <w:p w:rsidR="00C91723" w:rsidRPr="004B349C" w:rsidRDefault="00C91723" w:rsidP="007F36DF">
      <w:pPr>
        <w:numPr>
          <w:ilvl w:val="0"/>
          <w:numId w:val="10"/>
        </w:numPr>
        <w:tabs>
          <w:tab w:val="clear" w:pos="360"/>
        </w:tabs>
        <w:spacing w:line="280" w:lineRule="atLeast"/>
        <w:ind w:left="567" w:hanging="567"/>
        <w:rPr>
          <w:rFonts w:ascii="Tahoma" w:hAnsi="Tahoma" w:cs="Tahoma"/>
          <w:szCs w:val="20"/>
          <w:lang w:val="el-GR"/>
        </w:rPr>
      </w:pPr>
      <w:r w:rsidRPr="004B349C">
        <w:rPr>
          <w:rFonts w:ascii="Tahoma" w:hAnsi="Tahoma" w:cs="Tahoma"/>
          <w:szCs w:val="20"/>
          <w:lang w:val="el-GR"/>
        </w:rPr>
        <w:t xml:space="preserve">Το με αρ. </w:t>
      </w:r>
      <w:proofErr w:type="spellStart"/>
      <w:r w:rsidRPr="004B349C">
        <w:rPr>
          <w:rFonts w:ascii="Tahoma" w:hAnsi="Tahoma" w:cs="Tahoma"/>
          <w:szCs w:val="20"/>
          <w:lang w:val="el-GR"/>
        </w:rPr>
        <w:t>πρωτ</w:t>
      </w:r>
      <w:proofErr w:type="spellEnd"/>
      <w:r w:rsidRPr="004B349C">
        <w:rPr>
          <w:rFonts w:ascii="Tahoma" w:hAnsi="Tahoma" w:cs="Tahoma"/>
          <w:szCs w:val="20"/>
          <w:lang w:val="el-GR"/>
        </w:rPr>
        <w:t xml:space="preserve">. </w:t>
      </w:r>
      <w:r w:rsidR="00B5628F" w:rsidRPr="00B5628F">
        <w:rPr>
          <w:rFonts w:ascii="Tahoma" w:hAnsi="Tahoma" w:cs="Tahoma"/>
          <w:b/>
          <w:szCs w:val="20"/>
          <w:lang w:val="el-GR"/>
        </w:rPr>
        <w:t>942/2-4-2018</w:t>
      </w:r>
      <w:r w:rsidRPr="004B349C">
        <w:rPr>
          <w:rFonts w:ascii="Tahoma" w:hAnsi="Tahoma" w:cs="Tahoma"/>
          <w:szCs w:val="20"/>
          <w:lang w:val="el-GR"/>
        </w:rPr>
        <w:t xml:space="preserve"> έγγραφο της </w:t>
      </w:r>
      <w:r w:rsidR="00572D7B" w:rsidRPr="004B349C">
        <w:rPr>
          <w:rFonts w:ascii="Tahoma" w:hAnsi="Tahoma" w:cs="Tahoma"/>
          <w:szCs w:val="20"/>
          <w:lang w:val="el-GR"/>
        </w:rPr>
        <w:t>Ειδικής Υπηρεσίας Διαχείρισης (ΕΥΔ) του Επιχειρησιακού Προγράμματος (ΕΠ) της Περιφέρειας</w:t>
      </w:r>
      <w:r w:rsidR="00E16610">
        <w:rPr>
          <w:rFonts w:ascii="Tahoma" w:hAnsi="Tahoma" w:cs="Tahoma"/>
          <w:szCs w:val="20"/>
          <w:lang w:val="el-GR"/>
        </w:rPr>
        <w:t xml:space="preserve"> </w:t>
      </w:r>
      <w:r w:rsidR="00437F96">
        <w:rPr>
          <w:rFonts w:ascii="Tahoma" w:hAnsi="Tahoma" w:cs="Tahoma"/>
          <w:szCs w:val="20"/>
          <w:lang w:val="el-GR"/>
        </w:rPr>
        <w:t xml:space="preserve">Δυτικής Ελλάδος </w:t>
      </w:r>
      <w:r w:rsidRPr="004B349C">
        <w:rPr>
          <w:rFonts w:ascii="Tahoma" w:hAnsi="Tahoma" w:cs="Tahoma"/>
          <w:szCs w:val="20"/>
          <w:lang w:val="el-GR"/>
        </w:rPr>
        <w:t xml:space="preserve">με το οποίο δόθηκε η σύμφωνη γνώμη επί του σχεδίου πρόσκλησης </w:t>
      </w:r>
      <w:r w:rsidR="00572D7B" w:rsidRPr="004B349C">
        <w:rPr>
          <w:rFonts w:ascii="Tahoma" w:hAnsi="Tahoma" w:cs="Tahoma"/>
          <w:szCs w:val="20"/>
          <w:lang w:val="el-GR"/>
        </w:rPr>
        <w:t xml:space="preserve">της </w:t>
      </w:r>
      <w:r w:rsidR="005D248F">
        <w:rPr>
          <w:rFonts w:ascii="Tahoma" w:hAnsi="Tahoma" w:cs="Tahoma"/>
          <w:szCs w:val="20"/>
          <w:lang w:val="el-GR"/>
        </w:rPr>
        <w:t>Ομάδας Τοπικής Δράσης (</w:t>
      </w:r>
      <w:r w:rsidR="00437F96">
        <w:rPr>
          <w:rFonts w:ascii="Tahoma" w:hAnsi="Tahoma" w:cs="Tahoma"/>
          <w:szCs w:val="20"/>
          <w:lang w:val="el-GR"/>
        </w:rPr>
        <w:t>ΟΤΔ- ΑΝΟΛ Α.Ε</w:t>
      </w:r>
      <w:r w:rsidR="005D248F">
        <w:rPr>
          <w:rFonts w:ascii="Tahoma" w:hAnsi="Tahoma" w:cs="Tahoma"/>
          <w:szCs w:val="20"/>
          <w:lang w:val="el-GR"/>
        </w:rPr>
        <w:t>)</w:t>
      </w:r>
      <w:r w:rsidR="00572D7B" w:rsidRPr="004B349C">
        <w:rPr>
          <w:rFonts w:ascii="Tahoma" w:hAnsi="Tahoma" w:cs="Tahoma"/>
          <w:szCs w:val="20"/>
          <w:lang w:val="el-GR"/>
        </w:rPr>
        <w:t xml:space="preserve"> </w:t>
      </w:r>
      <w:r w:rsidRPr="004B349C">
        <w:rPr>
          <w:rFonts w:ascii="Tahoma" w:hAnsi="Tahoma" w:cs="Tahoma"/>
          <w:szCs w:val="20"/>
          <w:lang w:val="el-GR"/>
        </w:rPr>
        <w:t>προς τους δυνητικούς δικαιούχους για την υποβολή αιτήσεων στήριξης.</w:t>
      </w:r>
    </w:p>
    <w:p w:rsidR="00D828FB" w:rsidRPr="004665D2" w:rsidRDefault="00D828FB" w:rsidP="005769C9">
      <w:pPr>
        <w:tabs>
          <w:tab w:val="num" w:pos="284"/>
        </w:tabs>
        <w:spacing w:before="0" w:line="300" w:lineRule="atLeast"/>
        <w:ind w:left="284" w:hanging="284"/>
        <w:jc w:val="center"/>
        <w:rPr>
          <w:rFonts w:ascii="Tahoma" w:hAnsi="Tahoma" w:cs="Tahoma"/>
          <w:b/>
          <w:szCs w:val="20"/>
          <w:lang w:val="el-GR"/>
        </w:rPr>
      </w:pPr>
      <w:r w:rsidRPr="004665D2">
        <w:rPr>
          <w:rFonts w:ascii="Tahoma" w:hAnsi="Tahoma" w:cs="Tahoma"/>
          <w:b/>
          <w:szCs w:val="20"/>
          <w:lang w:val="el-GR"/>
        </w:rPr>
        <w:t>Κ Α Λ Ε Ι</w:t>
      </w:r>
    </w:p>
    <w:p w:rsidR="00AB767F" w:rsidRPr="00AB767F" w:rsidRDefault="00C95553" w:rsidP="00C95553">
      <w:pPr>
        <w:tabs>
          <w:tab w:val="num" w:pos="0"/>
          <w:tab w:val="left" w:pos="6833"/>
        </w:tabs>
        <w:spacing w:before="0" w:line="264" w:lineRule="auto"/>
        <w:rPr>
          <w:rFonts w:ascii="Tahoma" w:hAnsi="Tahoma" w:cs="Tahoma"/>
          <w:szCs w:val="20"/>
          <w:lang w:val="el-GR"/>
        </w:rPr>
      </w:pPr>
      <w:r w:rsidRPr="009603DB">
        <w:rPr>
          <w:rFonts w:ascii="Tahoma" w:hAnsi="Tahoma" w:cs="Tahoma"/>
          <w:szCs w:val="20"/>
          <w:lang w:val="el-GR"/>
        </w:rPr>
        <w:t xml:space="preserve">Τους φορείς που εμπίπτουν στις παρακάτω κατηγορίες δυνητικών Δικαιούχων : </w:t>
      </w:r>
    </w:p>
    <w:p w:rsidR="00AB767F" w:rsidRPr="00AB767F" w:rsidRDefault="00AB767F" w:rsidP="00B61FC2">
      <w:pPr>
        <w:pStyle w:val="af2"/>
        <w:numPr>
          <w:ilvl w:val="0"/>
          <w:numId w:val="17"/>
        </w:numPr>
        <w:tabs>
          <w:tab w:val="num" w:pos="0"/>
          <w:tab w:val="left" w:pos="6833"/>
        </w:tabs>
        <w:spacing w:before="0" w:line="264" w:lineRule="auto"/>
        <w:rPr>
          <w:rFonts w:ascii="Tahoma" w:hAnsi="Tahoma" w:cs="Tahoma"/>
          <w:szCs w:val="20"/>
          <w:lang w:val="el-GR"/>
        </w:rPr>
      </w:pPr>
      <w:r w:rsidRPr="00AB767F">
        <w:rPr>
          <w:rFonts w:ascii="Tahoma" w:hAnsi="Tahoma" w:cs="Tahoma"/>
          <w:szCs w:val="20"/>
          <w:lang w:val="el-GR"/>
        </w:rPr>
        <w:t xml:space="preserve">ΟΤΑ Α &amp; Β βαθμού </w:t>
      </w:r>
      <w:r w:rsidRPr="001469BB">
        <w:rPr>
          <w:rFonts w:ascii="Tahoma" w:hAnsi="Tahoma" w:cs="Tahoma"/>
          <w:szCs w:val="20"/>
          <w:lang w:val="el-GR"/>
        </w:rPr>
        <w:t>και φορείς τους</w:t>
      </w:r>
    </w:p>
    <w:p w:rsidR="00AB767F" w:rsidRPr="00AB767F" w:rsidRDefault="00AB767F" w:rsidP="00B61FC2">
      <w:pPr>
        <w:pStyle w:val="af2"/>
        <w:numPr>
          <w:ilvl w:val="0"/>
          <w:numId w:val="17"/>
        </w:numPr>
        <w:tabs>
          <w:tab w:val="num" w:pos="0"/>
          <w:tab w:val="left" w:pos="6833"/>
        </w:tabs>
        <w:spacing w:before="0" w:line="264" w:lineRule="auto"/>
        <w:rPr>
          <w:rFonts w:ascii="Tahoma" w:hAnsi="Tahoma" w:cs="Tahoma"/>
          <w:szCs w:val="20"/>
          <w:lang w:val="el-GR"/>
        </w:rPr>
      </w:pPr>
      <w:r w:rsidRPr="00AB767F">
        <w:rPr>
          <w:rFonts w:ascii="Tahoma" w:hAnsi="Tahoma" w:cs="Tahoma"/>
          <w:szCs w:val="20"/>
          <w:lang w:val="el-GR"/>
        </w:rPr>
        <w:t>Φορείς Δημοσίου Τομέα</w:t>
      </w:r>
    </w:p>
    <w:p w:rsidR="00AB767F" w:rsidRPr="00EE1DA7" w:rsidRDefault="00AB767F" w:rsidP="00B61FC2">
      <w:pPr>
        <w:pStyle w:val="af2"/>
        <w:numPr>
          <w:ilvl w:val="0"/>
          <w:numId w:val="17"/>
        </w:numPr>
        <w:tabs>
          <w:tab w:val="num" w:pos="0"/>
          <w:tab w:val="left" w:pos="6833"/>
        </w:tabs>
        <w:spacing w:before="0" w:line="264" w:lineRule="auto"/>
        <w:rPr>
          <w:rFonts w:ascii="Tahoma" w:hAnsi="Tahoma" w:cs="Tahoma"/>
          <w:szCs w:val="20"/>
          <w:lang w:val="el-GR"/>
        </w:rPr>
      </w:pPr>
      <w:r w:rsidRPr="00EE1DA7">
        <w:rPr>
          <w:rFonts w:ascii="Tahoma" w:hAnsi="Tahoma" w:cs="Tahoma"/>
          <w:szCs w:val="20"/>
        </w:rPr>
        <w:t>I</w:t>
      </w:r>
      <w:proofErr w:type="spellStart"/>
      <w:r w:rsidRPr="00EE1DA7">
        <w:rPr>
          <w:rFonts w:ascii="Tahoma" w:hAnsi="Tahoma" w:cs="Tahoma"/>
          <w:szCs w:val="20"/>
          <w:lang w:val="el-GR"/>
        </w:rPr>
        <w:t>διωτικοί</w:t>
      </w:r>
      <w:proofErr w:type="spellEnd"/>
      <w:r w:rsidRPr="00EE1DA7">
        <w:rPr>
          <w:rFonts w:ascii="Tahoma" w:hAnsi="Tahoma" w:cs="Tahoma"/>
          <w:szCs w:val="20"/>
          <w:lang w:val="el-GR"/>
        </w:rPr>
        <w:t xml:space="preserve"> φορείς με καταστατικό σκοπό την υλοποίηση αντίστοιχων έργων, καθώς και φυσικά ή νομικά πρόσωπα, σύμφωνα και με την </w:t>
      </w:r>
      <w:proofErr w:type="spellStart"/>
      <w:r w:rsidRPr="00EE1DA7">
        <w:rPr>
          <w:rFonts w:ascii="Tahoma" w:hAnsi="Tahoma" w:cs="Tahoma"/>
          <w:szCs w:val="20"/>
          <w:lang w:val="el-GR"/>
        </w:rPr>
        <w:t>επιλεξιμότητα</w:t>
      </w:r>
      <w:proofErr w:type="spellEnd"/>
      <w:r w:rsidRPr="00EE1DA7">
        <w:rPr>
          <w:rFonts w:ascii="Tahoma" w:hAnsi="Tahoma" w:cs="Tahoma"/>
          <w:szCs w:val="20"/>
          <w:lang w:val="el-GR"/>
        </w:rPr>
        <w:t xml:space="preserve"> που καθορίζεται σε </w:t>
      </w:r>
      <w:proofErr w:type="gramStart"/>
      <w:r w:rsidRPr="00EE1DA7">
        <w:rPr>
          <w:rFonts w:ascii="Tahoma" w:hAnsi="Tahoma" w:cs="Tahoma"/>
          <w:szCs w:val="20"/>
          <w:lang w:val="el-GR"/>
        </w:rPr>
        <w:t xml:space="preserve">κάθε </w:t>
      </w:r>
      <w:r w:rsidR="0013115C" w:rsidRPr="00EE1DA7">
        <w:rPr>
          <w:rFonts w:ascii="Tahoma" w:hAnsi="Tahoma" w:cs="Tahoma"/>
          <w:szCs w:val="20"/>
          <w:lang w:val="el-GR"/>
        </w:rPr>
        <w:t xml:space="preserve"> </w:t>
      </w:r>
      <w:proofErr w:type="spellStart"/>
      <w:r w:rsidR="0013115C" w:rsidRPr="00EE1DA7">
        <w:rPr>
          <w:rFonts w:ascii="Tahoma" w:hAnsi="Tahoma" w:cs="Tahoma"/>
          <w:szCs w:val="20"/>
          <w:lang w:val="el-GR"/>
        </w:rPr>
        <w:t>υποδράση</w:t>
      </w:r>
      <w:proofErr w:type="spellEnd"/>
      <w:proofErr w:type="gramEnd"/>
      <w:r w:rsidR="0013115C" w:rsidRPr="00EE1DA7">
        <w:rPr>
          <w:rFonts w:ascii="Tahoma" w:hAnsi="Tahoma" w:cs="Tahoma"/>
          <w:szCs w:val="20"/>
          <w:lang w:val="el-GR"/>
        </w:rPr>
        <w:t xml:space="preserve"> του Τ</w:t>
      </w:r>
      <w:r w:rsidR="00437F96">
        <w:rPr>
          <w:rFonts w:ascii="Tahoma" w:hAnsi="Tahoma" w:cs="Tahoma"/>
          <w:szCs w:val="20"/>
          <w:lang w:val="el-GR"/>
        </w:rPr>
        <w:t xml:space="preserve">οπικού </w:t>
      </w:r>
      <w:r w:rsidR="0013115C" w:rsidRPr="00EE1DA7">
        <w:rPr>
          <w:rFonts w:ascii="Tahoma" w:hAnsi="Tahoma" w:cs="Tahoma"/>
          <w:szCs w:val="20"/>
          <w:lang w:val="el-GR"/>
        </w:rPr>
        <w:t>Π</w:t>
      </w:r>
      <w:r w:rsidR="00437F96">
        <w:rPr>
          <w:rFonts w:ascii="Tahoma" w:hAnsi="Tahoma" w:cs="Tahoma"/>
          <w:szCs w:val="20"/>
          <w:lang w:val="el-GR"/>
        </w:rPr>
        <w:t>ρογράμματος της ΟΤΔ – ΑΝΟΛ Α.Ε</w:t>
      </w:r>
      <w:r w:rsidR="0013115C" w:rsidRPr="00EE1DA7">
        <w:rPr>
          <w:rFonts w:ascii="Tahoma" w:hAnsi="Tahoma" w:cs="Tahoma"/>
          <w:szCs w:val="20"/>
          <w:lang w:val="el-GR"/>
        </w:rPr>
        <w:t>.</w:t>
      </w:r>
      <w:r w:rsidRPr="00EE1DA7">
        <w:rPr>
          <w:rFonts w:ascii="Tahoma" w:hAnsi="Tahoma" w:cs="Tahoma"/>
          <w:szCs w:val="20"/>
          <w:lang w:val="el-GR"/>
        </w:rPr>
        <w:t xml:space="preserve"> </w:t>
      </w:r>
    </w:p>
    <w:p w:rsidR="00AB767F" w:rsidRPr="00AB767F" w:rsidRDefault="00AB767F" w:rsidP="00B61FC2">
      <w:pPr>
        <w:pStyle w:val="af2"/>
        <w:numPr>
          <w:ilvl w:val="0"/>
          <w:numId w:val="17"/>
        </w:numPr>
        <w:tabs>
          <w:tab w:val="num" w:pos="0"/>
          <w:tab w:val="left" w:pos="6833"/>
        </w:tabs>
        <w:spacing w:before="0" w:line="264" w:lineRule="auto"/>
        <w:rPr>
          <w:rFonts w:ascii="Tahoma" w:hAnsi="Tahoma" w:cs="Tahoma"/>
          <w:szCs w:val="20"/>
          <w:lang w:val="el-GR"/>
        </w:rPr>
      </w:pPr>
      <w:r w:rsidRPr="00AB767F">
        <w:rPr>
          <w:rFonts w:ascii="Tahoma" w:hAnsi="Tahoma" w:cs="Tahoma"/>
          <w:szCs w:val="20"/>
          <w:lang w:val="el-GR"/>
        </w:rPr>
        <w:t>Δικαιούχοι στην εν λόγω δράση δύναται να είναι και η ΟΤΔ ή μέλος αυτής.</w:t>
      </w:r>
    </w:p>
    <w:p w:rsidR="00A14DAE" w:rsidRDefault="00A14DAE" w:rsidP="00A14DAE">
      <w:pPr>
        <w:spacing w:line="160" w:lineRule="atLeast"/>
        <w:rPr>
          <w:rFonts w:ascii="Tahoma" w:hAnsi="Tahoma" w:cs="Tahoma"/>
          <w:szCs w:val="20"/>
          <w:lang w:val="el-GR"/>
        </w:rPr>
      </w:pPr>
      <w:r>
        <w:rPr>
          <w:rFonts w:ascii="Tahoma" w:hAnsi="Tahoma" w:cs="Tahoma"/>
          <w:szCs w:val="20"/>
          <w:lang w:val="el-GR"/>
        </w:rPr>
        <w:t>Γ</w:t>
      </w:r>
      <w:r w:rsidRPr="009603DB">
        <w:rPr>
          <w:rFonts w:ascii="Tahoma" w:hAnsi="Tahoma" w:cs="Tahoma"/>
          <w:szCs w:val="20"/>
          <w:lang w:val="el-GR"/>
        </w:rPr>
        <w:t xml:space="preserve">ια την </w:t>
      </w:r>
      <w:r w:rsidRPr="009603DB">
        <w:rPr>
          <w:rFonts w:ascii="Tahoma" w:hAnsi="Tahoma" w:cs="Tahoma"/>
          <w:b/>
          <w:szCs w:val="20"/>
          <w:lang w:val="el-GR"/>
        </w:rPr>
        <w:t>υποβολή προτάσεων έργων (πράξεων),</w:t>
      </w:r>
      <w:r w:rsidRPr="009603DB">
        <w:rPr>
          <w:rFonts w:ascii="Tahoma" w:hAnsi="Tahoma" w:cs="Tahoma"/>
          <w:szCs w:val="20"/>
          <w:lang w:val="el-GR"/>
        </w:rPr>
        <w:t xml:space="preserve"> προκειμένου να ενταχθούν και χρηματοδοτηθούν στο πλαίσιο του </w:t>
      </w:r>
      <w:r w:rsidRPr="006A368B">
        <w:rPr>
          <w:rFonts w:ascii="Tahoma" w:hAnsi="Tahoma" w:cs="Tahoma"/>
          <w:b/>
          <w:szCs w:val="20"/>
          <w:lang w:val="el-GR"/>
        </w:rPr>
        <w:t xml:space="preserve">Μέτρου 19, </w:t>
      </w:r>
      <w:proofErr w:type="spellStart"/>
      <w:r w:rsidRPr="006A368B">
        <w:rPr>
          <w:rFonts w:ascii="Tahoma" w:hAnsi="Tahoma" w:cs="Tahoma"/>
          <w:b/>
          <w:szCs w:val="20"/>
          <w:lang w:val="el-GR"/>
        </w:rPr>
        <w:t>Υπομέτρου</w:t>
      </w:r>
      <w:proofErr w:type="spellEnd"/>
      <w:r w:rsidRPr="006A368B">
        <w:rPr>
          <w:rFonts w:ascii="Tahoma" w:hAnsi="Tahoma" w:cs="Tahoma"/>
          <w:b/>
          <w:szCs w:val="20"/>
          <w:lang w:val="el-GR"/>
        </w:rPr>
        <w:t xml:space="preserve"> 19.2</w:t>
      </w:r>
      <w:r>
        <w:rPr>
          <w:rFonts w:ascii="Tahoma" w:hAnsi="Tahoma" w:cs="Tahoma"/>
          <w:szCs w:val="20"/>
          <w:lang w:val="el-GR"/>
        </w:rPr>
        <w:t xml:space="preserve"> του ΠΑΑ 2014-2020</w:t>
      </w:r>
      <w:r w:rsidRPr="00F9394F">
        <w:rPr>
          <w:rFonts w:ascii="Tahoma" w:hAnsi="Tahoma" w:cs="Tahoma"/>
          <w:szCs w:val="20"/>
          <w:lang w:val="el-GR"/>
        </w:rPr>
        <w:t xml:space="preserve"> </w:t>
      </w:r>
      <w:r>
        <w:rPr>
          <w:rFonts w:ascii="Tahoma" w:hAnsi="Tahoma" w:cs="Tahoma"/>
          <w:szCs w:val="20"/>
          <w:lang w:val="el-GR"/>
        </w:rPr>
        <w:t>(</w:t>
      </w:r>
      <w:r w:rsidRPr="00F9394F">
        <w:rPr>
          <w:rFonts w:ascii="Tahoma" w:hAnsi="Tahoma" w:cs="Tahoma"/>
          <w:szCs w:val="20"/>
          <w:lang w:val="el-GR"/>
        </w:rPr>
        <w:t>για παρεμβάσεις Δημοσίου χαρακτήρα</w:t>
      </w:r>
      <w:r>
        <w:rPr>
          <w:rFonts w:ascii="Tahoma" w:hAnsi="Tahoma" w:cs="Tahoma"/>
          <w:szCs w:val="20"/>
          <w:lang w:val="el-GR"/>
        </w:rPr>
        <w:t xml:space="preserve">) </w:t>
      </w:r>
    </w:p>
    <w:p w:rsidR="0011226D" w:rsidRPr="00994986" w:rsidRDefault="0011226D" w:rsidP="00994986">
      <w:pPr>
        <w:tabs>
          <w:tab w:val="left" w:pos="360"/>
        </w:tabs>
        <w:spacing w:before="0" w:after="0" w:line="240" w:lineRule="auto"/>
        <w:jc w:val="center"/>
        <w:rPr>
          <w:rFonts w:ascii="Tahoma" w:hAnsi="Tahoma" w:cs="Tahoma"/>
          <w:b/>
          <w:sz w:val="18"/>
          <w:szCs w:val="18"/>
          <w:lang w:val="el-GR"/>
        </w:rPr>
      </w:pPr>
      <w:r w:rsidRPr="00994986">
        <w:rPr>
          <w:rFonts w:ascii="Tahoma" w:hAnsi="Tahoma" w:cs="Tahoma"/>
          <w:b/>
          <w:sz w:val="18"/>
          <w:szCs w:val="18"/>
          <w:lang w:val="el-GR"/>
        </w:rPr>
        <w:lastRenderedPageBreak/>
        <w:t>ΣΥΝΤΟΜΗ ΠΕΡΙΓΡΑΦΗ ΤΩΝ ΠΡΟΚΗΡΥΣΣΟΜΕΝΩΝ ΥΠΟΔΡΑΣΕΩΝ</w:t>
      </w:r>
    </w:p>
    <w:p w:rsidR="0011226D" w:rsidRDefault="00C00F85" w:rsidP="0011226D">
      <w:pPr>
        <w:tabs>
          <w:tab w:val="left" w:pos="8192"/>
        </w:tabs>
        <w:spacing w:before="240" w:line="160" w:lineRule="atLeast"/>
        <w:rPr>
          <w:rFonts w:ascii="Tahoma" w:hAnsi="Tahoma" w:cs="Tahoma"/>
          <w:szCs w:val="20"/>
          <w:lang w:val="el-GR"/>
        </w:rPr>
      </w:pPr>
      <w:r>
        <w:rPr>
          <w:rFonts w:ascii="Tahoma" w:hAnsi="Tahoma" w:cs="Tahoma"/>
          <w:szCs w:val="20"/>
          <w:lang w:val="el-GR"/>
        </w:rPr>
        <w:t xml:space="preserve">Στο πλαίσιο της παρούσας πρόσκλησης δύναται να χρηματοδοτηθούν πράξεις δημοσίου χαρακτήρα που </w:t>
      </w:r>
      <w:r w:rsidRPr="00C00F85">
        <w:rPr>
          <w:rFonts w:ascii="Tahoma" w:hAnsi="Tahoma" w:cs="Tahoma"/>
          <w:szCs w:val="20"/>
          <w:lang w:val="el-GR"/>
        </w:rPr>
        <w:t xml:space="preserve">συμβάλουν με άμεσο ή έμμεσο τρόπο στην εξυπηρέτηση και στη βελτίωση της ποιότητας ζωής του τοπικού πληθυσμού και στην ανάπτυξη της τοπικής οικονομίας, για την επίτευξη των στόχων της εγκεκριμένης τοπικής στρατηγικής. </w:t>
      </w:r>
      <w:r w:rsidRPr="0011226D">
        <w:rPr>
          <w:rFonts w:ascii="Tahoma" w:hAnsi="Tahoma" w:cs="Tahoma"/>
          <w:szCs w:val="20"/>
          <w:u w:val="single"/>
          <w:lang w:val="el-GR"/>
        </w:rPr>
        <w:t>Οι εν λόγω παρεμβάσεις παρέχονται δωρεάν στο ευρύ κοινό, ή η όποια χρηματική συνεισφορά από το κοινό καλύπτει μέρος μόνο του πραγματικού κόστους της δραστηριότητας, δεν μεταβάλει τον μη οικονομικό της χαρακτήρα και δεν μπορεί να θεωρηθεί ως αποζημίωση για την παρεχόμενη υπηρεσί</w:t>
      </w:r>
      <w:r w:rsidRPr="00C00F85">
        <w:rPr>
          <w:rFonts w:ascii="Tahoma" w:hAnsi="Tahoma" w:cs="Tahoma"/>
          <w:szCs w:val="20"/>
          <w:lang w:val="el-GR"/>
        </w:rPr>
        <w:t>α.</w:t>
      </w:r>
    </w:p>
    <w:p w:rsidR="0011226D" w:rsidRPr="0011226D" w:rsidRDefault="0011226D" w:rsidP="0011226D">
      <w:pPr>
        <w:tabs>
          <w:tab w:val="left" w:pos="8192"/>
        </w:tabs>
        <w:spacing w:before="240" w:line="160" w:lineRule="atLeast"/>
        <w:rPr>
          <w:rFonts w:ascii="Tahoma" w:hAnsi="Tahoma" w:cs="Tahoma"/>
          <w:szCs w:val="20"/>
          <w:lang w:val="el-GR"/>
        </w:rPr>
      </w:pPr>
      <w:r w:rsidRPr="0011226D">
        <w:rPr>
          <w:rFonts w:ascii="Tahoma" w:hAnsi="Tahoma" w:cs="Tahoma"/>
          <w:szCs w:val="20"/>
          <w:lang w:val="el-GR"/>
        </w:rPr>
        <w:t>Ειδικά, στο πλαίσιο εφαρμογής της δράσης 19.2.4 δεν είναι δυνατή η ένταξη πράξεων, που με άμεσο ή έμμεσο τρόπο προκαλούν επιχειρηματικό / ανταγωνιστικό πλεονέκτημα στην περιοχή εφαρμογής ή στους φορείς και τους επαγγελματίες/ιδιώτες που δραστηριοποιούνται σε αυτήν, δεδομένου ότι στην αντίθετη περίπτωση αποτελούν κρατική ενίσχυση που θίγει τον ανταγωνισμό.</w:t>
      </w:r>
    </w:p>
    <w:p w:rsidR="00C00F85" w:rsidRPr="00C00F85" w:rsidRDefault="00C00F85" w:rsidP="00C00F85">
      <w:pPr>
        <w:tabs>
          <w:tab w:val="left" w:pos="8192"/>
        </w:tabs>
        <w:spacing w:before="240" w:line="160" w:lineRule="atLeast"/>
        <w:rPr>
          <w:rFonts w:ascii="Tahoma" w:hAnsi="Tahoma" w:cs="Tahoma"/>
          <w:szCs w:val="20"/>
          <w:lang w:val="el-GR"/>
        </w:rPr>
      </w:pPr>
      <w:r w:rsidRPr="00C00F85">
        <w:rPr>
          <w:rFonts w:ascii="Tahoma" w:hAnsi="Tahoma" w:cs="Tahoma"/>
          <w:szCs w:val="20"/>
          <w:lang w:val="el-GR"/>
        </w:rPr>
        <w:t xml:space="preserve">Αναλυτικότερα, οι δράσεις και </w:t>
      </w:r>
      <w:proofErr w:type="spellStart"/>
      <w:r w:rsidRPr="00C00F85">
        <w:rPr>
          <w:rFonts w:ascii="Tahoma" w:hAnsi="Tahoma" w:cs="Tahoma"/>
          <w:szCs w:val="20"/>
          <w:lang w:val="el-GR"/>
        </w:rPr>
        <w:t>υποδράσεις</w:t>
      </w:r>
      <w:proofErr w:type="spellEnd"/>
      <w:r w:rsidRPr="00C00F85">
        <w:rPr>
          <w:rFonts w:ascii="Tahoma" w:hAnsi="Tahoma" w:cs="Tahoma"/>
          <w:szCs w:val="20"/>
          <w:lang w:val="el-GR"/>
        </w:rPr>
        <w:t xml:space="preserve"> που δύναται να υλοποιηθούν, μέσω των τοπικών στρατηγικών, όσον αφορά σε δημοσίου χαρακτήρα παρεμβάσεις είναι οι ακόλουθες:</w:t>
      </w:r>
    </w:p>
    <w:p w:rsidR="000433A0" w:rsidRPr="000433A0" w:rsidRDefault="000433A0" w:rsidP="000433A0">
      <w:pPr>
        <w:tabs>
          <w:tab w:val="left" w:pos="8192"/>
        </w:tabs>
        <w:spacing w:before="240" w:line="160" w:lineRule="atLeast"/>
        <w:rPr>
          <w:rFonts w:ascii="Tahoma" w:hAnsi="Tahoma" w:cs="Tahoma"/>
          <w:b/>
          <w:szCs w:val="20"/>
          <w:lang w:val="el-GR"/>
        </w:rPr>
      </w:pPr>
      <w:r w:rsidRPr="000433A0">
        <w:rPr>
          <w:rFonts w:ascii="Tahoma" w:hAnsi="Tahoma" w:cs="Tahoma"/>
          <w:b/>
          <w:szCs w:val="20"/>
          <w:lang w:val="el-GR"/>
        </w:rPr>
        <w:t xml:space="preserve">Δράση 19.2.4 Βασικές υπηρεσίες &amp; ανάπλαση χωριών σε αγροτικές περιοχές, η οποία περιλαμβάνει τις ακόλουθες </w:t>
      </w:r>
      <w:proofErr w:type="spellStart"/>
      <w:r w:rsidRPr="000433A0">
        <w:rPr>
          <w:rFonts w:ascii="Tahoma" w:hAnsi="Tahoma" w:cs="Tahoma"/>
          <w:b/>
          <w:szCs w:val="20"/>
          <w:lang w:val="el-GR"/>
        </w:rPr>
        <w:t>υποδράσεις</w:t>
      </w:r>
      <w:proofErr w:type="spellEnd"/>
      <w:r w:rsidRPr="000433A0">
        <w:rPr>
          <w:rFonts w:ascii="Tahoma" w:hAnsi="Tahoma" w:cs="Tahoma"/>
          <w:b/>
          <w:szCs w:val="20"/>
          <w:lang w:val="el-GR"/>
        </w:rPr>
        <w:t>:</w:t>
      </w:r>
    </w:p>
    <w:p w:rsidR="000433A0" w:rsidRDefault="000433A0" w:rsidP="000433A0">
      <w:pPr>
        <w:tabs>
          <w:tab w:val="left" w:pos="8192"/>
        </w:tabs>
        <w:spacing w:before="240" w:line="160" w:lineRule="atLeast"/>
        <w:rPr>
          <w:rFonts w:ascii="Tahoma" w:hAnsi="Tahoma" w:cs="Tahoma"/>
          <w:szCs w:val="20"/>
          <w:lang w:val="el-GR"/>
        </w:rPr>
      </w:pPr>
      <w:r w:rsidRPr="000433A0">
        <w:rPr>
          <w:rFonts w:ascii="Tahoma" w:hAnsi="Tahoma" w:cs="Tahoma"/>
          <w:b/>
          <w:szCs w:val="20"/>
          <w:lang w:val="el-GR"/>
        </w:rPr>
        <w:t>19.2.4.1</w:t>
      </w:r>
      <w:r w:rsidRPr="000433A0">
        <w:rPr>
          <w:rFonts w:ascii="Tahoma" w:hAnsi="Tahoma" w:cs="Tahoma"/>
          <w:szCs w:val="20"/>
          <w:lang w:val="el-GR"/>
        </w:rPr>
        <w:t xml:space="preserve"> </w:t>
      </w:r>
      <w:r w:rsidRPr="001247C7">
        <w:rPr>
          <w:rFonts w:ascii="Tahoma" w:hAnsi="Tahoma" w:cs="Tahoma"/>
          <w:b/>
          <w:i/>
          <w:szCs w:val="20"/>
          <w:lang w:val="el-GR"/>
        </w:rPr>
        <w:t>Στήριξη για υποδομές μικρής κλίμακας (ενδεικτικά: ύδρευση, αποχέτευση, οδοποιία εντός οικισμού), συμπεριλαμβανομένης της εξοικονόμησης ενέργειας σε χρησιμοποιούμενα δημόσια κτίρια</w:t>
      </w:r>
      <w:r w:rsidRPr="000433A0">
        <w:rPr>
          <w:rFonts w:ascii="Tahoma" w:hAnsi="Tahoma" w:cs="Tahoma"/>
          <w:szCs w:val="20"/>
          <w:lang w:val="el-GR"/>
        </w:rPr>
        <w:t>.</w:t>
      </w:r>
    </w:p>
    <w:p w:rsidR="00535EB6" w:rsidRPr="00EE1DA7" w:rsidRDefault="00535EB6" w:rsidP="00EE1DA7">
      <w:pPr>
        <w:tabs>
          <w:tab w:val="left" w:pos="8192"/>
        </w:tabs>
        <w:spacing w:before="240" w:line="160" w:lineRule="atLeast"/>
        <w:rPr>
          <w:rFonts w:ascii="Tahoma" w:hAnsi="Tahoma" w:cs="Tahoma"/>
          <w:szCs w:val="20"/>
          <w:lang w:val="el-GR"/>
        </w:rPr>
      </w:pPr>
      <w:r w:rsidRPr="00EE1DA7">
        <w:rPr>
          <w:rFonts w:ascii="Tahoma" w:hAnsi="Tahoma" w:cs="Tahoma"/>
          <w:szCs w:val="20"/>
          <w:lang w:val="el-GR"/>
        </w:rPr>
        <w:t xml:space="preserve">Η </w:t>
      </w:r>
      <w:proofErr w:type="spellStart"/>
      <w:r w:rsidRPr="00EE1DA7">
        <w:rPr>
          <w:rFonts w:ascii="Tahoma" w:hAnsi="Tahoma" w:cs="Tahoma"/>
          <w:szCs w:val="20"/>
          <w:lang w:val="el-GR"/>
        </w:rPr>
        <w:t>υποδράση</w:t>
      </w:r>
      <w:proofErr w:type="spellEnd"/>
      <w:r w:rsidRPr="00EE1DA7">
        <w:rPr>
          <w:rFonts w:ascii="Tahoma" w:hAnsi="Tahoma" w:cs="Tahoma"/>
          <w:szCs w:val="20"/>
          <w:lang w:val="el-GR"/>
        </w:rPr>
        <w:t xml:space="preserve"> αφορά γενικά σε υποδομές μικρής κλίμακας εντός οικισμών. Οι πράξεις που μπορούν να υλοποιηθούν βάσει της </w:t>
      </w:r>
      <w:proofErr w:type="spellStart"/>
      <w:r w:rsidRPr="00EE1DA7">
        <w:rPr>
          <w:rFonts w:ascii="Tahoma" w:hAnsi="Tahoma" w:cs="Tahoma"/>
          <w:szCs w:val="20"/>
          <w:lang w:val="el-GR"/>
        </w:rPr>
        <w:t>υποδράσης</w:t>
      </w:r>
      <w:proofErr w:type="spellEnd"/>
      <w:r w:rsidRPr="00EE1DA7">
        <w:rPr>
          <w:rFonts w:ascii="Tahoma" w:hAnsi="Tahoma" w:cs="Tahoma"/>
          <w:szCs w:val="20"/>
          <w:lang w:val="el-GR"/>
        </w:rPr>
        <w:t xml:space="preserve"> αφορούν σε έργα κατασκευής / βελτίωσης δικτύων ύδρευσης και αποχέτευσης, διαχείρισης στερεών και υγρών αποβλήτων, οδοποιίας, καθώς και έργα ενεργειακής αναβάθμισης δημόσιων κτηρίων. </w:t>
      </w:r>
    </w:p>
    <w:p w:rsidR="00535EB6" w:rsidRPr="001D5198" w:rsidRDefault="00535EB6" w:rsidP="00535EB6">
      <w:pPr>
        <w:spacing w:after="0" w:line="240" w:lineRule="auto"/>
        <w:rPr>
          <w:rFonts w:ascii="Arial" w:hAnsi="Arial" w:cs="Arial"/>
          <w:szCs w:val="20"/>
          <w:lang w:val="el-GR"/>
        </w:rPr>
      </w:pPr>
      <w:r w:rsidRPr="00535EB6">
        <w:rPr>
          <w:rFonts w:ascii="Arial" w:hAnsi="Arial" w:cs="Arial"/>
          <w:szCs w:val="20"/>
          <w:lang w:val="el-GR"/>
        </w:rPr>
        <w:t xml:space="preserve">Ειδικότερα στα πλαίσια της </w:t>
      </w:r>
      <w:proofErr w:type="spellStart"/>
      <w:r w:rsidRPr="00535EB6">
        <w:rPr>
          <w:rFonts w:ascii="Arial" w:hAnsi="Arial" w:cs="Arial"/>
          <w:szCs w:val="20"/>
          <w:lang w:val="el-GR"/>
        </w:rPr>
        <w:t>υποδράσης</w:t>
      </w:r>
      <w:proofErr w:type="spellEnd"/>
      <w:r w:rsidRPr="00535EB6">
        <w:rPr>
          <w:rFonts w:ascii="Arial" w:hAnsi="Arial" w:cs="Arial"/>
          <w:szCs w:val="20"/>
          <w:lang w:val="el-GR"/>
        </w:rPr>
        <w:t xml:space="preserve"> του παρόντος Τοπικού Προγράμματος παρέχεται στήριξη για τα ακόλουθα είδη παρεμβάσεων:</w:t>
      </w:r>
    </w:p>
    <w:p w:rsidR="00535EB6" w:rsidRPr="00535EB6" w:rsidRDefault="00535EB6" w:rsidP="009617A9">
      <w:pPr>
        <w:pStyle w:val="af2"/>
        <w:numPr>
          <w:ilvl w:val="0"/>
          <w:numId w:val="42"/>
        </w:numPr>
        <w:tabs>
          <w:tab w:val="left" w:pos="8192"/>
        </w:tabs>
        <w:spacing w:before="240" w:line="160" w:lineRule="atLeast"/>
        <w:rPr>
          <w:rFonts w:ascii="Arial" w:hAnsi="Arial" w:cs="Arial"/>
          <w:szCs w:val="20"/>
          <w:lang w:val="el-GR"/>
        </w:rPr>
      </w:pPr>
      <w:r w:rsidRPr="00535EB6">
        <w:rPr>
          <w:rFonts w:ascii="Arial" w:hAnsi="Arial" w:cs="Arial"/>
          <w:szCs w:val="20"/>
          <w:lang w:val="el-GR"/>
        </w:rPr>
        <w:t>Μικρές παρεμβάσεις βελτίωσης υφιστάμενων δικτύων ύδρευσης σε περιπτώσεις οικισμών με σοβαρό πρόβλημα ποιότητας/ποσότητας νερού ή σε περιπτώσεις ανάγκης εξοικονόμησης ενέργειας(εξοικονόμηση νερού, εξοικονόμηση ενέργειας, χλωρίωση κλπ).</w:t>
      </w:r>
    </w:p>
    <w:p w:rsidR="00535EB6" w:rsidRPr="00535EB6" w:rsidRDefault="00535EB6" w:rsidP="009617A9">
      <w:pPr>
        <w:pStyle w:val="af2"/>
        <w:numPr>
          <w:ilvl w:val="0"/>
          <w:numId w:val="42"/>
        </w:numPr>
        <w:tabs>
          <w:tab w:val="left" w:pos="8192"/>
        </w:tabs>
        <w:spacing w:before="240" w:line="160" w:lineRule="atLeast"/>
        <w:rPr>
          <w:rFonts w:ascii="Arial" w:hAnsi="Arial" w:cs="Arial"/>
          <w:szCs w:val="20"/>
          <w:lang w:val="el-GR"/>
        </w:rPr>
      </w:pPr>
      <w:r w:rsidRPr="00535EB6">
        <w:rPr>
          <w:rFonts w:ascii="Arial" w:hAnsi="Arial" w:cs="Arial"/>
          <w:szCs w:val="20"/>
          <w:lang w:val="el-GR"/>
        </w:rPr>
        <w:t xml:space="preserve">Ενέργειες που στοχεύουν στην ανακύκλωση/επαναχρησιμοποίηση απορριμμάτων των οικισμών, όπως </w:t>
      </w:r>
      <w:proofErr w:type="spellStart"/>
      <w:r w:rsidRPr="00535EB6">
        <w:rPr>
          <w:rFonts w:ascii="Arial" w:hAnsi="Arial" w:cs="Arial"/>
          <w:szCs w:val="20"/>
          <w:lang w:val="el-GR"/>
        </w:rPr>
        <w:t>κομποστοποίηση</w:t>
      </w:r>
      <w:proofErr w:type="spellEnd"/>
      <w:r w:rsidRPr="00535EB6">
        <w:rPr>
          <w:rFonts w:ascii="Arial" w:hAnsi="Arial" w:cs="Arial"/>
          <w:szCs w:val="20"/>
          <w:lang w:val="el-GR"/>
        </w:rPr>
        <w:t xml:space="preserve">/ανακύκλωση κλπ(πχ πράσινα σημεία, μηχανικοί </w:t>
      </w:r>
      <w:proofErr w:type="spellStart"/>
      <w:r w:rsidRPr="00535EB6">
        <w:rPr>
          <w:rFonts w:ascii="Arial" w:hAnsi="Arial" w:cs="Arial"/>
          <w:szCs w:val="20"/>
          <w:lang w:val="el-GR"/>
        </w:rPr>
        <w:t>κομποστοποιητές</w:t>
      </w:r>
      <w:proofErr w:type="spellEnd"/>
      <w:r w:rsidRPr="00535EB6">
        <w:rPr>
          <w:rFonts w:ascii="Arial" w:hAnsi="Arial" w:cs="Arial"/>
          <w:szCs w:val="20"/>
          <w:lang w:val="el-GR"/>
        </w:rPr>
        <w:t xml:space="preserve"> κλπ) </w:t>
      </w:r>
    </w:p>
    <w:p w:rsidR="00535EB6" w:rsidRPr="00535EB6" w:rsidRDefault="00535EB6" w:rsidP="009617A9">
      <w:pPr>
        <w:pStyle w:val="af2"/>
        <w:numPr>
          <w:ilvl w:val="0"/>
          <w:numId w:val="42"/>
        </w:numPr>
        <w:tabs>
          <w:tab w:val="left" w:pos="8192"/>
        </w:tabs>
        <w:spacing w:before="240" w:line="160" w:lineRule="atLeast"/>
        <w:rPr>
          <w:rFonts w:ascii="Arial" w:hAnsi="Arial" w:cs="Arial"/>
          <w:szCs w:val="20"/>
          <w:lang w:val="el-GR"/>
        </w:rPr>
      </w:pPr>
      <w:r w:rsidRPr="00535EB6">
        <w:rPr>
          <w:rFonts w:ascii="Arial" w:hAnsi="Arial" w:cs="Arial"/>
          <w:szCs w:val="20"/>
          <w:lang w:val="el-GR"/>
        </w:rPr>
        <w:t>ενέργειες αξιοποίησης υφιστάμενων υποδομών που συμβάλλουν στην βελτίωση του επιχειρηματικού και καταναλωτικού περιβάλλοντος,</w:t>
      </w:r>
      <w:r w:rsidR="00EE1DA7" w:rsidRPr="00EE1DA7">
        <w:rPr>
          <w:rFonts w:ascii="Arial" w:hAnsi="Arial" w:cs="Arial"/>
          <w:szCs w:val="20"/>
          <w:lang w:val="el-GR"/>
        </w:rPr>
        <w:t xml:space="preserve"> </w:t>
      </w:r>
      <w:r w:rsidRPr="00535EB6">
        <w:rPr>
          <w:rFonts w:ascii="Arial" w:hAnsi="Arial" w:cs="Arial"/>
          <w:szCs w:val="20"/>
          <w:lang w:val="el-GR"/>
        </w:rPr>
        <w:t>όπως κτίρια/χώροι στέγασης υπηρεσιών με σκοπό την επίδειξη/πώληση τοπικών π.χ. εκθετήρια, τοπικές αγορές κλπ. με την προϋπόθεση της ενεργειακής αναβάθμισης των κτιρίων</w:t>
      </w:r>
    </w:p>
    <w:p w:rsidR="00535EB6" w:rsidRPr="00535EB6" w:rsidRDefault="00535EB6" w:rsidP="009617A9">
      <w:pPr>
        <w:pStyle w:val="af2"/>
        <w:numPr>
          <w:ilvl w:val="0"/>
          <w:numId w:val="42"/>
        </w:numPr>
        <w:tabs>
          <w:tab w:val="left" w:pos="8192"/>
        </w:tabs>
        <w:spacing w:before="240" w:line="160" w:lineRule="atLeast"/>
        <w:rPr>
          <w:rFonts w:ascii="Arial" w:hAnsi="Arial" w:cs="Arial"/>
          <w:szCs w:val="20"/>
          <w:lang w:val="el-GR"/>
        </w:rPr>
      </w:pPr>
      <w:r w:rsidRPr="00535EB6">
        <w:rPr>
          <w:rFonts w:ascii="Arial" w:hAnsi="Arial" w:cs="Arial"/>
          <w:szCs w:val="20"/>
          <w:lang w:val="el-GR"/>
        </w:rPr>
        <w:t>καθώς και γενικότερα πράξεις εξοικονόμησης ενέργειας σε χρησιμοποιούμενα  δημόσια κτίρια</w:t>
      </w:r>
    </w:p>
    <w:p w:rsidR="00312F78" w:rsidRDefault="00312F78" w:rsidP="00312F78">
      <w:pPr>
        <w:tabs>
          <w:tab w:val="left" w:pos="8192"/>
        </w:tabs>
        <w:spacing w:before="240" w:line="160" w:lineRule="atLeast"/>
        <w:rPr>
          <w:rFonts w:ascii="Arial" w:hAnsi="Arial" w:cs="Arial"/>
          <w:b/>
          <w:szCs w:val="20"/>
          <w:lang w:val="el-GR"/>
        </w:rPr>
      </w:pPr>
      <w:r w:rsidRPr="00C46A87">
        <w:rPr>
          <w:rFonts w:ascii="Arial" w:hAnsi="Arial" w:cs="Arial"/>
          <w:b/>
          <w:szCs w:val="20"/>
          <w:lang w:val="el-GR"/>
        </w:rPr>
        <w:t xml:space="preserve">Πεδίο και γεωγραφικές περιοχές εφαρμογής της </w:t>
      </w:r>
      <w:proofErr w:type="spellStart"/>
      <w:r w:rsidRPr="00C46A87">
        <w:rPr>
          <w:rFonts w:ascii="Arial" w:hAnsi="Arial" w:cs="Arial"/>
          <w:b/>
          <w:szCs w:val="20"/>
          <w:lang w:val="el-GR"/>
        </w:rPr>
        <w:t>Υποδράσης</w:t>
      </w:r>
      <w:proofErr w:type="spellEnd"/>
      <w:r w:rsidRPr="00C46A87">
        <w:rPr>
          <w:rFonts w:ascii="Arial" w:hAnsi="Arial" w:cs="Arial"/>
          <w:b/>
          <w:szCs w:val="20"/>
          <w:lang w:val="el-GR"/>
        </w:rPr>
        <w:t xml:space="preserve"> :</w:t>
      </w:r>
      <w:r w:rsidR="00D73CB6" w:rsidRPr="00C46A87">
        <w:rPr>
          <w:rFonts w:ascii="Arial" w:hAnsi="Arial" w:cs="Arial"/>
          <w:b/>
          <w:szCs w:val="20"/>
          <w:lang w:val="el-GR"/>
        </w:rPr>
        <w:t xml:space="preserve"> </w:t>
      </w:r>
      <w:r w:rsidR="00C46A87" w:rsidRPr="00C46A87">
        <w:rPr>
          <w:rFonts w:ascii="Arial" w:hAnsi="Arial" w:cs="Arial"/>
          <w:b/>
          <w:szCs w:val="20"/>
          <w:lang w:val="el-GR"/>
        </w:rPr>
        <w:t>Το σύνολο της Π</w:t>
      </w:r>
      <w:r w:rsidR="00D73CB6" w:rsidRPr="00C46A87">
        <w:rPr>
          <w:rFonts w:ascii="Arial" w:hAnsi="Arial" w:cs="Arial"/>
          <w:b/>
          <w:szCs w:val="20"/>
          <w:lang w:val="el-GR"/>
        </w:rPr>
        <w:t>εριοχή</w:t>
      </w:r>
      <w:r w:rsidR="00C46A87" w:rsidRPr="00C46A87">
        <w:rPr>
          <w:rFonts w:ascii="Arial" w:hAnsi="Arial" w:cs="Arial"/>
          <w:b/>
          <w:szCs w:val="20"/>
          <w:lang w:val="el-GR"/>
        </w:rPr>
        <w:t>ς παρέμβασης</w:t>
      </w:r>
      <w:r w:rsidR="002554CC" w:rsidRPr="002554CC">
        <w:rPr>
          <w:rFonts w:ascii="Arial" w:hAnsi="Arial" w:cs="Arial"/>
          <w:color w:val="000000"/>
          <w:szCs w:val="20"/>
          <w:lang w:val="el-GR" w:eastAsia="el-GR"/>
        </w:rPr>
        <w:t xml:space="preserve"> (Ο Νομός  Ηλείας εκτός από τις εντός σχεδίου περιοχές του ΔΚ Πύργου και της ΔΚ Αμαλιάδας)</w:t>
      </w:r>
      <w:r w:rsidR="00C46A87" w:rsidRPr="00C46A87">
        <w:rPr>
          <w:rFonts w:ascii="Arial" w:hAnsi="Arial" w:cs="Arial"/>
          <w:b/>
          <w:szCs w:val="20"/>
          <w:lang w:val="el-GR"/>
        </w:rPr>
        <w:t>.</w:t>
      </w:r>
    </w:p>
    <w:p w:rsidR="00DF57BB" w:rsidRPr="00C46A87" w:rsidRDefault="00DF57BB" w:rsidP="00DF57BB">
      <w:pPr>
        <w:tabs>
          <w:tab w:val="left" w:pos="6833"/>
        </w:tabs>
        <w:spacing w:before="0" w:line="264" w:lineRule="auto"/>
        <w:rPr>
          <w:rFonts w:ascii="Arial" w:hAnsi="Arial" w:cs="Arial"/>
          <w:b/>
          <w:szCs w:val="20"/>
          <w:lang w:val="el-GR"/>
        </w:rPr>
      </w:pPr>
      <w:r w:rsidRPr="00DF57BB">
        <w:rPr>
          <w:rFonts w:ascii="Tahoma" w:hAnsi="Tahoma" w:cs="Tahoma"/>
          <w:b/>
          <w:szCs w:val="20"/>
          <w:lang w:val="el-GR"/>
        </w:rPr>
        <w:t>Δικαιούχοι :</w:t>
      </w:r>
      <w:r w:rsidRPr="00DF57BB">
        <w:rPr>
          <w:rFonts w:ascii="Tahoma" w:hAnsi="Tahoma" w:cs="Tahoma"/>
          <w:szCs w:val="20"/>
          <w:lang w:val="el-GR"/>
        </w:rPr>
        <w:t xml:space="preserve">ΟΤΑ Α &amp; Β βαθμού και φορείς </w:t>
      </w:r>
      <w:r>
        <w:rPr>
          <w:rFonts w:ascii="Tahoma" w:hAnsi="Tahoma" w:cs="Tahoma"/>
          <w:szCs w:val="20"/>
          <w:lang w:val="el-GR"/>
        </w:rPr>
        <w:t xml:space="preserve">τους, </w:t>
      </w:r>
      <w:r w:rsidRPr="00AB767F">
        <w:rPr>
          <w:rFonts w:ascii="Tahoma" w:hAnsi="Tahoma" w:cs="Tahoma"/>
          <w:szCs w:val="20"/>
          <w:lang w:val="el-GR"/>
        </w:rPr>
        <w:t>Φορείς Δημοσίου Τομέα</w:t>
      </w:r>
      <w:r>
        <w:rPr>
          <w:rFonts w:ascii="Tahoma" w:hAnsi="Tahoma" w:cs="Tahoma"/>
          <w:szCs w:val="20"/>
          <w:lang w:val="el-GR"/>
        </w:rPr>
        <w:t xml:space="preserve">, </w:t>
      </w:r>
      <w:r w:rsidRPr="00EE1DA7">
        <w:rPr>
          <w:rFonts w:ascii="Tahoma" w:hAnsi="Tahoma" w:cs="Tahoma"/>
          <w:szCs w:val="20"/>
        </w:rPr>
        <w:t>I</w:t>
      </w:r>
      <w:proofErr w:type="spellStart"/>
      <w:r w:rsidRPr="00EE1DA7">
        <w:rPr>
          <w:rFonts w:ascii="Tahoma" w:hAnsi="Tahoma" w:cs="Tahoma"/>
          <w:szCs w:val="20"/>
          <w:lang w:val="el-GR"/>
        </w:rPr>
        <w:t>διωτικοί</w:t>
      </w:r>
      <w:proofErr w:type="spellEnd"/>
      <w:r w:rsidRPr="00EE1DA7">
        <w:rPr>
          <w:rFonts w:ascii="Tahoma" w:hAnsi="Tahoma" w:cs="Tahoma"/>
          <w:szCs w:val="20"/>
          <w:lang w:val="el-GR"/>
        </w:rPr>
        <w:t xml:space="preserve"> φορείς με καταστατικό σκοπό την υλοποίηση αντίστοιχων έργων, καθώς και φυσικά ή νομικά πρόσωπα</w:t>
      </w:r>
    </w:p>
    <w:p w:rsidR="0015407E" w:rsidRDefault="0015407E" w:rsidP="00312F78">
      <w:pPr>
        <w:tabs>
          <w:tab w:val="left" w:pos="8192"/>
        </w:tabs>
        <w:spacing w:before="240" w:line="160" w:lineRule="atLeast"/>
        <w:rPr>
          <w:rFonts w:ascii="Arial" w:hAnsi="Arial" w:cs="Arial"/>
          <w:b/>
          <w:szCs w:val="20"/>
          <w:lang w:val="el-GR"/>
        </w:rPr>
      </w:pPr>
      <w:r w:rsidRPr="00E63E7F">
        <w:rPr>
          <w:rFonts w:ascii="Arial" w:hAnsi="Arial" w:cs="Arial"/>
          <w:b/>
          <w:szCs w:val="20"/>
          <w:lang w:val="el-GR"/>
        </w:rPr>
        <w:t xml:space="preserve">Ποσοστό επιχορήγησης </w:t>
      </w:r>
      <w:proofErr w:type="spellStart"/>
      <w:r w:rsidR="00D014FA" w:rsidRPr="00E63E7F">
        <w:rPr>
          <w:rFonts w:ascii="Arial" w:hAnsi="Arial" w:cs="Arial"/>
          <w:b/>
          <w:szCs w:val="20"/>
          <w:lang w:val="el-GR"/>
        </w:rPr>
        <w:t>υπο</w:t>
      </w:r>
      <w:proofErr w:type="spellEnd"/>
      <w:r w:rsidR="00D014FA" w:rsidRPr="00E63E7F">
        <w:rPr>
          <w:rFonts w:ascii="Arial" w:hAnsi="Arial" w:cs="Arial"/>
          <w:b/>
          <w:szCs w:val="20"/>
          <w:lang w:val="el-GR"/>
        </w:rPr>
        <w:t>-δράσης</w:t>
      </w:r>
      <w:r w:rsidR="0086324B" w:rsidRPr="00E63E7F">
        <w:rPr>
          <w:rFonts w:ascii="Arial" w:hAnsi="Arial" w:cs="Arial"/>
          <w:b/>
          <w:szCs w:val="20"/>
          <w:lang w:val="el-GR"/>
        </w:rPr>
        <w:t xml:space="preserve"> : </w:t>
      </w:r>
      <w:r w:rsidR="00A97DCB">
        <w:rPr>
          <w:rFonts w:ascii="Arial" w:hAnsi="Arial" w:cs="Arial"/>
          <w:b/>
          <w:szCs w:val="20"/>
          <w:lang w:val="el-GR"/>
        </w:rPr>
        <w:t xml:space="preserve">Α) </w:t>
      </w:r>
      <w:r w:rsidRPr="00E63E7F">
        <w:rPr>
          <w:rFonts w:ascii="Arial" w:hAnsi="Arial" w:cs="Arial"/>
          <w:b/>
          <w:szCs w:val="20"/>
          <w:lang w:val="el-GR"/>
        </w:rPr>
        <w:t>100%</w:t>
      </w:r>
      <w:r w:rsidR="0086324B" w:rsidRPr="00E63E7F">
        <w:rPr>
          <w:rFonts w:ascii="Arial" w:hAnsi="Arial" w:cs="Arial"/>
          <w:b/>
          <w:szCs w:val="20"/>
          <w:lang w:val="el-GR"/>
        </w:rPr>
        <w:t xml:space="preserve"> (για επενδύσεις χωρίς κέρδη)</w:t>
      </w:r>
    </w:p>
    <w:p w:rsidR="00A97DCB" w:rsidRDefault="00A97DCB" w:rsidP="00A97DCB">
      <w:pPr>
        <w:tabs>
          <w:tab w:val="left" w:pos="8192"/>
        </w:tabs>
        <w:spacing w:before="240" w:line="160" w:lineRule="atLeast"/>
        <w:rPr>
          <w:rFonts w:ascii="Arial" w:hAnsi="Arial" w:cs="Arial"/>
          <w:b/>
          <w:szCs w:val="20"/>
          <w:lang w:val="el-GR"/>
        </w:rPr>
      </w:pPr>
      <w:r>
        <w:rPr>
          <w:rFonts w:ascii="Tahoma" w:hAnsi="Tahoma" w:cs="Tahoma"/>
          <w:b/>
          <w:szCs w:val="20"/>
          <w:lang w:val="el-GR"/>
        </w:rPr>
        <w:t xml:space="preserve">                                           </w:t>
      </w:r>
      <w:r w:rsidR="00376BEB">
        <w:rPr>
          <w:rFonts w:ascii="Tahoma" w:hAnsi="Tahoma" w:cs="Tahoma"/>
          <w:b/>
          <w:szCs w:val="20"/>
          <w:lang w:val="el-GR"/>
        </w:rPr>
        <w:t xml:space="preserve">                       </w:t>
      </w:r>
      <w:r>
        <w:rPr>
          <w:rFonts w:ascii="Tahoma" w:hAnsi="Tahoma" w:cs="Tahoma"/>
          <w:b/>
          <w:szCs w:val="20"/>
          <w:lang w:val="el-GR"/>
        </w:rPr>
        <w:t xml:space="preserve"> </w:t>
      </w:r>
      <w:r w:rsidRPr="00A97DCB">
        <w:rPr>
          <w:rFonts w:ascii="Arial" w:hAnsi="Arial" w:cs="Arial"/>
          <w:b/>
          <w:szCs w:val="20"/>
          <w:lang w:val="el-GR"/>
        </w:rPr>
        <w:t xml:space="preserve">Β) για επενδύσεις που παράγουν κέρδη το ποσό της επιχορήγησης δεν υπερβαίνει τη διαφορά μεταξύ των επιλέξιμων δαπανών και του κέρδους </w:t>
      </w:r>
      <w:r w:rsidRPr="00A97DCB">
        <w:rPr>
          <w:rFonts w:ascii="Arial" w:hAnsi="Arial" w:cs="Arial"/>
          <w:b/>
          <w:szCs w:val="20"/>
          <w:lang w:val="el-GR"/>
        </w:rPr>
        <w:lastRenderedPageBreak/>
        <w:t>εκμετάλλευσης της επένδυσης. Το κέρδος εκμετάλλευσης αφαιρείται από τις επιλέξιμες δαπάνες εκ των προτέρων, βάσει εύλογων προβλέψεων</w:t>
      </w:r>
    </w:p>
    <w:p w:rsidR="009617A9" w:rsidRPr="001E33F4" w:rsidRDefault="00757540" w:rsidP="00994986">
      <w:pPr>
        <w:tabs>
          <w:tab w:val="left" w:pos="8192"/>
        </w:tabs>
        <w:spacing w:before="240" w:line="160" w:lineRule="atLeast"/>
        <w:rPr>
          <w:rFonts w:ascii="Tahoma" w:hAnsi="Tahoma" w:cs="Tahoma"/>
          <w:szCs w:val="20"/>
          <w:lang w:val="el-GR"/>
        </w:rPr>
      </w:pPr>
      <w:r w:rsidRPr="0050178D">
        <w:rPr>
          <w:rFonts w:ascii="Tahoma" w:hAnsi="Tahoma" w:cs="Tahoma"/>
          <w:szCs w:val="20"/>
          <w:lang w:val="el-GR"/>
        </w:rPr>
        <w:t xml:space="preserve">Για τις επιλέξιμες δαπάνες της </w:t>
      </w:r>
      <w:proofErr w:type="spellStart"/>
      <w:r w:rsidRPr="0050178D">
        <w:rPr>
          <w:rFonts w:ascii="Tahoma" w:hAnsi="Tahoma" w:cs="Tahoma"/>
          <w:szCs w:val="20"/>
          <w:lang w:val="el-GR"/>
        </w:rPr>
        <w:t>υποδράσ</w:t>
      </w:r>
      <w:r w:rsidR="0050178D">
        <w:rPr>
          <w:rFonts w:ascii="Tahoma" w:hAnsi="Tahoma" w:cs="Tahoma"/>
          <w:szCs w:val="20"/>
          <w:lang w:val="el-GR"/>
        </w:rPr>
        <w:t>η</w:t>
      </w:r>
      <w:r w:rsidRPr="0050178D">
        <w:rPr>
          <w:rFonts w:ascii="Tahoma" w:hAnsi="Tahoma" w:cs="Tahoma"/>
          <w:szCs w:val="20"/>
          <w:lang w:val="el-GR"/>
        </w:rPr>
        <w:t>ς</w:t>
      </w:r>
      <w:proofErr w:type="spellEnd"/>
      <w:r w:rsidRPr="0050178D">
        <w:rPr>
          <w:rFonts w:ascii="Tahoma" w:hAnsi="Tahoma" w:cs="Tahoma"/>
          <w:szCs w:val="20"/>
          <w:lang w:val="el-GR"/>
        </w:rPr>
        <w:t xml:space="preserve"> το συνολικό επιλέξιμο κόστος θα ανέρχεται μέχρι </w:t>
      </w:r>
      <w:r w:rsidR="0050178D" w:rsidRPr="00E63E7F">
        <w:rPr>
          <w:rFonts w:ascii="Tahoma" w:hAnsi="Tahoma" w:cs="Tahoma"/>
          <w:szCs w:val="20"/>
          <w:lang w:val="el-GR"/>
        </w:rPr>
        <w:t>600.000,00</w:t>
      </w:r>
      <w:r w:rsidRPr="00E63E7F">
        <w:rPr>
          <w:rFonts w:ascii="Tahoma" w:hAnsi="Tahoma" w:cs="Tahoma"/>
          <w:szCs w:val="20"/>
          <w:lang w:val="el-GR"/>
        </w:rPr>
        <w:t xml:space="preserve"> €</w:t>
      </w:r>
      <w:r w:rsidR="00C72F5A" w:rsidRPr="00E63E7F">
        <w:rPr>
          <w:rFonts w:ascii="Tahoma" w:hAnsi="Tahoma" w:cs="Tahoma"/>
          <w:szCs w:val="20"/>
          <w:lang w:val="el-GR"/>
        </w:rPr>
        <w:t xml:space="preserve"> (2.000.000,00 για έργα ύδρευσης και διαχείρισης στερεών και υγρών αποβλήτων)</w:t>
      </w:r>
      <w:r w:rsidR="00C72F5A">
        <w:rPr>
          <w:rFonts w:ascii="Tahoma" w:hAnsi="Tahoma" w:cs="Tahoma"/>
          <w:szCs w:val="20"/>
          <w:lang w:val="el-GR"/>
        </w:rPr>
        <w:t xml:space="preserve"> </w:t>
      </w:r>
      <w:r w:rsidR="00994986" w:rsidRPr="00994986">
        <w:rPr>
          <w:rFonts w:ascii="Tahoma" w:hAnsi="Tahoma" w:cs="Tahoma"/>
          <w:szCs w:val="20"/>
          <w:lang w:val="el-GR"/>
        </w:rPr>
        <w:t>.</w:t>
      </w:r>
    </w:p>
    <w:p w:rsidR="00994986" w:rsidRPr="00994986" w:rsidRDefault="00994986" w:rsidP="00994986">
      <w:pPr>
        <w:tabs>
          <w:tab w:val="left" w:pos="8192"/>
        </w:tabs>
        <w:spacing w:line="300" w:lineRule="atLeast"/>
        <w:rPr>
          <w:rFonts w:ascii="Calibri" w:hAnsi="Calibri" w:cs="Calibri"/>
          <w:b/>
          <w:sz w:val="22"/>
          <w:szCs w:val="22"/>
          <w:lang w:val="el-GR"/>
        </w:rPr>
      </w:pPr>
      <w:r w:rsidRPr="00994986">
        <w:rPr>
          <w:rFonts w:ascii="Calibri" w:hAnsi="Calibri" w:cs="Calibri"/>
          <w:b/>
          <w:sz w:val="22"/>
          <w:szCs w:val="22"/>
          <w:lang w:val="el-GR"/>
        </w:rPr>
        <w:t xml:space="preserve">ΣΥΓΧΡΗΜΑΤΟΔΟΤΟΥΜΕΝΗ ΔΗΜΟΣΙΑ ΔΑΠΑΝΗ ΥΠΟΔΡΑΣΗΣ: </w:t>
      </w:r>
      <w:r>
        <w:rPr>
          <w:rFonts w:ascii="Calibri" w:hAnsi="Calibri" w:cs="Calibri"/>
          <w:b/>
          <w:sz w:val="22"/>
          <w:szCs w:val="22"/>
          <w:lang w:val="el-GR"/>
        </w:rPr>
        <w:t>1</w:t>
      </w:r>
      <w:r w:rsidRPr="00994986">
        <w:rPr>
          <w:rFonts w:ascii="Calibri" w:hAnsi="Calibri" w:cs="Calibri"/>
          <w:b/>
          <w:sz w:val="22"/>
          <w:szCs w:val="22"/>
          <w:lang w:val="el-GR"/>
        </w:rPr>
        <w:t xml:space="preserve">50.000,00 €.   </w:t>
      </w:r>
    </w:p>
    <w:p w:rsidR="000433A0" w:rsidRPr="00307C4E" w:rsidRDefault="000433A0" w:rsidP="000433A0">
      <w:pPr>
        <w:tabs>
          <w:tab w:val="left" w:pos="8192"/>
        </w:tabs>
        <w:spacing w:before="240" w:line="160" w:lineRule="atLeast"/>
        <w:rPr>
          <w:rFonts w:ascii="Tahoma" w:hAnsi="Tahoma" w:cs="Tahoma"/>
          <w:b/>
          <w:i/>
          <w:szCs w:val="20"/>
          <w:lang w:val="el-GR"/>
        </w:rPr>
      </w:pPr>
      <w:r w:rsidRPr="00307C4E">
        <w:rPr>
          <w:rFonts w:ascii="Tahoma" w:hAnsi="Tahoma" w:cs="Tahoma"/>
          <w:b/>
          <w:i/>
          <w:szCs w:val="20"/>
          <w:lang w:val="el-GR"/>
        </w:rPr>
        <w:t>19.2.4.2 Στήριξη για τη δημιουργία, βελτίωση ή επέκταση τοπικών βασικών υπηρεσιών για τον αγροτικό πληθυσμό, καθώς και των σχετικών υποδομών (ενδεικτικά: παιδικοί σταθμοί, αγροτικά ιατρεία).</w:t>
      </w:r>
    </w:p>
    <w:p w:rsidR="00535EB6" w:rsidRPr="00D87D06" w:rsidRDefault="00535EB6" w:rsidP="00D87D06">
      <w:pPr>
        <w:tabs>
          <w:tab w:val="left" w:pos="8192"/>
        </w:tabs>
        <w:spacing w:before="240" w:line="160" w:lineRule="atLeast"/>
        <w:rPr>
          <w:rFonts w:ascii="Tahoma" w:hAnsi="Tahoma" w:cs="Tahoma"/>
          <w:szCs w:val="20"/>
          <w:lang w:val="el-GR"/>
        </w:rPr>
      </w:pPr>
      <w:r w:rsidRPr="00D87D06">
        <w:rPr>
          <w:rFonts w:ascii="Tahoma" w:hAnsi="Tahoma" w:cs="Tahoma"/>
          <w:szCs w:val="20"/>
          <w:lang w:val="el-GR"/>
        </w:rPr>
        <w:t xml:space="preserve">Η </w:t>
      </w:r>
      <w:proofErr w:type="spellStart"/>
      <w:r w:rsidRPr="00D87D06">
        <w:rPr>
          <w:rFonts w:ascii="Tahoma" w:hAnsi="Tahoma" w:cs="Tahoma"/>
          <w:szCs w:val="20"/>
          <w:lang w:val="el-GR"/>
        </w:rPr>
        <w:t>υποδράση</w:t>
      </w:r>
      <w:proofErr w:type="spellEnd"/>
      <w:r w:rsidRPr="00D87D06">
        <w:rPr>
          <w:rFonts w:ascii="Tahoma" w:hAnsi="Tahoma" w:cs="Tahoma"/>
          <w:szCs w:val="20"/>
          <w:lang w:val="el-GR"/>
        </w:rPr>
        <w:t xml:space="preserve"> γενικά αφορά σε δημιουργία, βελτίωση ή επέκταση βασικών υπηρεσιών, με σκοπό την εξυπηρέτηση και τη βελτίωση της ποιότητας ζωής του τοπικού πληθυσμού. Στην παρούσα </w:t>
      </w:r>
      <w:proofErr w:type="spellStart"/>
      <w:r w:rsidRPr="00D87D06">
        <w:rPr>
          <w:rFonts w:ascii="Tahoma" w:hAnsi="Tahoma" w:cs="Tahoma"/>
          <w:szCs w:val="20"/>
          <w:lang w:val="el-GR"/>
        </w:rPr>
        <w:t>υποδράση</w:t>
      </w:r>
      <w:proofErr w:type="spellEnd"/>
      <w:r w:rsidRPr="00D87D06">
        <w:rPr>
          <w:rFonts w:ascii="Tahoma" w:hAnsi="Tahoma" w:cs="Tahoma"/>
          <w:szCs w:val="20"/>
          <w:lang w:val="el-GR"/>
        </w:rPr>
        <w:t xml:space="preserve"> δύναται να ενταχθούν πράξεις όπως παιδικοί σταθμοί, αγροτικά ιατρεία, κέντρα απασχόλησης και φροντίδας νέων, ηλικιωμένων ή </w:t>
      </w:r>
      <w:proofErr w:type="spellStart"/>
      <w:r w:rsidRPr="00D87D06">
        <w:rPr>
          <w:rFonts w:ascii="Tahoma" w:hAnsi="Tahoma" w:cs="Tahoma"/>
          <w:szCs w:val="20"/>
          <w:lang w:val="el-GR"/>
        </w:rPr>
        <w:t>ΑμεΑ</w:t>
      </w:r>
      <w:proofErr w:type="spellEnd"/>
      <w:r w:rsidRPr="00D87D06">
        <w:rPr>
          <w:rFonts w:ascii="Tahoma" w:hAnsi="Tahoma" w:cs="Tahoma"/>
          <w:szCs w:val="20"/>
          <w:lang w:val="el-GR"/>
        </w:rPr>
        <w:t>, αθλητικοί χώροι.</w:t>
      </w:r>
    </w:p>
    <w:p w:rsidR="00535EB6" w:rsidRPr="00D87D06" w:rsidRDefault="00535EB6" w:rsidP="00D87D06">
      <w:pPr>
        <w:spacing w:after="0" w:line="240" w:lineRule="auto"/>
        <w:rPr>
          <w:rFonts w:ascii="Arial" w:hAnsi="Arial" w:cs="Arial"/>
          <w:szCs w:val="20"/>
          <w:lang w:val="el-GR"/>
        </w:rPr>
      </w:pPr>
      <w:r w:rsidRPr="00D87D06">
        <w:rPr>
          <w:rFonts w:ascii="Arial" w:hAnsi="Arial" w:cs="Arial"/>
          <w:szCs w:val="20"/>
          <w:lang w:val="el-GR"/>
        </w:rPr>
        <w:t xml:space="preserve">Το παρόν τοπικό Πρόγραμμα περιλαμβάνει την παροχή επενδυτικών ενισχύσεων για: </w:t>
      </w:r>
    </w:p>
    <w:p w:rsidR="00535EB6" w:rsidRPr="00535EB6" w:rsidRDefault="00535EB6" w:rsidP="009617A9">
      <w:pPr>
        <w:pStyle w:val="af2"/>
        <w:numPr>
          <w:ilvl w:val="0"/>
          <w:numId w:val="42"/>
        </w:numPr>
        <w:tabs>
          <w:tab w:val="left" w:pos="8192"/>
        </w:tabs>
        <w:spacing w:before="240" w:line="160" w:lineRule="atLeast"/>
        <w:rPr>
          <w:rFonts w:ascii="Arial" w:hAnsi="Arial" w:cs="Arial"/>
          <w:szCs w:val="20"/>
          <w:lang w:val="el-GR"/>
        </w:rPr>
      </w:pPr>
      <w:r w:rsidRPr="00535EB6">
        <w:rPr>
          <w:rFonts w:ascii="Arial" w:hAnsi="Arial" w:cs="Arial"/>
          <w:szCs w:val="20"/>
          <w:lang w:val="el-GR"/>
        </w:rPr>
        <w:t>τη δημιουργία/βελτίωση/επέκταση βασικών υπηρεσιών και υποδομών για τον αγροτικό πληθυσμό, όπως παιδικοί σταθμοί, αγροτικά ιατρεία, αθλητικά κέντρα/ειδικές αθλητικές υποδομές, δημιουργική απασχόληση, εξυπηρέτηση ΑΜΕΑ και ευπαθών κοινωνικών ομάδων κλπ</w:t>
      </w:r>
    </w:p>
    <w:p w:rsidR="00535EB6" w:rsidRPr="00535EB6" w:rsidRDefault="00535EB6" w:rsidP="009617A9">
      <w:pPr>
        <w:pStyle w:val="af2"/>
        <w:numPr>
          <w:ilvl w:val="0"/>
          <w:numId w:val="42"/>
        </w:numPr>
        <w:tabs>
          <w:tab w:val="left" w:pos="8192"/>
        </w:tabs>
        <w:spacing w:before="240" w:line="160" w:lineRule="atLeast"/>
        <w:rPr>
          <w:rFonts w:ascii="Arial" w:hAnsi="Arial" w:cs="Arial"/>
          <w:szCs w:val="20"/>
          <w:lang w:val="el-GR"/>
        </w:rPr>
      </w:pPr>
      <w:r w:rsidRPr="00535EB6">
        <w:rPr>
          <w:rFonts w:ascii="Arial" w:hAnsi="Arial" w:cs="Arial"/>
          <w:szCs w:val="20"/>
          <w:lang w:val="el-GR"/>
        </w:rPr>
        <w:t xml:space="preserve">την κατασκευή ή την αναβάθμιση αθλητικών υποδομών και </w:t>
      </w:r>
      <w:proofErr w:type="spellStart"/>
      <w:r w:rsidRPr="00535EB6">
        <w:rPr>
          <w:rFonts w:ascii="Arial" w:hAnsi="Arial" w:cs="Arial"/>
          <w:szCs w:val="20"/>
          <w:lang w:val="el-GR"/>
        </w:rPr>
        <w:t>πολυλειτουργικών</w:t>
      </w:r>
      <w:proofErr w:type="spellEnd"/>
      <w:r w:rsidRPr="00535EB6">
        <w:rPr>
          <w:rFonts w:ascii="Arial" w:hAnsi="Arial" w:cs="Arial"/>
          <w:szCs w:val="20"/>
          <w:lang w:val="el-GR"/>
        </w:rPr>
        <w:t xml:space="preserve"> ψυχαγωγικών υποδομών(π.χ. ιππικό κέντρο, χώροι </w:t>
      </w:r>
      <w:proofErr w:type="spellStart"/>
      <w:r w:rsidRPr="00535EB6">
        <w:rPr>
          <w:rFonts w:ascii="Arial" w:hAnsi="Arial" w:cs="Arial"/>
          <w:szCs w:val="20"/>
          <w:lang w:val="el-GR"/>
        </w:rPr>
        <w:t>πολυαθλητικών</w:t>
      </w:r>
      <w:proofErr w:type="spellEnd"/>
      <w:r w:rsidRPr="00535EB6">
        <w:rPr>
          <w:rFonts w:ascii="Arial" w:hAnsi="Arial" w:cs="Arial"/>
          <w:szCs w:val="20"/>
          <w:lang w:val="el-GR"/>
        </w:rPr>
        <w:t xml:space="preserve"> και ψυχαγωγικών εκδηλώσεων κλπ). </w:t>
      </w:r>
    </w:p>
    <w:p w:rsidR="00C46A87" w:rsidRPr="00C46A87" w:rsidRDefault="00C46A87" w:rsidP="00C46A87">
      <w:pPr>
        <w:tabs>
          <w:tab w:val="left" w:pos="8192"/>
        </w:tabs>
        <w:spacing w:before="240" w:line="160" w:lineRule="atLeast"/>
        <w:rPr>
          <w:rFonts w:ascii="Arial" w:hAnsi="Arial" w:cs="Arial"/>
          <w:b/>
          <w:szCs w:val="20"/>
          <w:lang w:val="el-GR"/>
        </w:rPr>
      </w:pPr>
      <w:r w:rsidRPr="00C46A87">
        <w:rPr>
          <w:rFonts w:ascii="Arial" w:hAnsi="Arial" w:cs="Arial"/>
          <w:b/>
          <w:szCs w:val="20"/>
          <w:lang w:val="el-GR"/>
        </w:rPr>
        <w:t xml:space="preserve">Πεδίο και γεωγραφικές περιοχές εφαρμογής της </w:t>
      </w:r>
      <w:proofErr w:type="spellStart"/>
      <w:r w:rsidRPr="00C46A87">
        <w:rPr>
          <w:rFonts w:ascii="Arial" w:hAnsi="Arial" w:cs="Arial"/>
          <w:b/>
          <w:szCs w:val="20"/>
          <w:lang w:val="el-GR"/>
        </w:rPr>
        <w:t>Υποδράσης</w:t>
      </w:r>
      <w:proofErr w:type="spellEnd"/>
      <w:r w:rsidRPr="00C46A87">
        <w:rPr>
          <w:rFonts w:ascii="Arial" w:hAnsi="Arial" w:cs="Arial"/>
          <w:b/>
          <w:szCs w:val="20"/>
          <w:lang w:val="el-GR"/>
        </w:rPr>
        <w:t xml:space="preserve"> : Το σύνολο της Περιοχής παρέμβασης.</w:t>
      </w:r>
    </w:p>
    <w:p w:rsidR="00DF57BB" w:rsidRPr="00C46A87" w:rsidRDefault="00DF57BB" w:rsidP="00DF57BB">
      <w:pPr>
        <w:tabs>
          <w:tab w:val="left" w:pos="6833"/>
        </w:tabs>
        <w:spacing w:before="0" w:line="264" w:lineRule="auto"/>
        <w:rPr>
          <w:rFonts w:ascii="Arial" w:hAnsi="Arial" w:cs="Arial"/>
          <w:b/>
          <w:szCs w:val="20"/>
          <w:lang w:val="el-GR"/>
        </w:rPr>
      </w:pPr>
      <w:r w:rsidRPr="00DF57BB">
        <w:rPr>
          <w:rFonts w:ascii="Tahoma" w:hAnsi="Tahoma" w:cs="Tahoma"/>
          <w:b/>
          <w:szCs w:val="20"/>
          <w:lang w:val="el-GR"/>
        </w:rPr>
        <w:t>Δικαιούχοι :</w:t>
      </w:r>
      <w:r w:rsidRPr="00DF57BB">
        <w:rPr>
          <w:rFonts w:ascii="Tahoma" w:hAnsi="Tahoma" w:cs="Tahoma"/>
          <w:szCs w:val="20"/>
          <w:lang w:val="el-GR"/>
        </w:rPr>
        <w:t xml:space="preserve">ΟΤΑ Α &amp; Β βαθμού και φορείς </w:t>
      </w:r>
      <w:r>
        <w:rPr>
          <w:rFonts w:ascii="Tahoma" w:hAnsi="Tahoma" w:cs="Tahoma"/>
          <w:szCs w:val="20"/>
          <w:lang w:val="el-GR"/>
        </w:rPr>
        <w:t xml:space="preserve">τους, </w:t>
      </w:r>
      <w:r w:rsidRPr="00AB767F">
        <w:rPr>
          <w:rFonts w:ascii="Tahoma" w:hAnsi="Tahoma" w:cs="Tahoma"/>
          <w:szCs w:val="20"/>
          <w:lang w:val="el-GR"/>
        </w:rPr>
        <w:t>Φορείς Δημοσίου Τομέα</w:t>
      </w:r>
      <w:r>
        <w:rPr>
          <w:rFonts w:ascii="Tahoma" w:hAnsi="Tahoma" w:cs="Tahoma"/>
          <w:szCs w:val="20"/>
          <w:lang w:val="el-GR"/>
        </w:rPr>
        <w:t xml:space="preserve">, </w:t>
      </w:r>
      <w:r w:rsidRPr="00EE1DA7">
        <w:rPr>
          <w:rFonts w:ascii="Tahoma" w:hAnsi="Tahoma" w:cs="Tahoma"/>
          <w:szCs w:val="20"/>
        </w:rPr>
        <w:t>I</w:t>
      </w:r>
      <w:proofErr w:type="spellStart"/>
      <w:r w:rsidRPr="00EE1DA7">
        <w:rPr>
          <w:rFonts w:ascii="Tahoma" w:hAnsi="Tahoma" w:cs="Tahoma"/>
          <w:szCs w:val="20"/>
          <w:lang w:val="el-GR"/>
        </w:rPr>
        <w:t>διωτικοί</w:t>
      </w:r>
      <w:proofErr w:type="spellEnd"/>
      <w:r w:rsidRPr="00EE1DA7">
        <w:rPr>
          <w:rFonts w:ascii="Tahoma" w:hAnsi="Tahoma" w:cs="Tahoma"/>
          <w:szCs w:val="20"/>
          <w:lang w:val="el-GR"/>
        </w:rPr>
        <w:t xml:space="preserve"> φορείς με καταστατικό σκοπό την υλοποίηση αντίστοιχων έργων, καθώς και φυσικά ή νομικά πρόσωπα</w:t>
      </w:r>
    </w:p>
    <w:p w:rsidR="00A97DCB" w:rsidRDefault="008B03C2" w:rsidP="00A97DCB">
      <w:pPr>
        <w:tabs>
          <w:tab w:val="left" w:pos="8192"/>
        </w:tabs>
        <w:spacing w:before="240" w:line="160" w:lineRule="atLeast"/>
        <w:rPr>
          <w:rFonts w:ascii="Arial" w:hAnsi="Arial" w:cs="Arial"/>
          <w:b/>
          <w:szCs w:val="20"/>
          <w:lang w:val="el-GR"/>
        </w:rPr>
      </w:pPr>
      <w:r w:rsidRPr="00794A80">
        <w:rPr>
          <w:rFonts w:ascii="Arial" w:hAnsi="Arial" w:cs="Arial"/>
          <w:b/>
          <w:szCs w:val="20"/>
          <w:lang w:val="el-GR"/>
        </w:rPr>
        <w:t xml:space="preserve">Ποσοστό επιχορήγησης </w:t>
      </w:r>
      <w:proofErr w:type="spellStart"/>
      <w:r w:rsidRPr="00794A80">
        <w:rPr>
          <w:rFonts w:ascii="Arial" w:hAnsi="Arial" w:cs="Arial"/>
          <w:b/>
          <w:szCs w:val="20"/>
          <w:lang w:val="el-GR"/>
        </w:rPr>
        <w:t>υπο</w:t>
      </w:r>
      <w:proofErr w:type="spellEnd"/>
      <w:r w:rsidRPr="00794A80">
        <w:rPr>
          <w:rFonts w:ascii="Arial" w:hAnsi="Arial" w:cs="Arial"/>
          <w:b/>
          <w:szCs w:val="20"/>
          <w:lang w:val="el-GR"/>
        </w:rPr>
        <w:t xml:space="preserve">-δράσης </w:t>
      </w:r>
      <w:r w:rsidR="0086324B" w:rsidRPr="00794A80">
        <w:rPr>
          <w:rFonts w:ascii="Arial" w:hAnsi="Arial" w:cs="Arial"/>
          <w:b/>
          <w:szCs w:val="20"/>
          <w:lang w:val="el-GR"/>
        </w:rPr>
        <w:t xml:space="preserve">: </w:t>
      </w:r>
      <w:r w:rsidR="00A97DCB">
        <w:rPr>
          <w:rFonts w:ascii="Arial" w:hAnsi="Arial" w:cs="Arial"/>
          <w:b/>
          <w:szCs w:val="20"/>
          <w:lang w:val="el-GR"/>
        </w:rPr>
        <w:t xml:space="preserve">Α) </w:t>
      </w:r>
      <w:r w:rsidR="00A97DCB" w:rsidRPr="00E63E7F">
        <w:rPr>
          <w:rFonts w:ascii="Arial" w:hAnsi="Arial" w:cs="Arial"/>
          <w:b/>
          <w:szCs w:val="20"/>
          <w:lang w:val="el-GR"/>
        </w:rPr>
        <w:t>100% (για επενδύσεις χωρίς κέρδη)</w:t>
      </w:r>
    </w:p>
    <w:p w:rsidR="00A97DCB" w:rsidRDefault="00A97DCB" w:rsidP="00A97DCB">
      <w:pPr>
        <w:tabs>
          <w:tab w:val="left" w:pos="8192"/>
        </w:tabs>
        <w:spacing w:before="240" w:line="160" w:lineRule="atLeast"/>
        <w:rPr>
          <w:rFonts w:ascii="Arial" w:hAnsi="Arial" w:cs="Arial"/>
          <w:b/>
          <w:szCs w:val="20"/>
          <w:lang w:val="el-GR"/>
        </w:rPr>
      </w:pPr>
      <w:r>
        <w:rPr>
          <w:rFonts w:ascii="Tahoma" w:hAnsi="Tahoma" w:cs="Tahoma"/>
          <w:b/>
          <w:szCs w:val="20"/>
          <w:lang w:val="el-GR"/>
        </w:rPr>
        <w:t xml:space="preserve">                                           </w:t>
      </w:r>
      <w:r w:rsidR="00376BEB">
        <w:rPr>
          <w:rFonts w:ascii="Tahoma" w:hAnsi="Tahoma" w:cs="Tahoma"/>
          <w:b/>
          <w:szCs w:val="20"/>
          <w:lang w:val="el-GR"/>
        </w:rPr>
        <w:t xml:space="preserve">                            </w:t>
      </w:r>
      <w:r>
        <w:rPr>
          <w:rFonts w:ascii="Tahoma" w:hAnsi="Tahoma" w:cs="Tahoma"/>
          <w:b/>
          <w:szCs w:val="20"/>
          <w:lang w:val="el-GR"/>
        </w:rPr>
        <w:t xml:space="preserve"> </w:t>
      </w:r>
      <w:r w:rsidRPr="00A97DCB">
        <w:rPr>
          <w:rFonts w:ascii="Arial" w:hAnsi="Arial" w:cs="Arial"/>
          <w:b/>
          <w:szCs w:val="20"/>
          <w:lang w:val="el-GR"/>
        </w:rPr>
        <w:t>Β) για επενδύσεις που παράγουν κέρδη το ποσό της επιχορήγησης δεν υπερβαίνει τη διαφορά μεταξύ των επιλέξιμων δαπανών και του κέρδους εκμετάλλευσης της επένδυσης. Το κέρδος εκμετάλλευσης αφαιρείται από τις επιλέξιμες δαπάνες εκ των προτέρων, βάσει εύλογων προβλέψεων</w:t>
      </w:r>
      <w:r w:rsidR="00CD2F18">
        <w:rPr>
          <w:rFonts w:ascii="Arial" w:hAnsi="Arial" w:cs="Arial"/>
          <w:b/>
          <w:szCs w:val="20"/>
          <w:lang w:val="el-GR"/>
        </w:rPr>
        <w:t>. Εναλλακτικά στις περιπτώσεις εφαρμογής των άρθρων 53 και 55 του Καν.651/2014, το μέγιστο ποσοστό ενίσχυσης δύναται να καθοριστεί στο 80% των επιλέξιμων δαπανών χωρίς την διεξαγωγή της χρηματοοικονομικής ανάλυσης</w:t>
      </w:r>
    </w:p>
    <w:p w:rsidR="009617A9" w:rsidRDefault="001F64E2" w:rsidP="00994986">
      <w:pPr>
        <w:tabs>
          <w:tab w:val="left" w:pos="8192"/>
        </w:tabs>
        <w:spacing w:before="240" w:line="160" w:lineRule="atLeast"/>
        <w:rPr>
          <w:rFonts w:ascii="Tahoma" w:hAnsi="Tahoma" w:cs="Tahoma"/>
          <w:lang w:val="el-GR"/>
        </w:rPr>
      </w:pPr>
      <w:r w:rsidRPr="00C72F5A">
        <w:rPr>
          <w:rFonts w:ascii="Tahoma" w:hAnsi="Tahoma" w:cs="Tahoma"/>
          <w:szCs w:val="20"/>
          <w:lang w:val="el-GR"/>
        </w:rPr>
        <w:t>Για τις επιλέξιμες δαπάνες τη</w:t>
      </w:r>
      <w:r w:rsidR="00C72F5A">
        <w:rPr>
          <w:rFonts w:ascii="Tahoma" w:hAnsi="Tahoma" w:cs="Tahoma"/>
          <w:szCs w:val="20"/>
          <w:lang w:val="el-GR"/>
        </w:rPr>
        <w:t xml:space="preserve">ς </w:t>
      </w:r>
      <w:proofErr w:type="spellStart"/>
      <w:r w:rsidR="00C72F5A">
        <w:rPr>
          <w:rFonts w:ascii="Tahoma" w:hAnsi="Tahoma" w:cs="Tahoma"/>
          <w:szCs w:val="20"/>
          <w:lang w:val="el-GR"/>
        </w:rPr>
        <w:t>υποδράση</w:t>
      </w:r>
      <w:r w:rsidRPr="00C72F5A">
        <w:rPr>
          <w:rFonts w:ascii="Tahoma" w:hAnsi="Tahoma" w:cs="Tahoma"/>
          <w:szCs w:val="20"/>
          <w:lang w:val="el-GR"/>
        </w:rPr>
        <w:t>ς</w:t>
      </w:r>
      <w:proofErr w:type="spellEnd"/>
      <w:r w:rsidRPr="00C72F5A">
        <w:rPr>
          <w:rFonts w:ascii="Tahoma" w:hAnsi="Tahoma" w:cs="Tahoma"/>
          <w:szCs w:val="20"/>
          <w:lang w:val="el-GR"/>
        </w:rPr>
        <w:t xml:space="preserve">  το συνολικό επιλέξιμο κόστος θα ανέρχεται μέχρι </w:t>
      </w:r>
      <w:r w:rsidR="00C72F5A" w:rsidRPr="00C72F5A">
        <w:rPr>
          <w:rFonts w:ascii="Tahoma" w:hAnsi="Tahoma" w:cs="Tahoma"/>
          <w:b/>
          <w:szCs w:val="20"/>
          <w:lang w:val="el-GR"/>
        </w:rPr>
        <w:t>600.000,00</w:t>
      </w:r>
      <w:r w:rsidRPr="00C72F5A">
        <w:rPr>
          <w:rFonts w:ascii="Tahoma" w:hAnsi="Tahoma" w:cs="Tahoma"/>
          <w:b/>
          <w:szCs w:val="20"/>
          <w:lang w:val="el-GR"/>
        </w:rPr>
        <w:t xml:space="preserve"> €</w:t>
      </w:r>
      <w:r w:rsidRPr="00C72F5A">
        <w:rPr>
          <w:rFonts w:ascii="Tahoma" w:hAnsi="Tahoma" w:cs="Tahoma"/>
          <w:szCs w:val="20"/>
          <w:lang w:val="el-GR"/>
        </w:rPr>
        <w:t xml:space="preserve"> </w:t>
      </w:r>
    </w:p>
    <w:p w:rsidR="00994986" w:rsidRPr="00994986" w:rsidRDefault="00994986" w:rsidP="00994986">
      <w:pPr>
        <w:tabs>
          <w:tab w:val="left" w:pos="8192"/>
        </w:tabs>
        <w:spacing w:line="300" w:lineRule="atLeast"/>
        <w:rPr>
          <w:rFonts w:ascii="Calibri" w:hAnsi="Calibri" w:cs="Calibri"/>
          <w:b/>
          <w:sz w:val="22"/>
          <w:szCs w:val="22"/>
          <w:lang w:val="el-GR"/>
        </w:rPr>
      </w:pPr>
      <w:r w:rsidRPr="00994986">
        <w:rPr>
          <w:rFonts w:ascii="Calibri" w:hAnsi="Calibri" w:cs="Calibri"/>
          <w:b/>
          <w:sz w:val="22"/>
          <w:szCs w:val="22"/>
          <w:lang w:val="el-GR"/>
        </w:rPr>
        <w:t>ΣΥΓΧΡΗΜΑΤΟΔΟΤΟΥΜΕΝΗ ΔΗΜΟΣΙΑ ΔΑΠΑΝΗ ΥΠΟΔΡΑΣΗΣ:</w:t>
      </w:r>
      <w:r>
        <w:rPr>
          <w:rFonts w:ascii="Calibri" w:hAnsi="Calibri" w:cs="Calibri"/>
          <w:b/>
          <w:sz w:val="22"/>
          <w:szCs w:val="22"/>
          <w:lang w:val="el-GR"/>
        </w:rPr>
        <w:t xml:space="preserve"> 400</w:t>
      </w:r>
      <w:r w:rsidRPr="00994986">
        <w:rPr>
          <w:rFonts w:ascii="Calibri" w:hAnsi="Calibri" w:cs="Calibri"/>
          <w:b/>
          <w:sz w:val="22"/>
          <w:szCs w:val="22"/>
          <w:lang w:val="el-GR"/>
        </w:rPr>
        <w:t xml:space="preserve">.000,00 €.   </w:t>
      </w:r>
    </w:p>
    <w:p w:rsidR="000433A0" w:rsidRPr="00307C4E" w:rsidRDefault="00C00F85" w:rsidP="000433A0">
      <w:pPr>
        <w:tabs>
          <w:tab w:val="left" w:pos="8192"/>
        </w:tabs>
        <w:spacing w:before="240" w:line="160" w:lineRule="atLeast"/>
        <w:rPr>
          <w:rFonts w:ascii="Tahoma" w:hAnsi="Tahoma" w:cs="Tahoma"/>
          <w:b/>
          <w:i/>
          <w:szCs w:val="20"/>
          <w:lang w:val="el-GR"/>
        </w:rPr>
      </w:pPr>
      <w:r w:rsidRPr="00307C4E">
        <w:rPr>
          <w:rFonts w:ascii="Tahoma" w:hAnsi="Tahoma" w:cs="Tahoma"/>
          <w:b/>
          <w:i/>
          <w:szCs w:val="20"/>
          <w:lang w:val="el-GR"/>
        </w:rPr>
        <w:t xml:space="preserve">19.2.4.3 </w:t>
      </w:r>
      <w:r w:rsidR="000433A0" w:rsidRPr="00307C4E">
        <w:rPr>
          <w:rFonts w:ascii="Tahoma" w:hAnsi="Tahoma" w:cs="Tahoma"/>
          <w:b/>
          <w:i/>
          <w:szCs w:val="20"/>
          <w:lang w:val="el-GR"/>
        </w:rPr>
        <w:t>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(ενδεικτικά: σημάνσεις, δημόσιοι κοινόχρηστοι χώροι, προβολή προώθηση περιοχών, ποδηλατικές διαδρομές).</w:t>
      </w:r>
    </w:p>
    <w:p w:rsidR="005552D1" w:rsidRPr="00110212" w:rsidRDefault="005552D1" w:rsidP="0008378C">
      <w:pPr>
        <w:tabs>
          <w:tab w:val="left" w:pos="8192"/>
        </w:tabs>
        <w:spacing w:before="240" w:line="160" w:lineRule="atLeast"/>
        <w:rPr>
          <w:rFonts w:ascii="Tahoma" w:hAnsi="Tahoma" w:cs="Tahoma"/>
          <w:szCs w:val="20"/>
          <w:lang w:val="el-GR"/>
        </w:rPr>
      </w:pPr>
      <w:r w:rsidRPr="0008378C">
        <w:rPr>
          <w:rFonts w:ascii="Tahoma" w:hAnsi="Tahoma" w:cs="Tahoma"/>
          <w:szCs w:val="20"/>
          <w:lang w:val="el-GR"/>
        </w:rPr>
        <w:t xml:space="preserve">Η </w:t>
      </w:r>
      <w:proofErr w:type="spellStart"/>
      <w:r w:rsidRPr="0008378C">
        <w:rPr>
          <w:rFonts w:ascii="Tahoma" w:hAnsi="Tahoma" w:cs="Tahoma"/>
          <w:szCs w:val="20"/>
          <w:lang w:val="el-GR"/>
        </w:rPr>
        <w:t>υποδράση</w:t>
      </w:r>
      <w:proofErr w:type="spellEnd"/>
      <w:r w:rsidRPr="0008378C">
        <w:rPr>
          <w:rFonts w:ascii="Tahoma" w:hAnsi="Tahoma" w:cs="Tahoma"/>
          <w:szCs w:val="20"/>
          <w:lang w:val="el-GR"/>
        </w:rPr>
        <w:t xml:space="preserve"> γενικά αφορά σε έργα μικρής κλίμακας που συμβάλουν / στοχεύουν στη βελτίωση της ελκυστικότητας της περιοχής όπως άλση, πάρκα/πλατείες, μονοπάτια, διαδρομές, αξιοθέατα, καταφύγια, παρατηρητήρια, θέσεις θέας. Παράλληλα, μέσω της </w:t>
      </w:r>
      <w:proofErr w:type="spellStart"/>
      <w:r w:rsidRPr="0008378C">
        <w:rPr>
          <w:rFonts w:ascii="Tahoma" w:hAnsi="Tahoma" w:cs="Tahoma"/>
          <w:szCs w:val="20"/>
          <w:lang w:val="el-GR"/>
        </w:rPr>
        <w:t>υποδράσης</w:t>
      </w:r>
      <w:proofErr w:type="spellEnd"/>
      <w:r w:rsidRPr="0008378C">
        <w:rPr>
          <w:rFonts w:ascii="Tahoma" w:hAnsi="Tahoma" w:cs="Tahoma"/>
          <w:szCs w:val="20"/>
          <w:lang w:val="el-GR"/>
        </w:rPr>
        <w:t xml:space="preserve"> μπορούν να υλοποιηθούν πράξεις οι οποίες</w:t>
      </w:r>
      <w:r w:rsidR="00F37CFF">
        <w:rPr>
          <w:rFonts w:ascii="Tahoma" w:hAnsi="Tahoma" w:cs="Tahoma"/>
          <w:szCs w:val="20"/>
          <w:lang w:val="el-GR"/>
        </w:rPr>
        <w:t xml:space="preserve"> αφορούν στην ενημέρωση επισκεπτών </w:t>
      </w:r>
      <w:r w:rsidRPr="0008378C">
        <w:rPr>
          <w:rFonts w:ascii="Tahoma" w:hAnsi="Tahoma" w:cs="Tahoma"/>
          <w:szCs w:val="20"/>
          <w:lang w:val="el-GR"/>
        </w:rPr>
        <w:t>και εξυπηρέτηση της περιοχής εφαρμογής όπως η δημιουργία, βελτίωση και εκσυγχρονισμός των τοπικών κέντρων τουριστικής πληροφόρησης, η δημιουργία ιστοσελίδων, παραγωγή πληροφοριακού και τουριστικού υλικού, δημόσιες υποδομές που κρίνονται απαραίτητες για την αύξηση της προσβασιμότητας σε επισκέψιμους χώρους.</w:t>
      </w:r>
    </w:p>
    <w:p w:rsidR="00110212" w:rsidRPr="00110212" w:rsidRDefault="00110212" w:rsidP="0008378C">
      <w:pPr>
        <w:tabs>
          <w:tab w:val="left" w:pos="8192"/>
        </w:tabs>
        <w:spacing w:before="240" w:line="160" w:lineRule="atLeast"/>
        <w:rPr>
          <w:rFonts w:ascii="Tahoma" w:hAnsi="Tahoma" w:cs="Tahoma"/>
          <w:szCs w:val="20"/>
          <w:lang w:val="el-GR"/>
        </w:rPr>
      </w:pPr>
      <w:r w:rsidRPr="00994986">
        <w:rPr>
          <w:rFonts w:ascii="Tahoma" w:hAnsi="Tahoma" w:cs="Tahoma"/>
          <w:szCs w:val="20"/>
          <w:lang w:val="el-GR"/>
        </w:rPr>
        <w:lastRenderedPageBreak/>
        <w:t xml:space="preserve">Επίσης, στο πλαίσιο της </w:t>
      </w:r>
      <w:proofErr w:type="spellStart"/>
      <w:r w:rsidRPr="00994986">
        <w:rPr>
          <w:rFonts w:ascii="Tahoma" w:hAnsi="Tahoma" w:cs="Tahoma"/>
          <w:szCs w:val="20"/>
          <w:lang w:val="el-GR"/>
        </w:rPr>
        <w:t>υπο</w:t>
      </w:r>
      <w:proofErr w:type="spellEnd"/>
      <w:r w:rsidRPr="00994986">
        <w:rPr>
          <w:rFonts w:ascii="Tahoma" w:hAnsi="Tahoma" w:cs="Tahoma"/>
          <w:szCs w:val="20"/>
          <w:lang w:val="el-GR"/>
        </w:rPr>
        <w:t xml:space="preserve">-δράσης 19.2.4.3 οποιαδήποτε πράξη τουριστικής φύσης ενταχθεί θα πρέπει να στοχεύει αποκλειστικά στην εξυπηρέτηση των επισκεπτών (πχ σημεία πληροφόρησης) και όχι στην προβολή της περιοχής με στόχο την αύξηση της </w:t>
      </w:r>
      <w:proofErr w:type="spellStart"/>
      <w:r w:rsidRPr="00994986">
        <w:rPr>
          <w:rFonts w:ascii="Tahoma" w:hAnsi="Tahoma" w:cs="Tahoma"/>
          <w:szCs w:val="20"/>
          <w:lang w:val="el-GR"/>
        </w:rPr>
        <w:t>επισκεψιμότητας</w:t>
      </w:r>
      <w:proofErr w:type="spellEnd"/>
      <w:r w:rsidRPr="00994986">
        <w:rPr>
          <w:rFonts w:ascii="Tahoma" w:hAnsi="Tahoma" w:cs="Tahoma"/>
          <w:szCs w:val="20"/>
          <w:lang w:val="el-GR"/>
        </w:rPr>
        <w:t xml:space="preserve"> (παρά μόνο αιτιολογημένα σε τοπικό επίπεδο) ή την προβολή προϊόντων που συνδέονται και εξυπηρετούν ιδιωτικά συμφέροντα.</w:t>
      </w:r>
    </w:p>
    <w:p w:rsidR="005552D1" w:rsidRPr="005552D1" w:rsidRDefault="005552D1" w:rsidP="005552D1">
      <w:pPr>
        <w:spacing w:after="0" w:line="240" w:lineRule="auto"/>
        <w:rPr>
          <w:rFonts w:ascii="Arial" w:hAnsi="Arial" w:cs="Arial"/>
          <w:szCs w:val="20"/>
          <w:lang w:val="el-GR"/>
        </w:rPr>
      </w:pPr>
      <w:r w:rsidRPr="005552D1">
        <w:rPr>
          <w:rFonts w:ascii="Arial" w:hAnsi="Arial" w:cs="Arial"/>
          <w:szCs w:val="20"/>
          <w:lang w:val="el-GR"/>
        </w:rPr>
        <w:t>Στα πλαίσια του παρόντος Τοπικού Προγράμματος παρέχεται στήριξη για :</w:t>
      </w:r>
    </w:p>
    <w:p w:rsidR="005552D1" w:rsidRPr="005552D1" w:rsidRDefault="005552D1" w:rsidP="009617A9">
      <w:pPr>
        <w:pStyle w:val="af2"/>
        <w:numPr>
          <w:ilvl w:val="0"/>
          <w:numId w:val="42"/>
        </w:numPr>
        <w:tabs>
          <w:tab w:val="left" w:pos="8192"/>
        </w:tabs>
        <w:spacing w:before="240" w:line="160" w:lineRule="atLeast"/>
        <w:rPr>
          <w:rFonts w:ascii="Arial" w:hAnsi="Arial" w:cs="Arial"/>
          <w:szCs w:val="20"/>
          <w:lang w:val="el-GR"/>
        </w:rPr>
      </w:pPr>
      <w:r w:rsidRPr="005552D1">
        <w:rPr>
          <w:rFonts w:ascii="Arial" w:hAnsi="Arial" w:cs="Arial"/>
          <w:szCs w:val="20"/>
          <w:lang w:val="el-GR"/>
        </w:rPr>
        <w:t xml:space="preserve">Υποδομές αναπλάσεων κοινόχρηστων χώρων σε οικισμούς (πχ. </w:t>
      </w:r>
      <w:r w:rsidRPr="005552D1" w:rsidDel="0091745C">
        <w:rPr>
          <w:rFonts w:ascii="Arial" w:hAnsi="Arial" w:cs="Arial"/>
          <w:szCs w:val="20"/>
          <w:lang w:val="el-GR"/>
        </w:rPr>
        <w:t xml:space="preserve"> </w:t>
      </w:r>
      <w:r w:rsidRPr="005552D1">
        <w:rPr>
          <w:rFonts w:ascii="Arial" w:hAnsi="Arial" w:cs="Arial"/>
          <w:szCs w:val="20"/>
          <w:lang w:val="el-GR"/>
        </w:rPr>
        <w:t xml:space="preserve">αναπλάσεις οικισμών, πεζοδρόμια, πλατείες κλπ), έργα πρασίνου, φωτισμού  κ.λπ.), </w:t>
      </w:r>
    </w:p>
    <w:p w:rsidR="005552D1" w:rsidRPr="005552D1" w:rsidRDefault="005552D1" w:rsidP="009617A9">
      <w:pPr>
        <w:pStyle w:val="af2"/>
        <w:numPr>
          <w:ilvl w:val="0"/>
          <w:numId w:val="42"/>
        </w:numPr>
        <w:tabs>
          <w:tab w:val="left" w:pos="8192"/>
        </w:tabs>
        <w:spacing w:before="240" w:line="160" w:lineRule="atLeast"/>
        <w:rPr>
          <w:rFonts w:ascii="Arial" w:hAnsi="Arial" w:cs="Arial"/>
          <w:szCs w:val="20"/>
          <w:lang w:val="el-GR"/>
        </w:rPr>
      </w:pPr>
      <w:r w:rsidRPr="005552D1">
        <w:rPr>
          <w:rFonts w:ascii="Arial" w:hAnsi="Arial" w:cs="Arial"/>
          <w:szCs w:val="20"/>
          <w:lang w:val="el-GR"/>
        </w:rPr>
        <w:t>Γραφεία τουριστικών πληροφοριών, κέντρα ενημέρωσης επισκεπτών, σ</w:t>
      </w:r>
      <w:r w:rsidR="00110212">
        <w:rPr>
          <w:rFonts w:ascii="Arial" w:hAnsi="Arial" w:cs="Arial"/>
          <w:szCs w:val="20"/>
          <w:lang w:val="el-GR"/>
        </w:rPr>
        <w:t>ήμανση αξιοθέατων και μνημείων</w:t>
      </w:r>
    </w:p>
    <w:p w:rsidR="0008378C" w:rsidRPr="0008378C" w:rsidRDefault="005552D1" w:rsidP="009617A9">
      <w:pPr>
        <w:pStyle w:val="af2"/>
        <w:numPr>
          <w:ilvl w:val="0"/>
          <w:numId w:val="42"/>
        </w:numPr>
        <w:tabs>
          <w:tab w:val="left" w:pos="8192"/>
        </w:tabs>
        <w:spacing w:before="240" w:line="160" w:lineRule="atLeast"/>
        <w:rPr>
          <w:rFonts w:ascii="Arial" w:hAnsi="Arial" w:cs="Arial"/>
          <w:szCs w:val="20"/>
          <w:lang w:val="el-GR"/>
        </w:rPr>
      </w:pPr>
      <w:r w:rsidRPr="005552D1">
        <w:rPr>
          <w:rFonts w:ascii="Arial" w:hAnsi="Arial" w:cs="Arial"/>
          <w:szCs w:val="20"/>
          <w:lang w:val="el-GR"/>
        </w:rPr>
        <w:t xml:space="preserve">Δημιουργία/βελτίωση/εκσυγχρονισμός μικρών τουριστικών υποδομών μικρής κλίμακας για εξυπηρέτηση επισκεπτών(θέσεις θέας, αναπλάσεις περιοχών φυσικού κάλλους, παρατηρητήρια κλπ), μονοπάτια-διαδρομές, </w:t>
      </w:r>
      <w:proofErr w:type="spellStart"/>
      <w:r w:rsidRPr="005552D1">
        <w:rPr>
          <w:rFonts w:ascii="Arial" w:hAnsi="Arial" w:cs="Arial"/>
          <w:szCs w:val="20"/>
          <w:lang w:val="el-GR"/>
        </w:rPr>
        <w:t>ποδηλατόδρομοι</w:t>
      </w:r>
      <w:proofErr w:type="spellEnd"/>
      <w:r w:rsidRPr="005552D1">
        <w:rPr>
          <w:rFonts w:ascii="Arial" w:hAnsi="Arial" w:cs="Arial"/>
          <w:szCs w:val="20"/>
          <w:lang w:val="el-GR"/>
        </w:rPr>
        <w:t>, σημάνσεις κλπ.</w:t>
      </w:r>
      <w:r w:rsidRPr="005552D1">
        <w:rPr>
          <w:rFonts w:ascii="Arial" w:hAnsi="Arial" w:cs="Arial"/>
          <w:color w:val="C00000"/>
          <w:szCs w:val="20"/>
          <w:lang w:val="el-GR"/>
        </w:rPr>
        <w:t xml:space="preserve"> </w:t>
      </w:r>
    </w:p>
    <w:p w:rsidR="00C46A87" w:rsidRPr="00C46A87" w:rsidRDefault="00C46A87" w:rsidP="00C46A87">
      <w:pPr>
        <w:tabs>
          <w:tab w:val="left" w:pos="8192"/>
        </w:tabs>
        <w:spacing w:before="240" w:line="160" w:lineRule="atLeast"/>
        <w:rPr>
          <w:rFonts w:ascii="Arial" w:hAnsi="Arial" w:cs="Arial"/>
          <w:b/>
          <w:szCs w:val="20"/>
          <w:lang w:val="el-GR"/>
        </w:rPr>
      </w:pPr>
      <w:r w:rsidRPr="00C46A87">
        <w:rPr>
          <w:rFonts w:ascii="Arial" w:hAnsi="Arial" w:cs="Arial"/>
          <w:b/>
          <w:szCs w:val="20"/>
          <w:lang w:val="el-GR"/>
        </w:rPr>
        <w:t xml:space="preserve">Πεδίο και γεωγραφικές περιοχές εφαρμογής της </w:t>
      </w:r>
      <w:proofErr w:type="spellStart"/>
      <w:r w:rsidRPr="00C46A87">
        <w:rPr>
          <w:rFonts w:ascii="Arial" w:hAnsi="Arial" w:cs="Arial"/>
          <w:b/>
          <w:szCs w:val="20"/>
          <w:lang w:val="el-GR"/>
        </w:rPr>
        <w:t>Υποδράσης</w:t>
      </w:r>
      <w:proofErr w:type="spellEnd"/>
      <w:r w:rsidRPr="00C46A87">
        <w:rPr>
          <w:rFonts w:ascii="Arial" w:hAnsi="Arial" w:cs="Arial"/>
          <w:b/>
          <w:szCs w:val="20"/>
          <w:lang w:val="el-GR"/>
        </w:rPr>
        <w:t xml:space="preserve"> : Το σύνολο της Περιοχής παρέμβασης.</w:t>
      </w:r>
    </w:p>
    <w:p w:rsidR="00DF57BB" w:rsidRPr="00C46A87" w:rsidRDefault="00DF57BB" w:rsidP="00DF57BB">
      <w:pPr>
        <w:tabs>
          <w:tab w:val="left" w:pos="6833"/>
        </w:tabs>
        <w:spacing w:before="0" w:line="264" w:lineRule="auto"/>
        <w:rPr>
          <w:rFonts w:ascii="Arial" w:hAnsi="Arial" w:cs="Arial"/>
          <w:b/>
          <w:szCs w:val="20"/>
          <w:lang w:val="el-GR"/>
        </w:rPr>
      </w:pPr>
      <w:r w:rsidRPr="00DF57BB">
        <w:rPr>
          <w:rFonts w:ascii="Tahoma" w:hAnsi="Tahoma" w:cs="Tahoma"/>
          <w:b/>
          <w:szCs w:val="20"/>
          <w:lang w:val="el-GR"/>
        </w:rPr>
        <w:t>Δικαιούχοι :</w:t>
      </w:r>
      <w:r w:rsidRPr="00DF57BB">
        <w:rPr>
          <w:rFonts w:ascii="Tahoma" w:hAnsi="Tahoma" w:cs="Tahoma"/>
          <w:szCs w:val="20"/>
          <w:lang w:val="el-GR"/>
        </w:rPr>
        <w:t xml:space="preserve">ΟΤΑ Α &amp; Β βαθμού και φορείς </w:t>
      </w:r>
      <w:r>
        <w:rPr>
          <w:rFonts w:ascii="Tahoma" w:hAnsi="Tahoma" w:cs="Tahoma"/>
          <w:szCs w:val="20"/>
          <w:lang w:val="el-GR"/>
        </w:rPr>
        <w:t xml:space="preserve">τους, </w:t>
      </w:r>
      <w:r w:rsidRPr="00AB767F">
        <w:rPr>
          <w:rFonts w:ascii="Tahoma" w:hAnsi="Tahoma" w:cs="Tahoma"/>
          <w:szCs w:val="20"/>
          <w:lang w:val="el-GR"/>
        </w:rPr>
        <w:t>Φορείς Δημοσίου Τομέα</w:t>
      </w:r>
      <w:r>
        <w:rPr>
          <w:rFonts w:ascii="Tahoma" w:hAnsi="Tahoma" w:cs="Tahoma"/>
          <w:szCs w:val="20"/>
          <w:lang w:val="el-GR"/>
        </w:rPr>
        <w:t xml:space="preserve">, </w:t>
      </w:r>
      <w:r w:rsidRPr="00EE1DA7">
        <w:rPr>
          <w:rFonts w:ascii="Tahoma" w:hAnsi="Tahoma" w:cs="Tahoma"/>
          <w:szCs w:val="20"/>
        </w:rPr>
        <w:t>I</w:t>
      </w:r>
      <w:proofErr w:type="spellStart"/>
      <w:r w:rsidRPr="00EE1DA7">
        <w:rPr>
          <w:rFonts w:ascii="Tahoma" w:hAnsi="Tahoma" w:cs="Tahoma"/>
          <w:szCs w:val="20"/>
          <w:lang w:val="el-GR"/>
        </w:rPr>
        <w:t>διωτικοί</w:t>
      </w:r>
      <w:proofErr w:type="spellEnd"/>
      <w:r w:rsidRPr="00EE1DA7">
        <w:rPr>
          <w:rFonts w:ascii="Tahoma" w:hAnsi="Tahoma" w:cs="Tahoma"/>
          <w:szCs w:val="20"/>
          <w:lang w:val="el-GR"/>
        </w:rPr>
        <w:t xml:space="preserve"> φορείς με καταστατικό σκοπό την υλοποίηση αντίστοιχων έργων, καθώς και φυσικά ή νομικά πρόσωπα</w:t>
      </w:r>
    </w:p>
    <w:p w:rsidR="001D5198" w:rsidRDefault="007F36DF" w:rsidP="001D5198">
      <w:pPr>
        <w:tabs>
          <w:tab w:val="left" w:pos="8192"/>
        </w:tabs>
        <w:spacing w:before="240" w:line="160" w:lineRule="atLeast"/>
        <w:rPr>
          <w:rFonts w:ascii="Arial" w:hAnsi="Arial" w:cs="Arial"/>
          <w:b/>
          <w:szCs w:val="20"/>
          <w:lang w:val="el-GR"/>
        </w:rPr>
      </w:pPr>
      <w:r w:rsidRPr="009E44E4">
        <w:rPr>
          <w:rFonts w:ascii="Arial" w:hAnsi="Arial" w:cs="Arial"/>
          <w:b/>
          <w:szCs w:val="20"/>
          <w:lang w:val="el-GR"/>
        </w:rPr>
        <w:t xml:space="preserve">Ποσοστό επιχορήγησης </w:t>
      </w:r>
      <w:proofErr w:type="spellStart"/>
      <w:r w:rsidRPr="009E44E4">
        <w:rPr>
          <w:rFonts w:ascii="Arial" w:hAnsi="Arial" w:cs="Arial"/>
          <w:b/>
          <w:szCs w:val="20"/>
          <w:lang w:val="el-GR"/>
        </w:rPr>
        <w:t>υπο</w:t>
      </w:r>
      <w:proofErr w:type="spellEnd"/>
      <w:r w:rsidRPr="009E44E4">
        <w:rPr>
          <w:rFonts w:ascii="Arial" w:hAnsi="Arial" w:cs="Arial"/>
          <w:b/>
          <w:szCs w:val="20"/>
          <w:lang w:val="el-GR"/>
        </w:rPr>
        <w:t xml:space="preserve">-δράσης </w:t>
      </w:r>
      <w:r w:rsidR="0086324B" w:rsidRPr="009E44E4">
        <w:rPr>
          <w:rFonts w:ascii="Arial" w:hAnsi="Arial" w:cs="Arial"/>
          <w:b/>
          <w:szCs w:val="20"/>
          <w:lang w:val="el-GR"/>
        </w:rPr>
        <w:t xml:space="preserve">: </w:t>
      </w:r>
      <w:r w:rsidR="001D5198">
        <w:rPr>
          <w:rFonts w:ascii="Arial" w:hAnsi="Arial" w:cs="Arial"/>
          <w:b/>
          <w:szCs w:val="20"/>
          <w:lang w:val="el-GR"/>
        </w:rPr>
        <w:t xml:space="preserve">Α) </w:t>
      </w:r>
      <w:r w:rsidR="001D5198" w:rsidRPr="00E63E7F">
        <w:rPr>
          <w:rFonts w:ascii="Arial" w:hAnsi="Arial" w:cs="Arial"/>
          <w:b/>
          <w:szCs w:val="20"/>
          <w:lang w:val="el-GR"/>
        </w:rPr>
        <w:t>100% (για επενδύσεις χωρίς κέρδη)</w:t>
      </w:r>
    </w:p>
    <w:p w:rsidR="001D5198" w:rsidRDefault="001D5198" w:rsidP="001D5198">
      <w:pPr>
        <w:tabs>
          <w:tab w:val="left" w:pos="8192"/>
        </w:tabs>
        <w:spacing w:before="240" w:line="160" w:lineRule="atLeast"/>
        <w:rPr>
          <w:rFonts w:ascii="Arial" w:hAnsi="Arial" w:cs="Arial"/>
          <w:b/>
          <w:szCs w:val="20"/>
          <w:lang w:val="el-GR"/>
        </w:rPr>
      </w:pPr>
      <w:r>
        <w:rPr>
          <w:rFonts w:ascii="Tahoma" w:hAnsi="Tahoma" w:cs="Tahoma"/>
          <w:b/>
          <w:szCs w:val="20"/>
          <w:lang w:val="el-GR"/>
        </w:rPr>
        <w:t xml:space="preserve">                                                                 </w:t>
      </w:r>
      <w:r w:rsidRPr="00A97DCB">
        <w:rPr>
          <w:rFonts w:ascii="Arial" w:hAnsi="Arial" w:cs="Arial"/>
          <w:b/>
          <w:szCs w:val="20"/>
          <w:lang w:val="el-GR"/>
        </w:rPr>
        <w:t>Β) για επενδύσεις που παράγουν κέρδη το ποσό της επιχορήγησης δεν υπερβαίνει τη διαφορά μεταξύ των επιλέξιμων δαπανών και του κέρδους εκμετάλλευσης της επένδυσης. Το κέρδος εκμετάλλευσης αφαιρείται από τις επιλέξιμες δαπάνες εκ των προτέρων, βάσει εύλογων προβλέψεων</w:t>
      </w:r>
    </w:p>
    <w:p w:rsidR="004B12EB" w:rsidRPr="00701652" w:rsidRDefault="00C72F5A" w:rsidP="00994986">
      <w:pPr>
        <w:tabs>
          <w:tab w:val="left" w:pos="8192"/>
        </w:tabs>
        <w:spacing w:before="240" w:line="160" w:lineRule="atLeast"/>
        <w:rPr>
          <w:rFonts w:ascii="Tahoma" w:hAnsi="Tahoma" w:cs="Tahoma"/>
          <w:lang w:val="el-GR"/>
        </w:rPr>
      </w:pPr>
      <w:r w:rsidRPr="00C72F5A">
        <w:rPr>
          <w:rFonts w:ascii="Tahoma" w:hAnsi="Tahoma" w:cs="Tahoma"/>
          <w:szCs w:val="20"/>
          <w:lang w:val="el-GR"/>
        </w:rPr>
        <w:t>Για τις επιλέξιμες δαπάνες τη</w:t>
      </w:r>
      <w:r>
        <w:rPr>
          <w:rFonts w:ascii="Tahoma" w:hAnsi="Tahoma" w:cs="Tahoma"/>
          <w:szCs w:val="20"/>
          <w:lang w:val="el-GR"/>
        </w:rPr>
        <w:t xml:space="preserve">ς </w:t>
      </w:r>
      <w:proofErr w:type="spellStart"/>
      <w:r>
        <w:rPr>
          <w:rFonts w:ascii="Tahoma" w:hAnsi="Tahoma" w:cs="Tahoma"/>
          <w:szCs w:val="20"/>
          <w:lang w:val="el-GR"/>
        </w:rPr>
        <w:t>υποδράση</w:t>
      </w:r>
      <w:r w:rsidRPr="00C72F5A">
        <w:rPr>
          <w:rFonts w:ascii="Tahoma" w:hAnsi="Tahoma" w:cs="Tahoma"/>
          <w:szCs w:val="20"/>
          <w:lang w:val="el-GR"/>
        </w:rPr>
        <w:t>ς</w:t>
      </w:r>
      <w:proofErr w:type="spellEnd"/>
      <w:r w:rsidRPr="00C72F5A">
        <w:rPr>
          <w:rFonts w:ascii="Tahoma" w:hAnsi="Tahoma" w:cs="Tahoma"/>
          <w:szCs w:val="20"/>
          <w:lang w:val="el-GR"/>
        </w:rPr>
        <w:t xml:space="preserve">  το συνολικό επιλέξιμο κόστος θα ανέρχεται μέχρι </w:t>
      </w:r>
      <w:r w:rsidRPr="00C72F5A">
        <w:rPr>
          <w:rFonts w:ascii="Tahoma" w:hAnsi="Tahoma" w:cs="Tahoma"/>
          <w:b/>
          <w:szCs w:val="20"/>
          <w:lang w:val="el-GR"/>
        </w:rPr>
        <w:t>600.000,00 €</w:t>
      </w:r>
      <w:r w:rsidRPr="00C72F5A">
        <w:rPr>
          <w:rFonts w:ascii="Tahoma" w:hAnsi="Tahoma" w:cs="Tahoma"/>
          <w:szCs w:val="20"/>
          <w:lang w:val="el-GR"/>
        </w:rPr>
        <w:t xml:space="preserve"> </w:t>
      </w:r>
      <w:r w:rsidR="009E44E4" w:rsidRPr="00E45E15">
        <w:rPr>
          <w:rFonts w:ascii="Tahoma" w:hAnsi="Tahoma" w:cs="Tahoma"/>
          <w:b/>
          <w:szCs w:val="20"/>
          <w:lang w:val="el-GR"/>
        </w:rPr>
        <w:t>ή μέχρι 50.000 €</w:t>
      </w:r>
      <w:r w:rsidR="009E44E4">
        <w:rPr>
          <w:rFonts w:ascii="Tahoma" w:hAnsi="Tahoma" w:cs="Tahoma"/>
          <w:b/>
          <w:szCs w:val="20"/>
          <w:lang w:val="el-GR"/>
        </w:rPr>
        <w:t xml:space="preserve"> </w:t>
      </w:r>
      <w:r w:rsidR="009E44E4" w:rsidRPr="009E44E4">
        <w:rPr>
          <w:rFonts w:ascii="Tahoma" w:hAnsi="Tahoma" w:cs="Tahoma"/>
          <w:b/>
          <w:szCs w:val="20"/>
          <w:lang w:val="el-GR"/>
        </w:rPr>
        <w:t>για πράξεις που αφορούν άυλες ενέργειες για έργα δημόσιου χαρακτήρα</w:t>
      </w:r>
      <w:r w:rsidR="00994986" w:rsidRPr="00994986">
        <w:rPr>
          <w:rFonts w:ascii="Tahoma" w:hAnsi="Tahoma" w:cs="Tahoma"/>
          <w:b/>
          <w:szCs w:val="20"/>
          <w:lang w:val="el-GR"/>
        </w:rPr>
        <w:t>.</w:t>
      </w:r>
    </w:p>
    <w:p w:rsidR="00981AF0" w:rsidRPr="00A12D66" w:rsidRDefault="008F5AEA" w:rsidP="003914F0">
      <w:pPr>
        <w:spacing w:line="240" w:lineRule="auto"/>
        <w:rPr>
          <w:rFonts w:ascii="Tahoma" w:hAnsi="Tahoma" w:cs="Tahoma"/>
          <w:u w:val="single"/>
          <w:lang w:val="el-GR"/>
        </w:rPr>
      </w:pPr>
      <w:r w:rsidRPr="00A12D66">
        <w:rPr>
          <w:rFonts w:ascii="Tahoma" w:hAnsi="Tahoma" w:cs="Tahoma"/>
          <w:u w:val="single"/>
          <w:lang w:val="el-GR"/>
        </w:rPr>
        <w:t xml:space="preserve">Στο πλαίσιο της </w:t>
      </w:r>
      <w:proofErr w:type="spellStart"/>
      <w:r w:rsidRPr="00A12D66">
        <w:rPr>
          <w:rFonts w:ascii="Tahoma" w:hAnsi="Tahoma" w:cs="Tahoma"/>
          <w:u w:val="single"/>
          <w:lang w:val="el-GR"/>
        </w:rPr>
        <w:t>υποδράσης</w:t>
      </w:r>
      <w:proofErr w:type="spellEnd"/>
      <w:r w:rsidRPr="00A12D66">
        <w:rPr>
          <w:rFonts w:ascii="Tahoma" w:hAnsi="Tahoma" w:cs="Tahoma"/>
          <w:u w:val="single"/>
          <w:lang w:val="el-GR"/>
        </w:rPr>
        <w:t xml:space="preserve"> δεν είναι επιλέξιμη η διοργάνωση και η </w:t>
      </w:r>
      <w:r w:rsidR="00981AF0" w:rsidRPr="00A12D66">
        <w:rPr>
          <w:rFonts w:ascii="Tahoma" w:hAnsi="Tahoma" w:cs="Tahoma"/>
          <w:u w:val="single"/>
          <w:lang w:val="el-GR"/>
        </w:rPr>
        <w:t>συμμετοχή</w:t>
      </w:r>
      <w:r w:rsidRPr="00A12D66">
        <w:rPr>
          <w:rFonts w:ascii="Tahoma" w:hAnsi="Tahoma" w:cs="Tahoma"/>
          <w:u w:val="single"/>
          <w:lang w:val="el-GR"/>
        </w:rPr>
        <w:t xml:space="preserve"> σε εκθέσεις</w:t>
      </w:r>
      <w:r w:rsidR="00981AF0" w:rsidRPr="00A12D66">
        <w:rPr>
          <w:rFonts w:ascii="Tahoma" w:hAnsi="Tahoma" w:cs="Tahoma"/>
          <w:u w:val="single"/>
          <w:lang w:val="el-GR"/>
        </w:rPr>
        <w:t>, η διοργάνωση ,</w:t>
      </w:r>
      <w:r w:rsidR="009E44E4" w:rsidRPr="00A12D66">
        <w:rPr>
          <w:rFonts w:ascii="Tahoma" w:hAnsi="Tahoma" w:cs="Tahoma"/>
          <w:u w:val="single"/>
          <w:lang w:val="el-GR"/>
        </w:rPr>
        <w:t xml:space="preserve"> </w:t>
      </w:r>
      <w:r w:rsidR="00981AF0" w:rsidRPr="00A12D66">
        <w:rPr>
          <w:rFonts w:ascii="Tahoma" w:hAnsi="Tahoma" w:cs="Tahoma"/>
          <w:u w:val="single"/>
          <w:lang w:val="el-GR"/>
        </w:rPr>
        <w:t xml:space="preserve">η συμμετοχή με τουριστικούς </w:t>
      </w:r>
      <w:r w:rsidR="00981AF0" w:rsidRPr="00A12D66">
        <w:rPr>
          <w:rFonts w:ascii="Tahoma" w:hAnsi="Tahoma" w:cs="Tahoma"/>
          <w:u w:val="single"/>
        </w:rPr>
        <w:t>operators</w:t>
      </w:r>
      <w:r w:rsidR="00981AF0" w:rsidRPr="00A12D66">
        <w:rPr>
          <w:rFonts w:ascii="Tahoma" w:hAnsi="Tahoma" w:cs="Tahoma"/>
          <w:u w:val="single"/>
          <w:lang w:val="el-GR"/>
        </w:rPr>
        <w:t>, και η εκτύπωση ενημερωτικού υλικού.</w:t>
      </w:r>
    </w:p>
    <w:p w:rsidR="00994986" w:rsidRPr="00994986" w:rsidRDefault="00994986" w:rsidP="00994986">
      <w:pPr>
        <w:tabs>
          <w:tab w:val="left" w:pos="8192"/>
        </w:tabs>
        <w:spacing w:line="300" w:lineRule="atLeast"/>
        <w:rPr>
          <w:rFonts w:ascii="Calibri" w:hAnsi="Calibri" w:cs="Calibri"/>
          <w:b/>
          <w:sz w:val="22"/>
          <w:szCs w:val="22"/>
          <w:lang w:val="el-GR"/>
        </w:rPr>
      </w:pPr>
      <w:r w:rsidRPr="00994986">
        <w:rPr>
          <w:rFonts w:ascii="Calibri" w:hAnsi="Calibri" w:cs="Calibri"/>
          <w:b/>
          <w:sz w:val="22"/>
          <w:szCs w:val="22"/>
          <w:lang w:val="el-GR"/>
        </w:rPr>
        <w:t xml:space="preserve">ΣΥΓΧΡΗΜΑΤΟΔΟΤΟΥΜΕΝΗ ΔΗΜΟΣΙΑ ΔΑΠΑΝΗ ΥΠΟΔΡΑΣΗΣ: </w:t>
      </w:r>
      <w:r>
        <w:rPr>
          <w:rFonts w:ascii="Calibri" w:hAnsi="Calibri" w:cs="Calibri"/>
          <w:b/>
          <w:sz w:val="22"/>
          <w:szCs w:val="22"/>
          <w:lang w:val="el-GR"/>
        </w:rPr>
        <w:t>703</w:t>
      </w:r>
      <w:r w:rsidRPr="00994986">
        <w:rPr>
          <w:rFonts w:ascii="Calibri" w:hAnsi="Calibri" w:cs="Calibri"/>
          <w:b/>
          <w:sz w:val="22"/>
          <w:szCs w:val="22"/>
          <w:lang w:val="el-GR"/>
        </w:rPr>
        <w:t>.</w:t>
      </w:r>
      <w:r>
        <w:rPr>
          <w:rFonts w:ascii="Calibri" w:hAnsi="Calibri" w:cs="Calibri"/>
          <w:b/>
          <w:sz w:val="22"/>
          <w:szCs w:val="22"/>
          <w:lang w:val="el-GR"/>
        </w:rPr>
        <w:t>5</w:t>
      </w:r>
      <w:r w:rsidRPr="00994986">
        <w:rPr>
          <w:rFonts w:ascii="Calibri" w:hAnsi="Calibri" w:cs="Calibri"/>
          <w:b/>
          <w:sz w:val="22"/>
          <w:szCs w:val="22"/>
          <w:lang w:val="el-GR"/>
        </w:rPr>
        <w:t xml:space="preserve">00,00 €.   </w:t>
      </w:r>
    </w:p>
    <w:p w:rsidR="00E307B0" w:rsidRPr="00E307B0" w:rsidRDefault="00C00F85" w:rsidP="00E307B0">
      <w:pPr>
        <w:tabs>
          <w:tab w:val="left" w:pos="8192"/>
        </w:tabs>
        <w:spacing w:before="240" w:line="160" w:lineRule="atLeast"/>
        <w:rPr>
          <w:rFonts w:ascii="Tahoma" w:hAnsi="Tahoma" w:cs="Tahoma"/>
          <w:szCs w:val="20"/>
          <w:lang w:val="el-GR"/>
        </w:rPr>
      </w:pPr>
      <w:r w:rsidRPr="009E44E4">
        <w:rPr>
          <w:rFonts w:ascii="Tahoma" w:hAnsi="Tahoma" w:cs="Tahoma"/>
          <w:b/>
          <w:i/>
          <w:szCs w:val="20"/>
          <w:lang w:val="el-GR"/>
        </w:rPr>
        <w:t xml:space="preserve">19.2.4.4 </w:t>
      </w:r>
      <w:r w:rsidR="00E307B0" w:rsidRPr="009E44E4">
        <w:rPr>
          <w:rFonts w:ascii="Tahoma" w:hAnsi="Tahoma" w:cs="Tahoma"/>
          <w:b/>
          <w:i/>
          <w:szCs w:val="20"/>
          <w:lang w:val="el-GR"/>
        </w:rPr>
        <w:t>Ενίσχυση πολιτιστικών εκδηλώσεων</w:t>
      </w:r>
      <w:r w:rsidR="00E307B0" w:rsidRPr="00E307B0">
        <w:rPr>
          <w:rFonts w:ascii="Tahoma" w:hAnsi="Tahoma" w:cs="Tahoma"/>
          <w:szCs w:val="20"/>
          <w:lang w:val="el-GR"/>
        </w:rPr>
        <w:t>.</w:t>
      </w:r>
    </w:p>
    <w:p w:rsidR="00C00F85" w:rsidRPr="00E45C2F" w:rsidRDefault="00E307B0" w:rsidP="00E307B0">
      <w:pPr>
        <w:tabs>
          <w:tab w:val="left" w:pos="8192"/>
        </w:tabs>
        <w:spacing w:before="240" w:line="160" w:lineRule="atLeast"/>
        <w:rPr>
          <w:rFonts w:ascii="Tahoma" w:hAnsi="Tahoma" w:cs="Tahoma"/>
          <w:szCs w:val="20"/>
          <w:lang w:val="el-GR"/>
        </w:rPr>
      </w:pPr>
      <w:r w:rsidRPr="00E307B0">
        <w:rPr>
          <w:rFonts w:ascii="Tahoma" w:hAnsi="Tahoma" w:cs="Tahoma"/>
          <w:szCs w:val="20"/>
          <w:lang w:val="el-GR"/>
        </w:rPr>
        <w:t xml:space="preserve">Η </w:t>
      </w:r>
      <w:proofErr w:type="spellStart"/>
      <w:r w:rsidRPr="00E307B0">
        <w:rPr>
          <w:rFonts w:ascii="Tahoma" w:hAnsi="Tahoma" w:cs="Tahoma"/>
          <w:szCs w:val="20"/>
          <w:lang w:val="el-GR"/>
        </w:rPr>
        <w:t>υποδράση</w:t>
      </w:r>
      <w:proofErr w:type="spellEnd"/>
      <w:r w:rsidRPr="00E307B0">
        <w:rPr>
          <w:rFonts w:ascii="Tahoma" w:hAnsi="Tahoma" w:cs="Tahoma"/>
          <w:szCs w:val="20"/>
          <w:lang w:val="el-GR"/>
        </w:rPr>
        <w:t xml:space="preserve"> αφορά στη διατήρηση της πολιτιστικής παράδοσης ή άλλων στοιχείων της περιοχής εφαρμογής, τα οποία προβάλλονται μέσα από τις τοπικές εκδηλώσεις. Οι πράξεις που δύναται να υλοποιηθούν θα πρέπει να συνδέονται με άμεσο τρόπο με την προβολή / διατήρηση των τοπικών στοιχείων της περιοχής όπως για παράδειγμα η παράδοση, τα έθιμα, η λαογραφία, η ιστορία, τα τοπικά προϊόντα και επαγγέλματα</w:t>
      </w:r>
      <w:r w:rsidRPr="00E45C2F">
        <w:rPr>
          <w:rFonts w:ascii="Tahoma" w:hAnsi="Tahoma" w:cs="Tahoma"/>
          <w:szCs w:val="20"/>
          <w:lang w:val="el-GR"/>
        </w:rPr>
        <w:t xml:space="preserve">. </w:t>
      </w:r>
      <w:r w:rsidR="0050178D" w:rsidRPr="00E45C2F">
        <w:rPr>
          <w:rFonts w:ascii="Arial" w:hAnsi="Arial" w:cs="Arial"/>
          <w:szCs w:val="20"/>
          <w:lang w:val="el-GR"/>
        </w:rPr>
        <w:t xml:space="preserve">Ιδιαίτερη βαρύτητα δίνεται στην  αξιοποίηση υφιστάμενων παραδοσιακών εκδηλώσεων/θεσμών καθώς και η ενίσχυση εκδηλώσεων που στοχεύουν στην προβολή τοπικών προϊόντων ποιότητας και η σύνδεσή τους με τον τουρισμό της περιοχής. </w:t>
      </w:r>
      <w:r w:rsidRPr="00E45C2F">
        <w:rPr>
          <w:rFonts w:ascii="Tahoma" w:hAnsi="Tahoma" w:cs="Tahoma"/>
          <w:szCs w:val="20"/>
          <w:lang w:val="el-GR"/>
        </w:rPr>
        <w:t>Η ενίσχυση αφορά σε πράξεις άυλου χαρακτήρα.</w:t>
      </w:r>
    </w:p>
    <w:p w:rsidR="00C46A87" w:rsidRDefault="00C46A87" w:rsidP="00C46A87">
      <w:pPr>
        <w:tabs>
          <w:tab w:val="left" w:pos="8192"/>
        </w:tabs>
        <w:spacing w:before="240" w:line="160" w:lineRule="atLeast"/>
        <w:rPr>
          <w:rFonts w:ascii="Arial" w:hAnsi="Arial" w:cs="Arial"/>
          <w:b/>
          <w:szCs w:val="20"/>
          <w:lang w:val="el-GR"/>
        </w:rPr>
      </w:pPr>
      <w:r w:rsidRPr="00C46A87">
        <w:rPr>
          <w:rFonts w:ascii="Arial" w:hAnsi="Arial" w:cs="Arial"/>
          <w:b/>
          <w:szCs w:val="20"/>
          <w:lang w:val="el-GR"/>
        </w:rPr>
        <w:t xml:space="preserve">Πεδίο και γεωγραφικές περιοχές εφαρμογής της </w:t>
      </w:r>
      <w:proofErr w:type="spellStart"/>
      <w:r w:rsidRPr="00C46A87">
        <w:rPr>
          <w:rFonts w:ascii="Arial" w:hAnsi="Arial" w:cs="Arial"/>
          <w:b/>
          <w:szCs w:val="20"/>
          <w:lang w:val="el-GR"/>
        </w:rPr>
        <w:t>Υποδράσης</w:t>
      </w:r>
      <w:proofErr w:type="spellEnd"/>
      <w:r w:rsidRPr="00C46A87">
        <w:rPr>
          <w:rFonts w:ascii="Arial" w:hAnsi="Arial" w:cs="Arial"/>
          <w:b/>
          <w:szCs w:val="20"/>
          <w:lang w:val="el-GR"/>
        </w:rPr>
        <w:t xml:space="preserve"> : Το σύνολο της Περιοχής παρέμβασης.</w:t>
      </w:r>
    </w:p>
    <w:p w:rsidR="00DF57BB" w:rsidRPr="00C46A87" w:rsidRDefault="00DF57BB" w:rsidP="00DF57BB">
      <w:pPr>
        <w:tabs>
          <w:tab w:val="left" w:pos="6833"/>
        </w:tabs>
        <w:spacing w:before="0" w:line="264" w:lineRule="auto"/>
        <w:rPr>
          <w:rFonts w:ascii="Arial" w:hAnsi="Arial" w:cs="Arial"/>
          <w:b/>
          <w:szCs w:val="20"/>
          <w:lang w:val="el-GR"/>
        </w:rPr>
      </w:pPr>
      <w:r w:rsidRPr="00DF57BB">
        <w:rPr>
          <w:rFonts w:ascii="Tahoma" w:hAnsi="Tahoma" w:cs="Tahoma"/>
          <w:b/>
          <w:szCs w:val="20"/>
          <w:lang w:val="el-GR"/>
        </w:rPr>
        <w:t>Δικαιούχοι :</w:t>
      </w:r>
      <w:r w:rsidRPr="00DF57BB">
        <w:rPr>
          <w:rFonts w:ascii="Tahoma" w:hAnsi="Tahoma" w:cs="Tahoma"/>
          <w:szCs w:val="20"/>
          <w:lang w:val="el-GR"/>
        </w:rPr>
        <w:t xml:space="preserve">ΟΤΑ Α &amp; Β βαθμού και φορείς </w:t>
      </w:r>
      <w:r>
        <w:rPr>
          <w:rFonts w:ascii="Tahoma" w:hAnsi="Tahoma" w:cs="Tahoma"/>
          <w:szCs w:val="20"/>
          <w:lang w:val="el-GR"/>
        </w:rPr>
        <w:t xml:space="preserve">τους, </w:t>
      </w:r>
      <w:r w:rsidRPr="00AB767F">
        <w:rPr>
          <w:rFonts w:ascii="Tahoma" w:hAnsi="Tahoma" w:cs="Tahoma"/>
          <w:szCs w:val="20"/>
          <w:lang w:val="el-GR"/>
        </w:rPr>
        <w:t>Φορείς Δημοσίου Τομέα</w:t>
      </w:r>
      <w:r>
        <w:rPr>
          <w:rFonts w:ascii="Tahoma" w:hAnsi="Tahoma" w:cs="Tahoma"/>
          <w:szCs w:val="20"/>
          <w:lang w:val="el-GR"/>
        </w:rPr>
        <w:t xml:space="preserve">, </w:t>
      </w:r>
      <w:r w:rsidRPr="00EE1DA7">
        <w:rPr>
          <w:rFonts w:ascii="Tahoma" w:hAnsi="Tahoma" w:cs="Tahoma"/>
          <w:szCs w:val="20"/>
        </w:rPr>
        <w:t>I</w:t>
      </w:r>
      <w:proofErr w:type="spellStart"/>
      <w:r w:rsidRPr="00EE1DA7">
        <w:rPr>
          <w:rFonts w:ascii="Tahoma" w:hAnsi="Tahoma" w:cs="Tahoma"/>
          <w:szCs w:val="20"/>
          <w:lang w:val="el-GR"/>
        </w:rPr>
        <w:t>διωτικοί</w:t>
      </w:r>
      <w:proofErr w:type="spellEnd"/>
      <w:r w:rsidRPr="00EE1DA7">
        <w:rPr>
          <w:rFonts w:ascii="Tahoma" w:hAnsi="Tahoma" w:cs="Tahoma"/>
          <w:szCs w:val="20"/>
          <w:lang w:val="el-GR"/>
        </w:rPr>
        <w:t xml:space="preserve"> φορείς με καταστατικό σκοπό την υλοποίηση αντίστοιχων έργων, καθώς και φυσικά ή νομικά πρόσωπα</w:t>
      </w:r>
    </w:p>
    <w:p w:rsidR="00A97DCB" w:rsidRDefault="0028203A" w:rsidP="00A97DCB">
      <w:pPr>
        <w:tabs>
          <w:tab w:val="left" w:pos="8192"/>
        </w:tabs>
        <w:spacing w:before="240" w:line="160" w:lineRule="atLeast"/>
        <w:rPr>
          <w:rFonts w:ascii="Arial" w:hAnsi="Arial" w:cs="Arial"/>
          <w:b/>
          <w:szCs w:val="20"/>
          <w:lang w:val="el-GR"/>
        </w:rPr>
      </w:pPr>
      <w:r w:rsidRPr="00E45C2F">
        <w:rPr>
          <w:rFonts w:ascii="Arial" w:hAnsi="Arial" w:cs="Arial"/>
          <w:b/>
          <w:szCs w:val="20"/>
          <w:lang w:val="el-GR"/>
        </w:rPr>
        <w:t xml:space="preserve">Ποσοστό επιχορήγησης </w:t>
      </w:r>
      <w:proofErr w:type="spellStart"/>
      <w:r w:rsidRPr="00E45C2F">
        <w:rPr>
          <w:rFonts w:ascii="Arial" w:hAnsi="Arial" w:cs="Arial"/>
          <w:b/>
          <w:szCs w:val="20"/>
          <w:lang w:val="el-GR"/>
        </w:rPr>
        <w:t>υπο</w:t>
      </w:r>
      <w:proofErr w:type="spellEnd"/>
      <w:r w:rsidRPr="00E45C2F">
        <w:rPr>
          <w:rFonts w:ascii="Arial" w:hAnsi="Arial" w:cs="Arial"/>
          <w:b/>
          <w:szCs w:val="20"/>
          <w:lang w:val="el-GR"/>
        </w:rPr>
        <w:t xml:space="preserve">-δράσης </w:t>
      </w:r>
      <w:r w:rsidR="0086324B" w:rsidRPr="00E45C2F">
        <w:rPr>
          <w:rFonts w:ascii="Arial" w:hAnsi="Arial" w:cs="Arial"/>
          <w:b/>
          <w:szCs w:val="20"/>
          <w:lang w:val="el-GR"/>
        </w:rPr>
        <w:t xml:space="preserve">: </w:t>
      </w:r>
      <w:r w:rsidR="0091119A">
        <w:rPr>
          <w:rFonts w:ascii="Arial" w:hAnsi="Arial" w:cs="Arial"/>
          <w:b/>
          <w:szCs w:val="20"/>
          <w:lang w:val="el-GR"/>
        </w:rPr>
        <w:t xml:space="preserve"> </w:t>
      </w:r>
      <w:r w:rsidR="00A97DCB">
        <w:rPr>
          <w:rFonts w:ascii="Arial" w:hAnsi="Arial" w:cs="Arial"/>
          <w:b/>
          <w:szCs w:val="20"/>
          <w:lang w:val="el-GR"/>
        </w:rPr>
        <w:t xml:space="preserve">Α) </w:t>
      </w:r>
      <w:r w:rsidR="00A97DCB" w:rsidRPr="00E63E7F">
        <w:rPr>
          <w:rFonts w:ascii="Arial" w:hAnsi="Arial" w:cs="Arial"/>
          <w:b/>
          <w:szCs w:val="20"/>
          <w:lang w:val="el-GR"/>
        </w:rPr>
        <w:t>100% (για επενδύσεις χωρίς κέρδη)</w:t>
      </w:r>
    </w:p>
    <w:p w:rsidR="00541ED3" w:rsidRDefault="00A97DCB" w:rsidP="00541ED3">
      <w:pPr>
        <w:tabs>
          <w:tab w:val="left" w:pos="8192"/>
        </w:tabs>
        <w:spacing w:before="240" w:line="160" w:lineRule="atLeast"/>
        <w:rPr>
          <w:rFonts w:ascii="Arial" w:hAnsi="Arial" w:cs="Arial"/>
          <w:b/>
          <w:szCs w:val="20"/>
          <w:lang w:val="el-GR"/>
        </w:rPr>
      </w:pPr>
      <w:r>
        <w:rPr>
          <w:rFonts w:ascii="Tahoma" w:hAnsi="Tahoma" w:cs="Tahoma"/>
          <w:b/>
          <w:szCs w:val="20"/>
          <w:lang w:val="el-GR"/>
        </w:rPr>
        <w:t xml:space="preserve">                                        </w:t>
      </w:r>
      <w:r w:rsidR="001D5198">
        <w:rPr>
          <w:rFonts w:ascii="Tahoma" w:hAnsi="Tahoma" w:cs="Tahoma"/>
          <w:b/>
          <w:szCs w:val="20"/>
          <w:lang w:val="el-GR"/>
        </w:rPr>
        <w:t xml:space="preserve">                          </w:t>
      </w:r>
      <w:r w:rsidRPr="00A97DCB">
        <w:rPr>
          <w:rFonts w:ascii="Arial" w:hAnsi="Arial" w:cs="Arial"/>
          <w:b/>
          <w:szCs w:val="20"/>
          <w:lang w:val="el-GR"/>
        </w:rPr>
        <w:t xml:space="preserve">Β) για επενδύσεις που παράγουν κέρδη το ποσό της επιχορήγησης δεν υπερβαίνει τη διαφορά μεταξύ των επιλέξιμων δαπανών και του κέρδους εκμετάλλευσης της επένδυσης. Το κέρδος εκμετάλλευσης αφαιρείται από τις επιλέξιμες </w:t>
      </w:r>
      <w:r w:rsidRPr="00A97DCB">
        <w:rPr>
          <w:rFonts w:ascii="Arial" w:hAnsi="Arial" w:cs="Arial"/>
          <w:b/>
          <w:szCs w:val="20"/>
          <w:lang w:val="el-GR"/>
        </w:rPr>
        <w:lastRenderedPageBreak/>
        <w:t>δαπάνες εκ των προτέρων, βάσει εύλογων προβλέψεων</w:t>
      </w:r>
      <w:r w:rsidR="00541ED3">
        <w:rPr>
          <w:rFonts w:ascii="Arial" w:hAnsi="Arial" w:cs="Arial"/>
          <w:b/>
          <w:szCs w:val="20"/>
          <w:lang w:val="el-GR"/>
        </w:rPr>
        <w:t>.</w:t>
      </w:r>
      <w:r w:rsidR="00541ED3" w:rsidRPr="00541ED3">
        <w:rPr>
          <w:rFonts w:ascii="Arial" w:hAnsi="Arial" w:cs="Arial"/>
          <w:b/>
          <w:szCs w:val="20"/>
          <w:lang w:val="el-GR"/>
        </w:rPr>
        <w:t xml:space="preserve"> </w:t>
      </w:r>
      <w:r w:rsidR="00541ED3">
        <w:rPr>
          <w:rFonts w:ascii="Arial" w:hAnsi="Arial" w:cs="Arial"/>
          <w:b/>
          <w:szCs w:val="20"/>
          <w:lang w:val="el-GR"/>
        </w:rPr>
        <w:t>Εναλλακτικά στις περιπτώσεις εφαρμογής των άρθρων 53 και 55 του Καν.651/2014, το μέγιστο ποσοστό ενίσχυσης δύναται να καθοριστεί στο 80% των επιλέξιμων δαπανών χωρίς την διεξαγωγή της χρηματοοικονομικής ανάλυσης</w:t>
      </w:r>
    </w:p>
    <w:p w:rsidR="009617A9" w:rsidRDefault="0028203A" w:rsidP="00994986">
      <w:pPr>
        <w:tabs>
          <w:tab w:val="left" w:pos="8192"/>
        </w:tabs>
        <w:spacing w:before="240" w:line="160" w:lineRule="atLeast"/>
        <w:rPr>
          <w:rFonts w:ascii="Tahoma" w:hAnsi="Tahoma" w:cs="Tahoma"/>
          <w:lang w:val="el-GR"/>
        </w:rPr>
      </w:pPr>
      <w:r w:rsidRPr="003A1933">
        <w:rPr>
          <w:rFonts w:ascii="Tahoma" w:hAnsi="Tahoma" w:cs="Tahoma"/>
          <w:szCs w:val="20"/>
          <w:lang w:val="el-GR"/>
        </w:rPr>
        <w:t xml:space="preserve">Για τις επιλέξιμες δαπάνες της </w:t>
      </w:r>
      <w:proofErr w:type="spellStart"/>
      <w:r w:rsidRPr="003A1933">
        <w:rPr>
          <w:rFonts w:ascii="Tahoma" w:hAnsi="Tahoma" w:cs="Tahoma"/>
          <w:szCs w:val="20"/>
          <w:lang w:val="el-GR"/>
        </w:rPr>
        <w:t>υποδράσης</w:t>
      </w:r>
      <w:proofErr w:type="spellEnd"/>
      <w:r w:rsidRPr="003A1933">
        <w:rPr>
          <w:rFonts w:ascii="Tahoma" w:hAnsi="Tahoma" w:cs="Tahoma"/>
          <w:szCs w:val="20"/>
          <w:lang w:val="el-GR"/>
        </w:rPr>
        <w:t xml:space="preserve">  το συνολικό επιλέξιμο κόστος θα ανέρχεται μέχρι </w:t>
      </w:r>
      <w:r w:rsidR="003A1933">
        <w:rPr>
          <w:rFonts w:ascii="Tahoma" w:hAnsi="Tahoma" w:cs="Tahoma"/>
          <w:b/>
          <w:szCs w:val="20"/>
          <w:lang w:val="el-GR"/>
        </w:rPr>
        <w:t>5</w:t>
      </w:r>
      <w:r w:rsidRPr="003A1933">
        <w:rPr>
          <w:rFonts w:ascii="Tahoma" w:hAnsi="Tahoma" w:cs="Tahoma"/>
          <w:b/>
          <w:szCs w:val="20"/>
          <w:lang w:val="el-GR"/>
        </w:rPr>
        <w:t>0.000,00 €</w:t>
      </w:r>
      <w:r w:rsidRPr="003A1933">
        <w:rPr>
          <w:rFonts w:ascii="Tahoma" w:hAnsi="Tahoma" w:cs="Tahoma"/>
          <w:szCs w:val="20"/>
          <w:lang w:val="el-GR"/>
        </w:rPr>
        <w:t xml:space="preserve"> </w:t>
      </w:r>
    </w:p>
    <w:p w:rsidR="00994986" w:rsidRPr="00994986" w:rsidRDefault="00994986" w:rsidP="00994986">
      <w:pPr>
        <w:tabs>
          <w:tab w:val="left" w:pos="8192"/>
        </w:tabs>
        <w:spacing w:line="300" w:lineRule="atLeast"/>
        <w:rPr>
          <w:rFonts w:ascii="Calibri" w:hAnsi="Calibri" w:cs="Calibri"/>
          <w:b/>
          <w:sz w:val="22"/>
          <w:szCs w:val="22"/>
          <w:lang w:val="el-GR"/>
        </w:rPr>
      </w:pPr>
      <w:r w:rsidRPr="00994986">
        <w:rPr>
          <w:rFonts w:ascii="Calibri" w:hAnsi="Calibri" w:cs="Calibri"/>
          <w:b/>
          <w:sz w:val="22"/>
          <w:szCs w:val="22"/>
          <w:lang w:val="el-GR"/>
        </w:rPr>
        <w:t xml:space="preserve">ΣΥΓΧΡΗΜΑΤΟΔΟΤΟΥΜΕΝΗ ΔΗΜΟΣΙΑ ΔΑΠΑΝΗ ΥΠΟΔΡΑΣΗΣ: </w:t>
      </w:r>
      <w:r>
        <w:rPr>
          <w:rFonts w:ascii="Calibri" w:hAnsi="Calibri" w:cs="Calibri"/>
          <w:b/>
          <w:sz w:val="22"/>
          <w:szCs w:val="22"/>
          <w:lang w:val="el-GR"/>
        </w:rPr>
        <w:t>10</w:t>
      </w:r>
      <w:r w:rsidRPr="00994986">
        <w:rPr>
          <w:rFonts w:ascii="Calibri" w:hAnsi="Calibri" w:cs="Calibri"/>
          <w:b/>
          <w:sz w:val="22"/>
          <w:szCs w:val="22"/>
          <w:lang w:val="el-GR"/>
        </w:rPr>
        <w:t xml:space="preserve">0.000,00 €.   </w:t>
      </w:r>
    </w:p>
    <w:p w:rsidR="007C00B7" w:rsidRPr="00E45C2F" w:rsidRDefault="00C00F85" w:rsidP="007C00B7">
      <w:pPr>
        <w:tabs>
          <w:tab w:val="left" w:pos="8192"/>
        </w:tabs>
        <w:spacing w:before="240" w:line="160" w:lineRule="atLeast"/>
        <w:rPr>
          <w:rFonts w:ascii="Tahoma" w:hAnsi="Tahoma" w:cs="Tahoma"/>
          <w:b/>
          <w:i/>
          <w:szCs w:val="20"/>
          <w:lang w:val="el-GR"/>
        </w:rPr>
      </w:pPr>
      <w:r w:rsidRPr="00E45C2F">
        <w:rPr>
          <w:rFonts w:ascii="Tahoma" w:hAnsi="Tahoma" w:cs="Tahoma"/>
          <w:b/>
          <w:i/>
          <w:szCs w:val="20"/>
          <w:lang w:val="el-GR"/>
        </w:rPr>
        <w:t xml:space="preserve">19.2.4.5 </w:t>
      </w:r>
      <w:r w:rsidR="007C00B7" w:rsidRPr="00E45C2F">
        <w:rPr>
          <w:rFonts w:ascii="Tahoma" w:hAnsi="Tahoma" w:cs="Tahoma"/>
          <w:b/>
          <w:i/>
          <w:szCs w:val="20"/>
          <w:lang w:val="el-GR"/>
        </w:rPr>
        <w:t xml:space="preserve">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 μύλοι, γεφύρια). </w:t>
      </w:r>
    </w:p>
    <w:p w:rsidR="005552D1" w:rsidRPr="0008378C" w:rsidRDefault="005552D1" w:rsidP="0008378C">
      <w:pPr>
        <w:tabs>
          <w:tab w:val="left" w:pos="8192"/>
        </w:tabs>
        <w:spacing w:before="240" w:line="160" w:lineRule="atLeast"/>
        <w:rPr>
          <w:rFonts w:ascii="Tahoma" w:hAnsi="Tahoma" w:cs="Tahoma"/>
          <w:szCs w:val="20"/>
          <w:lang w:val="el-GR"/>
        </w:rPr>
      </w:pPr>
      <w:r w:rsidRPr="0008378C">
        <w:rPr>
          <w:rFonts w:ascii="Tahoma" w:hAnsi="Tahoma" w:cs="Tahoma"/>
          <w:szCs w:val="20"/>
          <w:lang w:val="el-GR"/>
        </w:rPr>
        <w:t xml:space="preserve">Μέσω της </w:t>
      </w:r>
      <w:proofErr w:type="spellStart"/>
      <w:r w:rsidRPr="0008378C">
        <w:rPr>
          <w:rFonts w:ascii="Tahoma" w:hAnsi="Tahoma" w:cs="Tahoma"/>
          <w:szCs w:val="20"/>
          <w:lang w:val="el-GR"/>
        </w:rPr>
        <w:t>υποδράσης</w:t>
      </w:r>
      <w:proofErr w:type="spellEnd"/>
      <w:r w:rsidRPr="0008378C">
        <w:rPr>
          <w:rFonts w:ascii="Tahoma" w:hAnsi="Tahoma" w:cs="Tahoma"/>
          <w:szCs w:val="20"/>
          <w:lang w:val="el-GR"/>
        </w:rPr>
        <w:t xml:space="preserve"> γενικά δύναται να υλοποιηθούν πράξεις που συνδέονται με:</w:t>
      </w:r>
    </w:p>
    <w:p w:rsidR="005552D1" w:rsidRPr="0008378C" w:rsidRDefault="005552D1" w:rsidP="009617A9">
      <w:pPr>
        <w:pStyle w:val="af2"/>
        <w:numPr>
          <w:ilvl w:val="0"/>
          <w:numId w:val="39"/>
        </w:numPr>
        <w:tabs>
          <w:tab w:val="left" w:pos="8192"/>
        </w:tabs>
        <w:spacing w:before="240" w:line="160" w:lineRule="atLeast"/>
        <w:rPr>
          <w:rFonts w:ascii="Tahoma" w:hAnsi="Tahoma" w:cs="Tahoma"/>
          <w:szCs w:val="20"/>
          <w:lang w:val="el-GR"/>
        </w:rPr>
      </w:pPr>
      <w:r w:rsidRPr="0008378C">
        <w:rPr>
          <w:rFonts w:ascii="Tahoma" w:hAnsi="Tahoma" w:cs="Tahoma"/>
          <w:szCs w:val="20"/>
          <w:lang w:val="el-GR"/>
        </w:rPr>
        <w:t xml:space="preserve">Την πολιτιστική κληρονομιά, όπως για παράδειγμα μελέτες καταγραφής, ενίσχυση πολιτιστικών συλλόγων μέσω της προμήθειας μουσικών οργάνων, παραδοσιακών φορεσιών, δημιουργία εκθετηρίων – συλλογών, πολιτιστικών / συνεδριακών κέντρων, μουσείων, βιβλιοθηκών, παρεμβάσεις για τη διατήρηση των πολιτιστικών χαρακτηριστικών της υπαίθρου – μύλοι, γεφύρια. </w:t>
      </w:r>
    </w:p>
    <w:p w:rsidR="005552D1" w:rsidRPr="0008378C" w:rsidRDefault="005552D1" w:rsidP="009617A9">
      <w:pPr>
        <w:pStyle w:val="af2"/>
        <w:numPr>
          <w:ilvl w:val="0"/>
          <w:numId w:val="39"/>
        </w:numPr>
        <w:tabs>
          <w:tab w:val="left" w:pos="8192"/>
        </w:tabs>
        <w:spacing w:before="240" w:line="160" w:lineRule="atLeast"/>
        <w:rPr>
          <w:rFonts w:ascii="Tahoma" w:hAnsi="Tahoma" w:cs="Tahoma"/>
          <w:szCs w:val="20"/>
          <w:lang w:val="el-GR"/>
        </w:rPr>
      </w:pPr>
      <w:r w:rsidRPr="0008378C">
        <w:rPr>
          <w:rFonts w:ascii="Tahoma" w:hAnsi="Tahoma" w:cs="Tahoma"/>
          <w:szCs w:val="20"/>
          <w:lang w:val="el-GR"/>
        </w:rPr>
        <w:t>Την φυσική κληρονομιά, όπως μικρής κλίμακας τεχνικά έργα καθαρισμού, προστασίας ή αποκατάστασης / αναβάθμισης τοπίων και χώρων.</w:t>
      </w:r>
    </w:p>
    <w:p w:rsidR="005552D1" w:rsidRPr="0008378C" w:rsidRDefault="005552D1" w:rsidP="009617A9">
      <w:pPr>
        <w:pStyle w:val="af2"/>
        <w:numPr>
          <w:ilvl w:val="0"/>
          <w:numId w:val="39"/>
        </w:numPr>
        <w:tabs>
          <w:tab w:val="left" w:pos="8192"/>
        </w:tabs>
        <w:spacing w:before="240" w:line="160" w:lineRule="atLeast"/>
        <w:rPr>
          <w:rFonts w:asciiTheme="minorHAnsi" w:hAnsiTheme="minorHAnsi"/>
          <w:sz w:val="22"/>
          <w:szCs w:val="22"/>
          <w:lang w:val="el-GR"/>
        </w:rPr>
      </w:pPr>
      <w:r w:rsidRPr="0008378C">
        <w:rPr>
          <w:rFonts w:ascii="Tahoma" w:hAnsi="Tahoma" w:cs="Tahoma"/>
          <w:szCs w:val="20"/>
          <w:lang w:val="el-GR"/>
        </w:rPr>
        <w:t>Την περιβαλλοντική ευαισθητοποίηση, όπως δράσεις ενημέρωσης και πληροφόρησης, διοργάνωση συναντήσεων, ημερίδων, σχεδίαση ενημερωτικού υλικού</w:t>
      </w:r>
      <w:r w:rsidRPr="0008378C">
        <w:rPr>
          <w:rFonts w:asciiTheme="minorHAnsi" w:hAnsiTheme="minorHAnsi"/>
          <w:sz w:val="22"/>
          <w:szCs w:val="22"/>
          <w:lang w:val="el-GR"/>
        </w:rPr>
        <w:t xml:space="preserve"> και υλικού προώθησης.      </w:t>
      </w:r>
    </w:p>
    <w:p w:rsidR="00C46A87" w:rsidRDefault="00C46A87" w:rsidP="00C46A87">
      <w:pPr>
        <w:tabs>
          <w:tab w:val="left" w:pos="8192"/>
        </w:tabs>
        <w:spacing w:before="240" w:line="160" w:lineRule="atLeast"/>
        <w:rPr>
          <w:rFonts w:ascii="Arial" w:hAnsi="Arial" w:cs="Arial"/>
          <w:b/>
          <w:szCs w:val="20"/>
          <w:lang w:val="el-GR"/>
        </w:rPr>
      </w:pPr>
      <w:r w:rsidRPr="00C46A87">
        <w:rPr>
          <w:rFonts w:ascii="Arial" w:hAnsi="Arial" w:cs="Arial"/>
          <w:b/>
          <w:szCs w:val="20"/>
          <w:lang w:val="el-GR"/>
        </w:rPr>
        <w:t xml:space="preserve">Πεδίο και γεωγραφικές περιοχές εφαρμογής της </w:t>
      </w:r>
      <w:proofErr w:type="spellStart"/>
      <w:r w:rsidRPr="00C46A87">
        <w:rPr>
          <w:rFonts w:ascii="Arial" w:hAnsi="Arial" w:cs="Arial"/>
          <w:b/>
          <w:szCs w:val="20"/>
          <w:lang w:val="el-GR"/>
        </w:rPr>
        <w:t>Υποδράσης</w:t>
      </w:r>
      <w:proofErr w:type="spellEnd"/>
      <w:r w:rsidRPr="00C46A87">
        <w:rPr>
          <w:rFonts w:ascii="Arial" w:hAnsi="Arial" w:cs="Arial"/>
          <w:b/>
          <w:szCs w:val="20"/>
          <w:lang w:val="el-GR"/>
        </w:rPr>
        <w:t xml:space="preserve"> : Το σύνολο της Περιοχής παρέμβασης.</w:t>
      </w:r>
    </w:p>
    <w:p w:rsidR="00DF57BB" w:rsidRPr="00C46A87" w:rsidRDefault="00DF57BB" w:rsidP="00DF57BB">
      <w:pPr>
        <w:tabs>
          <w:tab w:val="left" w:pos="6833"/>
        </w:tabs>
        <w:spacing w:before="0" w:line="264" w:lineRule="auto"/>
        <w:rPr>
          <w:rFonts w:ascii="Arial" w:hAnsi="Arial" w:cs="Arial"/>
          <w:b/>
          <w:szCs w:val="20"/>
          <w:lang w:val="el-GR"/>
        </w:rPr>
      </w:pPr>
      <w:r w:rsidRPr="00DF57BB">
        <w:rPr>
          <w:rFonts w:ascii="Tahoma" w:hAnsi="Tahoma" w:cs="Tahoma"/>
          <w:b/>
          <w:szCs w:val="20"/>
          <w:lang w:val="el-GR"/>
        </w:rPr>
        <w:t>Δικαιούχοι :</w:t>
      </w:r>
      <w:r w:rsidRPr="00DF57BB">
        <w:rPr>
          <w:rFonts w:ascii="Tahoma" w:hAnsi="Tahoma" w:cs="Tahoma"/>
          <w:szCs w:val="20"/>
          <w:lang w:val="el-GR"/>
        </w:rPr>
        <w:t xml:space="preserve">ΟΤΑ Α &amp; Β βαθμού και φορείς </w:t>
      </w:r>
      <w:r>
        <w:rPr>
          <w:rFonts w:ascii="Tahoma" w:hAnsi="Tahoma" w:cs="Tahoma"/>
          <w:szCs w:val="20"/>
          <w:lang w:val="el-GR"/>
        </w:rPr>
        <w:t xml:space="preserve">τους, </w:t>
      </w:r>
      <w:r w:rsidRPr="00AB767F">
        <w:rPr>
          <w:rFonts w:ascii="Tahoma" w:hAnsi="Tahoma" w:cs="Tahoma"/>
          <w:szCs w:val="20"/>
          <w:lang w:val="el-GR"/>
        </w:rPr>
        <w:t>Φορείς Δημοσίου Τομέα</w:t>
      </w:r>
      <w:r>
        <w:rPr>
          <w:rFonts w:ascii="Tahoma" w:hAnsi="Tahoma" w:cs="Tahoma"/>
          <w:szCs w:val="20"/>
          <w:lang w:val="el-GR"/>
        </w:rPr>
        <w:t xml:space="preserve">, </w:t>
      </w:r>
      <w:r w:rsidRPr="00EE1DA7">
        <w:rPr>
          <w:rFonts w:ascii="Tahoma" w:hAnsi="Tahoma" w:cs="Tahoma"/>
          <w:szCs w:val="20"/>
        </w:rPr>
        <w:t>I</w:t>
      </w:r>
      <w:proofErr w:type="spellStart"/>
      <w:r w:rsidRPr="00EE1DA7">
        <w:rPr>
          <w:rFonts w:ascii="Tahoma" w:hAnsi="Tahoma" w:cs="Tahoma"/>
          <w:szCs w:val="20"/>
          <w:lang w:val="el-GR"/>
        </w:rPr>
        <w:t>διωτικοί</w:t>
      </w:r>
      <w:proofErr w:type="spellEnd"/>
      <w:r w:rsidRPr="00EE1DA7">
        <w:rPr>
          <w:rFonts w:ascii="Tahoma" w:hAnsi="Tahoma" w:cs="Tahoma"/>
          <w:szCs w:val="20"/>
          <w:lang w:val="el-GR"/>
        </w:rPr>
        <w:t xml:space="preserve"> φορείς με καταστατικό σκοπό την υλοποίηση αντίστοιχων έργων, καθώς και φυσικά ή νομικά πρόσωπα</w:t>
      </w:r>
    </w:p>
    <w:p w:rsidR="00A97DCB" w:rsidRDefault="003528FA" w:rsidP="00A97DCB">
      <w:pPr>
        <w:tabs>
          <w:tab w:val="left" w:pos="8192"/>
        </w:tabs>
        <w:spacing w:before="240" w:line="160" w:lineRule="atLeast"/>
        <w:rPr>
          <w:rFonts w:ascii="Arial" w:hAnsi="Arial" w:cs="Arial"/>
          <w:b/>
          <w:szCs w:val="20"/>
          <w:lang w:val="el-GR"/>
        </w:rPr>
      </w:pPr>
      <w:r w:rsidRPr="004C751D">
        <w:rPr>
          <w:rFonts w:ascii="Arial" w:hAnsi="Arial" w:cs="Arial"/>
          <w:b/>
          <w:szCs w:val="20"/>
          <w:lang w:val="el-GR"/>
        </w:rPr>
        <w:t xml:space="preserve">Ποσοστό επιχορήγησης </w:t>
      </w:r>
      <w:proofErr w:type="spellStart"/>
      <w:r w:rsidRPr="004C751D">
        <w:rPr>
          <w:rFonts w:ascii="Arial" w:hAnsi="Arial" w:cs="Arial"/>
          <w:b/>
          <w:szCs w:val="20"/>
          <w:lang w:val="el-GR"/>
        </w:rPr>
        <w:t>υπο</w:t>
      </w:r>
      <w:proofErr w:type="spellEnd"/>
      <w:r w:rsidRPr="004C751D">
        <w:rPr>
          <w:rFonts w:ascii="Arial" w:hAnsi="Arial" w:cs="Arial"/>
          <w:b/>
          <w:szCs w:val="20"/>
          <w:lang w:val="el-GR"/>
        </w:rPr>
        <w:t xml:space="preserve">-δράσης </w:t>
      </w:r>
      <w:r w:rsidR="0086324B" w:rsidRPr="004C751D">
        <w:rPr>
          <w:rFonts w:ascii="Arial" w:hAnsi="Arial" w:cs="Arial"/>
          <w:b/>
          <w:szCs w:val="20"/>
          <w:lang w:val="el-GR"/>
        </w:rPr>
        <w:t xml:space="preserve">: </w:t>
      </w:r>
      <w:r w:rsidR="00A97DCB">
        <w:rPr>
          <w:rFonts w:ascii="Arial" w:hAnsi="Arial" w:cs="Arial"/>
          <w:b/>
          <w:szCs w:val="20"/>
          <w:lang w:val="el-GR"/>
        </w:rPr>
        <w:t xml:space="preserve">Α) </w:t>
      </w:r>
      <w:r w:rsidR="00A97DCB" w:rsidRPr="00E63E7F">
        <w:rPr>
          <w:rFonts w:ascii="Arial" w:hAnsi="Arial" w:cs="Arial"/>
          <w:b/>
          <w:szCs w:val="20"/>
          <w:lang w:val="el-GR"/>
        </w:rPr>
        <w:t>100% (για επενδύσεις χωρίς κέρδη)</w:t>
      </w:r>
    </w:p>
    <w:p w:rsidR="00541ED3" w:rsidRDefault="00A97DCB" w:rsidP="00541ED3">
      <w:pPr>
        <w:tabs>
          <w:tab w:val="left" w:pos="8192"/>
        </w:tabs>
        <w:spacing w:before="240" w:line="160" w:lineRule="atLeast"/>
        <w:rPr>
          <w:rFonts w:ascii="Arial" w:hAnsi="Arial" w:cs="Arial"/>
          <w:b/>
          <w:szCs w:val="20"/>
          <w:lang w:val="el-GR"/>
        </w:rPr>
      </w:pPr>
      <w:r>
        <w:rPr>
          <w:rFonts w:ascii="Tahoma" w:hAnsi="Tahoma" w:cs="Tahoma"/>
          <w:b/>
          <w:szCs w:val="20"/>
          <w:lang w:val="el-GR"/>
        </w:rPr>
        <w:t xml:space="preserve">                                          </w:t>
      </w:r>
      <w:r w:rsidR="003A28F0" w:rsidRPr="003A28F0">
        <w:rPr>
          <w:rFonts w:ascii="Tahoma" w:hAnsi="Tahoma" w:cs="Tahoma"/>
          <w:b/>
          <w:szCs w:val="20"/>
          <w:lang w:val="el-GR"/>
        </w:rPr>
        <w:t xml:space="preserve">                           </w:t>
      </w:r>
      <w:r>
        <w:rPr>
          <w:rFonts w:ascii="Tahoma" w:hAnsi="Tahoma" w:cs="Tahoma"/>
          <w:b/>
          <w:szCs w:val="20"/>
          <w:lang w:val="el-GR"/>
        </w:rPr>
        <w:t xml:space="preserve"> </w:t>
      </w:r>
      <w:r w:rsidRPr="00A97DCB">
        <w:rPr>
          <w:rFonts w:ascii="Arial" w:hAnsi="Arial" w:cs="Arial"/>
          <w:b/>
          <w:szCs w:val="20"/>
          <w:lang w:val="el-GR"/>
        </w:rPr>
        <w:t>Β) για επενδύσεις που παράγουν κέρδη το ποσό της επιχορήγησης δεν υπερβαίνει τη διαφορά μεταξύ των επιλέξιμων δαπανών και του κέρδους εκμετάλλευσης της επένδυσης. Το κέρδος εκμετάλλευσης αφαιρείται από τις επιλέξιμες δαπάνες εκ των προτέρων, βάσει εύλογων προβλέψεων</w:t>
      </w:r>
      <w:r w:rsidR="00541ED3" w:rsidRPr="00541ED3">
        <w:rPr>
          <w:rFonts w:ascii="Arial" w:hAnsi="Arial" w:cs="Arial"/>
          <w:b/>
          <w:szCs w:val="20"/>
          <w:lang w:val="el-GR"/>
        </w:rPr>
        <w:t xml:space="preserve"> </w:t>
      </w:r>
      <w:r w:rsidR="00541ED3">
        <w:rPr>
          <w:rFonts w:ascii="Arial" w:hAnsi="Arial" w:cs="Arial"/>
          <w:b/>
          <w:szCs w:val="20"/>
          <w:lang w:val="el-GR"/>
        </w:rPr>
        <w:t>Εναλλακτικά στις περιπτώσεις εφαρμογής των άρθρων 53 και 55 του Καν.651/2014, το μέγιστο ποσοστό ενίσχυσης δύναται να καθοριστεί στο 80% των επιλέξιμων δαπανών χωρίς την διεξαγωγή της χρηματοοικονομικής ανάλυσης</w:t>
      </w:r>
    </w:p>
    <w:p w:rsidR="00704A4D" w:rsidRDefault="003528FA" w:rsidP="00994986">
      <w:pPr>
        <w:tabs>
          <w:tab w:val="left" w:pos="8192"/>
        </w:tabs>
        <w:spacing w:before="240" w:line="160" w:lineRule="atLeast"/>
        <w:rPr>
          <w:rFonts w:ascii="Tahoma" w:hAnsi="Tahoma" w:cs="Tahoma"/>
          <w:szCs w:val="20"/>
          <w:lang w:val="el-GR"/>
        </w:rPr>
      </w:pPr>
      <w:r w:rsidRPr="003528FA">
        <w:rPr>
          <w:rFonts w:ascii="Tahoma" w:hAnsi="Tahoma" w:cs="Tahoma"/>
          <w:szCs w:val="20"/>
          <w:lang w:val="el-GR"/>
        </w:rPr>
        <w:t xml:space="preserve">Για τις επιλέξιμες δαπάνες της </w:t>
      </w:r>
      <w:proofErr w:type="spellStart"/>
      <w:r w:rsidRPr="003528FA">
        <w:rPr>
          <w:rFonts w:ascii="Tahoma" w:hAnsi="Tahoma" w:cs="Tahoma"/>
          <w:szCs w:val="20"/>
          <w:lang w:val="el-GR"/>
        </w:rPr>
        <w:t>υποδράσης</w:t>
      </w:r>
      <w:proofErr w:type="spellEnd"/>
      <w:r w:rsidRPr="003528FA">
        <w:rPr>
          <w:rFonts w:ascii="Tahoma" w:hAnsi="Tahoma" w:cs="Tahoma"/>
          <w:szCs w:val="20"/>
          <w:lang w:val="el-GR"/>
        </w:rPr>
        <w:t xml:space="preserve">  το συνολικό επιλέξιμο κόστος θα ανέρχεται μέχρι </w:t>
      </w:r>
      <w:r>
        <w:rPr>
          <w:rFonts w:ascii="Tahoma" w:hAnsi="Tahoma" w:cs="Tahoma"/>
          <w:b/>
          <w:szCs w:val="20"/>
          <w:lang w:val="el-GR"/>
        </w:rPr>
        <w:t>60</w:t>
      </w:r>
      <w:r w:rsidRPr="003528FA">
        <w:rPr>
          <w:rFonts w:ascii="Tahoma" w:hAnsi="Tahoma" w:cs="Tahoma"/>
          <w:b/>
          <w:szCs w:val="20"/>
          <w:lang w:val="el-GR"/>
        </w:rPr>
        <w:t>0.000,00 €</w:t>
      </w:r>
      <w:r w:rsidR="002B6F89" w:rsidRPr="002B6F89">
        <w:rPr>
          <w:rFonts w:ascii="Tahoma" w:hAnsi="Tahoma" w:cs="Tahoma"/>
          <w:b/>
          <w:szCs w:val="20"/>
          <w:lang w:val="el-GR"/>
        </w:rPr>
        <w:t xml:space="preserve"> </w:t>
      </w:r>
      <w:r w:rsidR="002B6F89" w:rsidRPr="00E45E15">
        <w:rPr>
          <w:rFonts w:ascii="Tahoma" w:hAnsi="Tahoma" w:cs="Tahoma"/>
          <w:b/>
          <w:szCs w:val="20"/>
          <w:lang w:val="el-GR"/>
        </w:rPr>
        <w:t>ή μέχρι 50.000 €</w:t>
      </w:r>
      <w:r w:rsidR="00701652">
        <w:rPr>
          <w:rFonts w:ascii="Tahoma" w:hAnsi="Tahoma" w:cs="Tahoma"/>
          <w:b/>
          <w:szCs w:val="20"/>
          <w:lang w:val="el-GR"/>
        </w:rPr>
        <w:t xml:space="preserve"> </w:t>
      </w:r>
      <w:r w:rsidR="00701652" w:rsidRPr="00434904">
        <w:rPr>
          <w:rFonts w:ascii="Tahoma" w:hAnsi="Tahoma" w:cs="Tahoma"/>
          <w:b/>
          <w:szCs w:val="20"/>
          <w:lang w:val="el-GR"/>
        </w:rPr>
        <w:t xml:space="preserve">για πράξεις που αφορούν άυλες ενέργειες για έργα δημόσιου χαρακτήρα </w:t>
      </w:r>
      <w:r w:rsidR="002B6F89" w:rsidRPr="00E45E15">
        <w:rPr>
          <w:rFonts w:ascii="Tahoma" w:hAnsi="Tahoma" w:cs="Tahoma"/>
          <w:b/>
          <w:szCs w:val="20"/>
          <w:lang w:val="el-GR"/>
        </w:rPr>
        <w:t>(όταν αφορά την υλοποίηση ενεργειών άυλου χαρακτήρα)</w:t>
      </w:r>
      <w:r w:rsidRPr="003528FA">
        <w:rPr>
          <w:rFonts w:ascii="Tahoma" w:hAnsi="Tahoma" w:cs="Tahoma"/>
          <w:szCs w:val="20"/>
          <w:lang w:val="el-GR"/>
        </w:rPr>
        <w:t xml:space="preserve"> </w:t>
      </w:r>
    </w:p>
    <w:p w:rsidR="00994986" w:rsidRPr="00994986" w:rsidRDefault="00994986" w:rsidP="00994986">
      <w:pPr>
        <w:tabs>
          <w:tab w:val="left" w:pos="8192"/>
        </w:tabs>
        <w:spacing w:line="300" w:lineRule="atLeast"/>
        <w:rPr>
          <w:rFonts w:ascii="Calibri" w:hAnsi="Calibri" w:cs="Calibri"/>
          <w:b/>
          <w:sz w:val="22"/>
          <w:szCs w:val="22"/>
          <w:lang w:val="el-GR"/>
        </w:rPr>
      </w:pPr>
      <w:r w:rsidRPr="00994986">
        <w:rPr>
          <w:rFonts w:ascii="Calibri" w:hAnsi="Calibri" w:cs="Calibri"/>
          <w:b/>
          <w:sz w:val="22"/>
          <w:szCs w:val="22"/>
          <w:lang w:val="el-GR"/>
        </w:rPr>
        <w:t xml:space="preserve">ΣΥΓΧΡΗΜΑΤΟΔΟΤΟΥΜΕΝΗ ΔΗΜΟΣΙΑ ΔΑΠΑΝΗ ΥΠΟΔΡΑΣΗΣ: </w:t>
      </w:r>
      <w:r>
        <w:rPr>
          <w:rFonts w:ascii="Calibri" w:hAnsi="Calibri" w:cs="Calibri"/>
          <w:b/>
          <w:sz w:val="22"/>
          <w:szCs w:val="22"/>
          <w:lang w:val="el-GR"/>
        </w:rPr>
        <w:t>6</w:t>
      </w:r>
      <w:r w:rsidRPr="00994986">
        <w:rPr>
          <w:rFonts w:ascii="Calibri" w:hAnsi="Calibri" w:cs="Calibri"/>
          <w:b/>
          <w:sz w:val="22"/>
          <w:szCs w:val="22"/>
          <w:lang w:val="el-GR"/>
        </w:rPr>
        <w:t xml:space="preserve">50.000,00 €.   </w:t>
      </w:r>
    </w:p>
    <w:p w:rsidR="00E97805" w:rsidRPr="00994986" w:rsidRDefault="00E97805" w:rsidP="00994986">
      <w:pPr>
        <w:spacing w:before="360" w:after="0" w:line="240" w:lineRule="auto"/>
        <w:jc w:val="center"/>
        <w:rPr>
          <w:rFonts w:ascii="Tahoma" w:hAnsi="Tahoma" w:cs="Tahoma"/>
          <w:b/>
          <w:bCs/>
          <w:lang w:val="el-GR"/>
        </w:rPr>
      </w:pPr>
      <w:r w:rsidRPr="00994986">
        <w:rPr>
          <w:rFonts w:ascii="Tahoma" w:hAnsi="Tahoma" w:cs="Tahoma"/>
          <w:b/>
          <w:bCs/>
          <w:lang w:val="el-GR"/>
        </w:rPr>
        <w:t>ΟΔΗΓΙΕΣ ΥΠΟΒΟΛΗΣ ΑΙΤΗΣΕΩΝ</w:t>
      </w:r>
    </w:p>
    <w:p w:rsidR="008B73C8" w:rsidRPr="00E03D6F" w:rsidRDefault="008B73C8" w:rsidP="00816FB2">
      <w:pPr>
        <w:spacing w:afterLines="120" w:line="240" w:lineRule="auto"/>
        <w:rPr>
          <w:rFonts w:ascii="Tahoma" w:hAnsi="Tahoma" w:cs="Tahoma"/>
          <w:lang w:val="el-GR"/>
        </w:rPr>
      </w:pPr>
      <w:proofErr w:type="gramStart"/>
      <w:r w:rsidRPr="000522F4">
        <w:rPr>
          <w:rFonts w:ascii="Tahoma" w:hAnsi="Tahoma" w:cs="Tahoma"/>
        </w:rPr>
        <w:t>H</w:t>
      </w:r>
      <w:r w:rsidRPr="000522F4">
        <w:rPr>
          <w:rFonts w:ascii="Tahoma" w:hAnsi="Tahoma" w:cs="Tahoma"/>
          <w:lang w:val="el-GR"/>
        </w:rPr>
        <w:t xml:space="preserve"> αίτηση στήριξης υποβάλλεται ηλεκτρονικά μέσω του ΟΠΣΑΑ </w:t>
      </w:r>
      <w:r w:rsidRPr="000522F4">
        <w:rPr>
          <w:rFonts w:ascii="Tahoma" w:hAnsi="Tahoma" w:cs="Tahoma"/>
          <w:b/>
          <w:bCs/>
          <w:lang w:val="el-GR"/>
        </w:rPr>
        <w:t>(</w:t>
      </w:r>
      <w:hyperlink r:id="rId15" w:history="1">
        <w:r w:rsidRPr="000522F4">
          <w:rPr>
            <w:rStyle w:val="-"/>
            <w:rFonts w:ascii="Tahoma" w:hAnsi="Tahoma" w:cs="Tahoma"/>
            <w:b/>
            <w:bCs/>
          </w:rPr>
          <w:t>www</w:t>
        </w:r>
        <w:r w:rsidRPr="000522F4">
          <w:rPr>
            <w:rStyle w:val="-"/>
            <w:rFonts w:ascii="Tahoma" w:hAnsi="Tahoma" w:cs="Tahoma"/>
            <w:b/>
            <w:bCs/>
            <w:lang w:val="el-GR"/>
          </w:rPr>
          <w:t>.</w:t>
        </w:r>
        <w:proofErr w:type="spellStart"/>
        <w:r w:rsidRPr="000522F4">
          <w:rPr>
            <w:rStyle w:val="-"/>
            <w:rFonts w:ascii="Tahoma" w:hAnsi="Tahoma" w:cs="Tahoma"/>
            <w:b/>
            <w:bCs/>
          </w:rPr>
          <w:t>opsaa</w:t>
        </w:r>
        <w:proofErr w:type="spellEnd"/>
        <w:r w:rsidRPr="000522F4">
          <w:rPr>
            <w:rStyle w:val="-"/>
            <w:rFonts w:ascii="Tahoma" w:hAnsi="Tahoma" w:cs="Tahoma"/>
            <w:b/>
            <w:bCs/>
            <w:lang w:val="el-GR"/>
          </w:rPr>
          <w:t>.</w:t>
        </w:r>
        <w:proofErr w:type="spellStart"/>
        <w:r w:rsidRPr="000522F4">
          <w:rPr>
            <w:rStyle w:val="-"/>
            <w:rFonts w:ascii="Tahoma" w:hAnsi="Tahoma" w:cs="Tahoma"/>
            <w:b/>
            <w:bCs/>
          </w:rPr>
          <w:t>gr</w:t>
        </w:r>
        <w:proofErr w:type="spellEnd"/>
        <w:r w:rsidRPr="000522F4">
          <w:rPr>
            <w:rStyle w:val="-"/>
            <w:rFonts w:ascii="Tahoma" w:hAnsi="Tahoma" w:cs="Tahoma"/>
            <w:b/>
            <w:bCs/>
            <w:lang w:val="el-GR"/>
          </w:rPr>
          <w:t>/</w:t>
        </w:r>
        <w:r w:rsidRPr="000522F4">
          <w:rPr>
            <w:rStyle w:val="-"/>
            <w:rFonts w:ascii="Tahoma" w:hAnsi="Tahoma" w:cs="Tahoma"/>
            <w:b/>
            <w:bCs/>
          </w:rPr>
          <w:t>RDIIS</w:t>
        </w:r>
      </w:hyperlink>
      <w:r w:rsidRPr="000522F4">
        <w:rPr>
          <w:rFonts w:ascii="Tahoma" w:hAnsi="Tahoma" w:cs="Tahoma"/>
          <w:b/>
          <w:bCs/>
          <w:lang w:val="el-GR"/>
        </w:rPr>
        <w:t xml:space="preserve">) </w:t>
      </w:r>
      <w:r w:rsidRPr="000522F4">
        <w:rPr>
          <w:rFonts w:ascii="Tahoma" w:hAnsi="Tahoma" w:cs="Tahoma"/>
          <w:bCs/>
          <w:lang w:val="el-GR"/>
        </w:rPr>
        <w:t>συνοδευόμενη από τα δικαιολογητικά/έγγραφα για τα οποία ορίζεται ως υποχρεωτική η ηλεκτρονική υποβολή.</w:t>
      </w:r>
      <w:proofErr w:type="gramEnd"/>
      <w:r w:rsidRPr="000522F4">
        <w:rPr>
          <w:rFonts w:ascii="Tahoma" w:hAnsi="Tahoma" w:cs="Tahoma"/>
          <w:bCs/>
          <w:lang w:val="el-GR"/>
        </w:rPr>
        <w:t xml:space="preserve"> </w:t>
      </w:r>
      <w:r w:rsidRPr="000522F4">
        <w:rPr>
          <w:rFonts w:ascii="Tahoma" w:hAnsi="Tahoma" w:cs="Tahoma"/>
          <w:lang w:val="el-GR"/>
        </w:rPr>
        <w:t>Για</w:t>
      </w:r>
      <w:r w:rsidRPr="00E03D6F">
        <w:rPr>
          <w:rFonts w:ascii="Tahoma" w:hAnsi="Tahoma" w:cs="Tahoma"/>
          <w:lang w:val="el-GR"/>
        </w:rPr>
        <w:t xml:space="preserve"> τον σκοπό αυτό, απαιτείται τα στελέχη του δυνητικού δικαιούχου, να διαθέτουν ατομικό </w:t>
      </w:r>
      <w:r w:rsidRPr="00E03D6F">
        <w:rPr>
          <w:rFonts w:ascii="Tahoma" w:hAnsi="Tahoma" w:cs="Tahoma"/>
          <w:b/>
          <w:bCs/>
          <w:lang w:val="el-GR"/>
        </w:rPr>
        <w:t>κωδικό πρόσβασης στο ΟΠΣΑΑ</w:t>
      </w:r>
      <w:r>
        <w:rPr>
          <w:rFonts w:ascii="Tahoma" w:hAnsi="Tahoma" w:cs="Tahoma"/>
          <w:lang w:val="el-GR"/>
        </w:rPr>
        <w:t>.</w:t>
      </w:r>
    </w:p>
    <w:p w:rsidR="00E0230C" w:rsidRDefault="008B73C8" w:rsidP="00816FB2">
      <w:pPr>
        <w:spacing w:afterLines="120" w:line="240" w:lineRule="auto"/>
        <w:rPr>
          <w:rFonts w:ascii="Tahoma" w:hAnsi="Tahoma" w:cs="Tahoma"/>
          <w:lang w:val="el-GR"/>
        </w:rPr>
      </w:pPr>
      <w:r w:rsidRPr="00E97805">
        <w:rPr>
          <w:rFonts w:ascii="Tahoma" w:hAnsi="Tahoma" w:cs="Tahoma"/>
          <w:lang w:val="el-GR"/>
        </w:rPr>
        <w:lastRenderedPageBreak/>
        <w:t>Οδηγίες για έκδοση κωδικού χρήστη στο ΟΠΣΑΑ βρίσκονται στην ηλεκτρονική δ/</w:t>
      </w:r>
      <w:proofErr w:type="spellStart"/>
      <w:r w:rsidRPr="00E97805">
        <w:rPr>
          <w:rFonts w:ascii="Tahoma" w:hAnsi="Tahoma" w:cs="Tahoma"/>
          <w:lang w:val="el-GR"/>
        </w:rPr>
        <w:t>νση</w:t>
      </w:r>
      <w:proofErr w:type="spellEnd"/>
      <w:r w:rsidRPr="00E97805">
        <w:rPr>
          <w:rFonts w:ascii="Tahoma" w:hAnsi="Tahoma" w:cs="Tahoma"/>
          <w:lang w:val="el-GR"/>
        </w:rPr>
        <w:t xml:space="preserve"> του ΟΠΕΚΕΠΕ (</w:t>
      </w:r>
      <w:hyperlink r:id="rId16" w:history="1">
        <w:r>
          <w:rPr>
            <w:rStyle w:val="-"/>
            <w:rFonts w:ascii="Tahoma" w:hAnsi="Tahoma" w:cs="Tahoma"/>
          </w:rPr>
          <w:t>www</w:t>
        </w:r>
        <w:r w:rsidRPr="00E97805">
          <w:rPr>
            <w:rStyle w:val="-"/>
            <w:rFonts w:ascii="Tahoma" w:hAnsi="Tahoma" w:cs="Tahoma"/>
            <w:lang w:val="el-GR"/>
          </w:rPr>
          <w:t>.</w:t>
        </w:r>
        <w:r>
          <w:rPr>
            <w:rStyle w:val="-"/>
            <w:rFonts w:ascii="Tahoma" w:hAnsi="Tahoma" w:cs="Tahoma"/>
          </w:rPr>
          <w:t>opekepe</w:t>
        </w:r>
        <w:r w:rsidRPr="00E97805">
          <w:rPr>
            <w:rStyle w:val="-"/>
            <w:rFonts w:ascii="Tahoma" w:hAnsi="Tahoma" w:cs="Tahoma"/>
            <w:lang w:val="el-GR"/>
          </w:rPr>
          <w:t>.</w:t>
        </w:r>
        <w:r>
          <w:rPr>
            <w:rStyle w:val="-"/>
            <w:rFonts w:ascii="Tahoma" w:hAnsi="Tahoma" w:cs="Tahoma"/>
          </w:rPr>
          <w:t>gr</w:t>
        </w:r>
      </w:hyperlink>
      <w:r w:rsidR="00332EA8">
        <w:rPr>
          <w:rFonts w:ascii="Tahoma" w:hAnsi="Tahoma" w:cs="Tahoma"/>
          <w:lang w:val="el-GR"/>
        </w:rPr>
        <w:t xml:space="preserve">), στον σύνδεσμο «ΕΦΑΡΜΟΓΕΣ» ή </w:t>
      </w:r>
      <w:r w:rsidR="00332EA8" w:rsidRPr="0093350D">
        <w:rPr>
          <w:rFonts w:ascii="Tahoma" w:hAnsi="Tahoma" w:cs="Tahoma"/>
          <w:lang w:val="el-GR"/>
        </w:rPr>
        <w:t xml:space="preserve">στον σύνδεσμο </w:t>
      </w:r>
      <w:r w:rsidR="00332EA8" w:rsidRPr="003C63A8">
        <w:rPr>
          <w:rFonts w:ascii="Tahoma" w:hAnsi="Tahoma" w:cs="Tahoma"/>
          <w:lang w:val="el-GR"/>
        </w:rPr>
        <w:t>«Ε</w:t>
      </w:r>
      <w:r w:rsidR="00332EA8" w:rsidRPr="003C63A8">
        <w:rPr>
          <w:rFonts w:ascii="Tahoma" w:hAnsi="Tahoma" w:cs="Tahoma"/>
          <w:szCs w:val="20"/>
          <w:lang w:val="el-GR"/>
        </w:rPr>
        <w:t>ΦΑΡΜΟΓΕΣ», «</w:t>
      </w:r>
      <w:hyperlink r:id="rId17" w:tgtFrame="_blank" w:history="1">
        <w:r w:rsidR="00332EA8" w:rsidRPr="003C63A8">
          <w:rPr>
            <w:rStyle w:val="-"/>
            <w:rFonts w:ascii="Tahoma" w:hAnsi="Tahoma" w:cs="Tahoma"/>
            <w:color w:val="auto"/>
            <w:szCs w:val="20"/>
            <w:u w:val="none"/>
            <w:lang w:val="el-GR"/>
          </w:rPr>
          <w:t>ΟΠΣΑΑ 2014 - 2020 (Ολοκληρωμένο Πληροφοριακό Σύστημα Αγροτικής Ανάπτυξης)</w:t>
        </w:r>
      </w:hyperlink>
      <w:r w:rsidR="00332EA8" w:rsidRPr="003C63A8">
        <w:rPr>
          <w:rFonts w:ascii="Tahoma" w:hAnsi="Tahoma" w:cs="Tahoma"/>
          <w:szCs w:val="20"/>
          <w:lang w:val="el-GR"/>
        </w:rPr>
        <w:t xml:space="preserve">», </w:t>
      </w:r>
      <w:hyperlink r:id="rId18" w:tgtFrame="_blank" w:history="1">
        <w:r w:rsidR="00332EA8" w:rsidRPr="003C63A8">
          <w:rPr>
            <w:rStyle w:val="-"/>
            <w:rFonts w:ascii="Tahoma" w:hAnsi="Tahoma" w:cs="Tahoma"/>
            <w:color w:val="auto"/>
            <w:szCs w:val="20"/>
            <w:u w:val="none"/>
            <w:shd w:val="clear" w:color="auto" w:fill="FFFFFF"/>
            <w:lang w:val="el-GR"/>
          </w:rPr>
          <w:t>Οδηγίες για την πρόσβαση των Δικαιούχων Δημοσίων Έργων στο ΟΠΣΑΑ</w:t>
        </w:r>
      </w:hyperlink>
      <w:r w:rsidR="00332EA8" w:rsidRPr="003C63A8">
        <w:rPr>
          <w:rFonts w:ascii="Tahoma" w:hAnsi="Tahoma" w:cs="Tahoma"/>
          <w:szCs w:val="20"/>
          <w:lang w:val="el-GR"/>
        </w:rPr>
        <w:t xml:space="preserve">» </w:t>
      </w:r>
      <w:r w:rsidR="00332EA8" w:rsidRPr="003C63A8">
        <w:rPr>
          <w:lang w:val="el-GR"/>
        </w:rPr>
        <w:t xml:space="preserve">ή </w:t>
      </w:r>
      <w:r w:rsidR="00332EA8">
        <w:rPr>
          <w:lang w:val="el-GR"/>
        </w:rPr>
        <w:t xml:space="preserve">στο </w:t>
      </w:r>
      <w:hyperlink r:id="rId19" w:history="1">
        <w:r w:rsidR="00332EA8" w:rsidRPr="0093350D">
          <w:rPr>
            <w:rStyle w:val="-"/>
            <w:rFonts w:ascii="Calibri" w:hAnsi="Calibri"/>
            <w:sz w:val="21"/>
            <w:szCs w:val="21"/>
            <w:lang w:val="el-GR"/>
          </w:rPr>
          <w:t>http://www.opekepe.gr/doc/June2010/odhgies_prosbash_dikaiouxwn_opsaa_2_ekdosh.pdf</w:t>
        </w:r>
      </w:hyperlink>
    </w:p>
    <w:p w:rsidR="007D7480" w:rsidRPr="007D7480" w:rsidRDefault="007D7480" w:rsidP="00816FB2">
      <w:pPr>
        <w:spacing w:afterLines="120" w:line="240" w:lineRule="auto"/>
        <w:rPr>
          <w:rFonts w:ascii="Tahoma" w:hAnsi="Tahoma" w:cs="Tahoma"/>
          <w:lang w:val="el-GR"/>
        </w:rPr>
      </w:pPr>
      <w:r>
        <w:rPr>
          <w:rFonts w:ascii="Tahoma" w:hAnsi="Tahoma" w:cs="Tahoma"/>
          <w:lang w:val="el-GR"/>
        </w:rPr>
        <w:t xml:space="preserve">Το σύνολο των απαραίτητων δικαιολογητικών για κάθε </w:t>
      </w:r>
      <w:proofErr w:type="spellStart"/>
      <w:r>
        <w:rPr>
          <w:rFonts w:ascii="Tahoma" w:hAnsi="Tahoma" w:cs="Tahoma"/>
          <w:lang w:val="el-GR"/>
        </w:rPr>
        <w:t>υποδράσης</w:t>
      </w:r>
      <w:proofErr w:type="spellEnd"/>
      <w:r>
        <w:rPr>
          <w:rFonts w:ascii="Tahoma" w:hAnsi="Tahoma" w:cs="Tahoma"/>
          <w:lang w:val="el-GR"/>
        </w:rPr>
        <w:t xml:space="preserve"> αναφέρονται στους σχετικούς Πίνακες του παραρτήματος  στα συνημμένα της παρούσας πρόσκλησης </w:t>
      </w:r>
      <w:r w:rsidR="00332EA8">
        <w:rPr>
          <w:rFonts w:ascii="Tahoma" w:hAnsi="Tahoma" w:cs="Tahoma"/>
          <w:lang w:val="el-GR"/>
        </w:rPr>
        <w:t>(</w:t>
      </w:r>
      <w:r w:rsidR="00332EA8" w:rsidRPr="007C3A33">
        <w:rPr>
          <w:rFonts w:ascii="Tahoma" w:hAnsi="Tahoma" w:cs="Tahoma"/>
          <w:lang w:val="el-GR"/>
        </w:rPr>
        <w:t>βλ. Οδηγό διοικητικού ελέγχου αιτήσεων στήριξης)</w:t>
      </w:r>
    </w:p>
    <w:p w:rsidR="008B73C8" w:rsidRPr="0092565B" w:rsidRDefault="008B73C8" w:rsidP="00816FB2">
      <w:pPr>
        <w:spacing w:afterLines="120" w:line="240" w:lineRule="auto"/>
        <w:rPr>
          <w:rFonts w:ascii="Tahoma" w:hAnsi="Tahoma" w:cs="Tahoma"/>
          <w:b/>
          <w:lang w:val="el-GR"/>
        </w:rPr>
      </w:pPr>
      <w:r w:rsidRPr="000522F4">
        <w:rPr>
          <w:rFonts w:ascii="Tahoma" w:hAnsi="Tahoma" w:cs="Tahoma"/>
          <w:lang w:val="el-GR"/>
        </w:rPr>
        <w:t xml:space="preserve">Επιπλέον, η υπογεγραμμένη αίτηση στήριξης και </w:t>
      </w:r>
      <w:r w:rsidR="00E0230C">
        <w:rPr>
          <w:rFonts w:ascii="Tahoma" w:hAnsi="Tahoma" w:cs="Tahoma"/>
          <w:lang w:val="el-GR"/>
        </w:rPr>
        <w:t xml:space="preserve">όλα </w:t>
      </w:r>
      <w:r w:rsidRPr="000522F4">
        <w:rPr>
          <w:rFonts w:ascii="Tahoma" w:hAnsi="Tahoma" w:cs="Tahoma"/>
          <w:lang w:val="el-GR"/>
        </w:rPr>
        <w:t>τα δικαιολογητικά/έγγραφα υποβάλλονται στ</w:t>
      </w:r>
      <w:r w:rsidR="000522F4" w:rsidRPr="000522F4">
        <w:rPr>
          <w:rFonts w:ascii="Tahoma" w:hAnsi="Tahoma" w:cs="Tahoma"/>
          <w:lang w:val="el-GR"/>
        </w:rPr>
        <w:t>ην ΟΤΔ</w:t>
      </w:r>
      <w:r w:rsidRPr="000522F4">
        <w:rPr>
          <w:rFonts w:ascii="Tahoma" w:hAnsi="Tahoma" w:cs="Tahoma"/>
          <w:lang w:val="el-GR"/>
        </w:rPr>
        <w:t xml:space="preserve"> </w:t>
      </w:r>
      <w:r w:rsidR="009D3892">
        <w:rPr>
          <w:rFonts w:ascii="Tahoma" w:hAnsi="Tahoma" w:cs="Tahoma"/>
          <w:lang w:val="el-GR"/>
        </w:rPr>
        <w:t xml:space="preserve">: </w:t>
      </w:r>
      <w:r w:rsidR="009D3892" w:rsidRPr="0092565B">
        <w:rPr>
          <w:rFonts w:ascii="Tahoma" w:hAnsi="Tahoma" w:cs="Tahoma"/>
          <w:b/>
          <w:lang w:val="el-GR"/>
        </w:rPr>
        <w:t>Αναπτυξιακή Ολυμπίας Α.Α.Ε Ο.Τ.Α</w:t>
      </w:r>
      <w:r w:rsidRPr="0092565B">
        <w:rPr>
          <w:rFonts w:ascii="Tahoma" w:hAnsi="Tahoma" w:cs="Tahoma"/>
          <w:b/>
          <w:lang w:val="el-GR"/>
        </w:rPr>
        <w:t>,</w:t>
      </w:r>
      <w:r w:rsidRPr="000522F4">
        <w:rPr>
          <w:rFonts w:ascii="Tahoma" w:hAnsi="Tahoma" w:cs="Tahoma"/>
          <w:lang w:val="el-GR"/>
        </w:rPr>
        <w:t xml:space="preserve"> στη διεύθυνση </w:t>
      </w:r>
      <w:proofErr w:type="spellStart"/>
      <w:r w:rsidR="009D3892" w:rsidRPr="0092565B">
        <w:rPr>
          <w:rFonts w:ascii="Tahoma" w:hAnsi="Tahoma" w:cs="Tahoma"/>
          <w:b/>
          <w:lang w:val="el-GR"/>
        </w:rPr>
        <w:t>Κρέστενα</w:t>
      </w:r>
      <w:proofErr w:type="spellEnd"/>
      <w:r w:rsidR="009D3892" w:rsidRPr="0092565B">
        <w:rPr>
          <w:rFonts w:ascii="Tahoma" w:hAnsi="Tahoma" w:cs="Tahoma"/>
          <w:b/>
          <w:lang w:val="el-GR"/>
        </w:rPr>
        <w:t xml:space="preserve"> Δήμου Ανδρίτσαινας </w:t>
      </w:r>
      <w:proofErr w:type="spellStart"/>
      <w:r w:rsidR="009D3892" w:rsidRPr="0092565B">
        <w:rPr>
          <w:rFonts w:ascii="Tahoma" w:hAnsi="Tahoma" w:cs="Tahoma"/>
          <w:b/>
          <w:lang w:val="el-GR"/>
        </w:rPr>
        <w:t>Κρεστένων</w:t>
      </w:r>
      <w:proofErr w:type="spellEnd"/>
      <w:r w:rsidR="00994986">
        <w:rPr>
          <w:rFonts w:ascii="Tahoma" w:hAnsi="Tahoma" w:cs="Tahoma"/>
          <w:b/>
          <w:lang w:val="el-GR"/>
        </w:rPr>
        <w:t xml:space="preserve"> Τ.Κ</w:t>
      </w:r>
      <w:r w:rsidR="00555F02" w:rsidRPr="0092565B">
        <w:rPr>
          <w:rFonts w:ascii="Tahoma" w:hAnsi="Tahoma" w:cs="Tahoma"/>
          <w:b/>
          <w:lang w:val="el-GR"/>
        </w:rPr>
        <w:t>. 27055</w:t>
      </w:r>
      <w:r w:rsidR="009D3892" w:rsidRPr="0092565B">
        <w:rPr>
          <w:rFonts w:ascii="Tahoma" w:hAnsi="Tahoma" w:cs="Tahoma"/>
          <w:b/>
          <w:lang w:val="el-GR"/>
        </w:rPr>
        <w:t>.</w:t>
      </w:r>
    </w:p>
    <w:p w:rsidR="008B73C8" w:rsidRPr="005D4614" w:rsidRDefault="008B73C8" w:rsidP="00816FB2">
      <w:pPr>
        <w:spacing w:afterLines="120" w:line="240" w:lineRule="auto"/>
        <w:rPr>
          <w:rFonts w:ascii="Tahoma" w:hAnsi="Tahoma" w:cs="Tahoma"/>
          <w:b/>
          <w:iCs/>
          <w:lang w:val="el-GR"/>
        </w:rPr>
      </w:pPr>
      <w:r w:rsidRPr="000522F4">
        <w:rPr>
          <w:rFonts w:ascii="Tahoma" w:hAnsi="Tahoma" w:cs="Tahoma"/>
          <w:lang w:val="el-GR"/>
        </w:rPr>
        <w:t>Ημερομηνία έναρξης ηλεκτρονικής υποβολής πρότασης:</w:t>
      </w:r>
      <w:r w:rsidR="005D4614">
        <w:rPr>
          <w:rFonts w:ascii="Tahoma" w:hAnsi="Tahoma" w:cs="Tahoma"/>
          <w:lang w:val="el-GR"/>
        </w:rPr>
        <w:t xml:space="preserve">  </w:t>
      </w:r>
      <w:r w:rsidR="005D4614" w:rsidRPr="005D4614">
        <w:rPr>
          <w:rFonts w:ascii="Tahoma" w:hAnsi="Tahoma" w:cs="Tahoma"/>
          <w:b/>
          <w:lang w:val="el-GR"/>
        </w:rPr>
        <w:t>2/5/2018</w:t>
      </w:r>
    </w:p>
    <w:p w:rsidR="008B73C8" w:rsidRPr="005D4614" w:rsidRDefault="008B73C8" w:rsidP="00816FB2">
      <w:pPr>
        <w:spacing w:afterLines="120" w:line="240" w:lineRule="auto"/>
        <w:rPr>
          <w:rFonts w:ascii="Tahoma" w:hAnsi="Tahoma" w:cs="Tahoma"/>
          <w:b/>
          <w:lang w:val="el-GR"/>
        </w:rPr>
      </w:pPr>
      <w:r w:rsidRPr="00E97805">
        <w:rPr>
          <w:rFonts w:ascii="Tahoma" w:hAnsi="Tahoma" w:cs="Tahoma"/>
          <w:lang w:val="el-GR"/>
        </w:rPr>
        <w:t>Ημερομηνία λήξης ηλεκτρονικής υποβολής πρότασης:</w:t>
      </w:r>
      <w:r>
        <w:rPr>
          <w:rFonts w:ascii="Tahoma" w:hAnsi="Tahoma" w:cs="Tahoma"/>
        </w:rPr>
        <w:t> </w:t>
      </w:r>
      <w:r w:rsidRPr="00E97805">
        <w:rPr>
          <w:rFonts w:ascii="Tahoma" w:hAnsi="Tahoma" w:cs="Tahoma"/>
          <w:lang w:val="el-GR"/>
        </w:rPr>
        <w:t xml:space="preserve"> </w:t>
      </w:r>
      <w:r w:rsidR="005D4614" w:rsidRPr="005D4614">
        <w:rPr>
          <w:rFonts w:ascii="Tahoma" w:hAnsi="Tahoma" w:cs="Tahoma"/>
          <w:b/>
          <w:lang w:val="el-GR"/>
        </w:rPr>
        <w:t>31/7/2018</w:t>
      </w:r>
      <w:r w:rsidRPr="005D4614">
        <w:rPr>
          <w:rFonts w:ascii="Tahoma" w:hAnsi="Tahoma" w:cs="Tahoma"/>
          <w:b/>
          <w:lang w:val="el-GR"/>
        </w:rPr>
        <w:t xml:space="preserve"> </w:t>
      </w:r>
      <w:r w:rsidR="005D4614">
        <w:rPr>
          <w:rFonts w:ascii="Tahoma" w:hAnsi="Tahoma" w:cs="Tahoma"/>
          <w:b/>
          <w:lang w:val="el-GR"/>
        </w:rPr>
        <w:t>και ώρα 14:00</w:t>
      </w:r>
    </w:p>
    <w:p w:rsidR="005D4614" w:rsidRDefault="008B73C8" w:rsidP="00816FB2">
      <w:pPr>
        <w:spacing w:afterLines="120" w:line="240" w:lineRule="auto"/>
        <w:rPr>
          <w:rFonts w:ascii="Tahoma" w:hAnsi="Tahoma" w:cs="Tahoma"/>
          <w:lang w:val="el-GR"/>
        </w:rPr>
      </w:pPr>
      <w:r w:rsidRPr="00E97805">
        <w:rPr>
          <w:rFonts w:ascii="Tahoma" w:hAnsi="Tahoma" w:cs="Tahoma"/>
          <w:lang w:val="el-GR"/>
        </w:rPr>
        <w:t>Ημερομηνία υποβολής,</w:t>
      </w:r>
      <w:r w:rsidR="00F91EDA">
        <w:rPr>
          <w:rFonts w:ascii="Tahoma" w:hAnsi="Tahoma" w:cs="Tahoma"/>
          <w:lang w:val="el-GR"/>
        </w:rPr>
        <w:t xml:space="preserve"> της</w:t>
      </w:r>
      <w:r w:rsidRPr="00E97805">
        <w:rPr>
          <w:rFonts w:ascii="Tahoma" w:hAnsi="Tahoma" w:cs="Tahoma"/>
          <w:lang w:val="el-GR"/>
        </w:rPr>
        <w:t xml:space="preserve"> υπογεγραμμένης αίτησης στήριξης και </w:t>
      </w:r>
      <w:r w:rsidR="004350A9">
        <w:rPr>
          <w:rFonts w:ascii="Tahoma" w:hAnsi="Tahoma" w:cs="Tahoma"/>
          <w:lang w:val="el-GR"/>
        </w:rPr>
        <w:t xml:space="preserve">όλων των </w:t>
      </w:r>
      <w:r w:rsidRPr="00E97805">
        <w:rPr>
          <w:rFonts w:ascii="Tahoma" w:hAnsi="Tahoma" w:cs="Tahoma"/>
          <w:lang w:val="el-GR"/>
        </w:rPr>
        <w:t xml:space="preserve">συνημμένων </w:t>
      </w:r>
      <w:r w:rsidRPr="000522F4">
        <w:rPr>
          <w:rFonts w:ascii="Tahoma" w:hAnsi="Tahoma" w:cs="Tahoma"/>
          <w:lang w:val="el-GR"/>
        </w:rPr>
        <w:t>δικαιολογητικών/εγγράφων</w:t>
      </w:r>
      <w:r w:rsidRPr="00E97805">
        <w:rPr>
          <w:rFonts w:ascii="Tahoma" w:hAnsi="Tahoma" w:cs="Tahoma"/>
          <w:lang w:val="el-GR"/>
        </w:rPr>
        <w:t>, στ</w:t>
      </w:r>
      <w:r w:rsidR="000522F4">
        <w:rPr>
          <w:rFonts w:ascii="Tahoma" w:hAnsi="Tahoma" w:cs="Tahoma"/>
          <w:lang w:val="el-GR"/>
        </w:rPr>
        <w:t xml:space="preserve">ην </w:t>
      </w:r>
      <w:r w:rsidR="00437F96">
        <w:rPr>
          <w:rFonts w:ascii="Tahoma" w:hAnsi="Tahoma" w:cs="Tahoma"/>
          <w:lang w:val="el-GR"/>
        </w:rPr>
        <w:t>ΟΤΔ - ΑΝΟΛ Α.Ε</w:t>
      </w:r>
      <w:r w:rsidR="00F91EDA">
        <w:rPr>
          <w:rFonts w:ascii="Tahoma" w:hAnsi="Tahoma" w:cs="Tahoma"/>
          <w:lang w:val="el-GR"/>
        </w:rPr>
        <w:t>:</w:t>
      </w:r>
      <w:r w:rsidRPr="00E97805">
        <w:rPr>
          <w:rFonts w:ascii="Tahoma" w:hAnsi="Tahoma" w:cs="Tahoma"/>
          <w:lang w:val="el-GR"/>
        </w:rPr>
        <w:t xml:space="preserve"> </w:t>
      </w:r>
      <w:r w:rsidR="005D4614" w:rsidRPr="005D4614">
        <w:rPr>
          <w:rFonts w:ascii="Tahoma" w:hAnsi="Tahoma" w:cs="Tahoma"/>
          <w:b/>
          <w:lang w:val="el-GR"/>
        </w:rPr>
        <w:t>10/8/2018</w:t>
      </w:r>
      <w:r w:rsidR="00EB063F">
        <w:rPr>
          <w:rFonts w:ascii="Tahoma" w:hAnsi="Tahoma" w:cs="Tahoma"/>
          <w:lang w:val="el-GR"/>
        </w:rPr>
        <w:t xml:space="preserve"> </w:t>
      </w:r>
      <w:r w:rsidR="005D4614">
        <w:rPr>
          <w:rFonts w:ascii="Tahoma" w:hAnsi="Tahoma" w:cs="Tahoma"/>
          <w:lang w:val="el-GR"/>
        </w:rPr>
        <w:t xml:space="preserve"> </w:t>
      </w:r>
      <w:r w:rsidR="005D4614">
        <w:rPr>
          <w:rFonts w:ascii="Tahoma" w:hAnsi="Tahoma" w:cs="Tahoma"/>
          <w:b/>
          <w:lang w:val="el-GR"/>
        </w:rPr>
        <w:t>και ώρα 14:00</w:t>
      </w:r>
    </w:p>
    <w:p w:rsidR="008B73C8" w:rsidRPr="00E97805" w:rsidRDefault="008B73C8" w:rsidP="00816FB2">
      <w:pPr>
        <w:spacing w:afterLines="120" w:line="240" w:lineRule="auto"/>
        <w:rPr>
          <w:rFonts w:ascii="Tahoma" w:hAnsi="Tahoma" w:cs="Tahoma"/>
          <w:lang w:val="el-GR"/>
        </w:rPr>
      </w:pPr>
      <w:r w:rsidRPr="00E97805">
        <w:rPr>
          <w:rFonts w:ascii="Tahoma" w:hAnsi="Tahoma" w:cs="Tahoma"/>
          <w:b/>
          <w:bCs/>
          <w:lang w:val="el-GR"/>
        </w:rPr>
        <w:t>Δεν θα γίνονται δεκτές</w:t>
      </w:r>
      <w:r w:rsidRPr="00E97805">
        <w:rPr>
          <w:rFonts w:ascii="Tahoma" w:hAnsi="Tahoma" w:cs="Tahoma"/>
          <w:lang w:val="el-GR"/>
        </w:rPr>
        <w:t xml:space="preserve"> αιτήσεις στήριξης εκτός των ανωτέρω προθεσμιών και αιτήσεις για τις οποίες δεν έχει προηγηθεί η ηλεκτρονική υποβολή της πρότασης στο ΟΠΣΑΑ.</w:t>
      </w:r>
    </w:p>
    <w:p w:rsidR="004230F8" w:rsidRPr="00704A4D" w:rsidRDefault="004230F8" w:rsidP="00816FB2">
      <w:pPr>
        <w:spacing w:afterLines="120" w:line="240" w:lineRule="auto"/>
        <w:jc w:val="center"/>
        <w:rPr>
          <w:rFonts w:ascii="Tahoma" w:hAnsi="Tahoma" w:cs="Tahoma"/>
          <w:b/>
          <w:szCs w:val="20"/>
          <w:lang w:val="el-GR"/>
        </w:rPr>
      </w:pPr>
      <w:r w:rsidRPr="00704A4D">
        <w:rPr>
          <w:rFonts w:ascii="Tahoma" w:hAnsi="Tahoma" w:cs="Tahoma"/>
          <w:b/>
          <w:szCs w:val="20"/>
          <w:lang w:val="el-GR"/>
        </w:rPr>
        <w:t>ΕΠΙΚΟΙΝΩΝΙΑ – ΠΛΗΡΟΦΟΡΗΣΗ</w:t>
      </w:r>
    </w:p>
    <w:p w:rsidR="004230F8" w:rsidRPr="009603DB" w:rsidRDefault="004230F8" w:rsidP="00816FB2">
      <w:pPr>
        <w:spacing w:afterLines="120" w:line="240" w:lineRule="auto"/>
        <w:rPr>
          <w:rFonts w:ascii="Tahoma" w:hAnsi="Tahoma" w:cs="Tahoma"/>
          <w:szCs w:val="20"/>
          <w:lang w:val="el-GR"/>
        </w:rPr>
      </w:pPr>
      <w:r w:rsidRPr="009603DB">
        <w:rPr>
          <w:rFonts w:ascii="Tahoma" w:hAnsi="Tahoma" w:cs="Tahoma"/>
          <w:szCs w:val="20"/>
          <w:lang w:val="el-GR"/>
        </w:rPr>
        <w:t>Για αναλυτικότερες πληροφορίες σχετικά με την υποβολή των προτάσεων, την συμπλήρωση τω</w:t>
      </w:r>
      <w:r w:rsidRPr="00E2567D">
        <w:rPr>
          <w:rFonts w:ascii="Tahoma" w:hAnsi="Tahoma" w:cs="Tahoma"/>
          <w:szCs w:val="20"/>
          <w:lang w:val="el-GR"/>
        </w:rPr>
        <w:t>ν αιτήσεων στήριξης και ά</w:t>
      </w:r>
      <w:r w:rsidRPr="009603DB">
        <w:rPr>
          <w:rFonts w:ascii="Tahoma" w:hAnsi="Tahoma" w:cs="Tahoma"/>
          <w:szCs w:val="20"/>
          <w:lang w:val="el-GR"/>
        </w:rPr>
        <w:t xml:space="preserve">λλες διευκρινίσεις </w:t>
      </w:r>
      <w:r w:rsidR="00183982">
        <w:rPr>
          <w:rFonts w:ascii="Tahoma" w:hAnsi="Tahoma" w:cs="Tahoma"/>
          <w:szCs w:val="20"/>
          <w:lang w:val="el-GR"/>
        </w:rPr>
        <w:t>υπεύθυνοι είναι η</w:t>
      </w:r>
      <w:r w:rsidR="00324E5E">
        <w:rPr>
          <w:rFonts w:ascii="Tahoma" w:hAnsi="Tahoma" w:cs="Tahoma"/>
          <w:szCs w:val="20"/>
          <w:lang w:val="el-GR"/>
        </w:rPr>
        <w:t xml:space="preserve"> κ. </w:t>
      </w:r>
      <w:r w:rsidR="00183982">
        <w:rPr>
          <w:rFonts w:ascii="Tahoma" w:hAnsi="Tahoma" w:cs="Tahoma"/>
          <w:szCs w:val="20"/>
          <w:lang w:val="el-GR"/>
        </w:rPr>
        <w:t xml:space="preserve">Γκαβού Αναστασία και ο </w:t>
      </w:r>
      <w:r w:rsidR="00324E5E">
        <w:rPr>
          <w:rFonts w:ascii="Tahoma" w:hAnsi="Tahoma" w:cs="Tahoma"/>
          <w:szCs w:val="20"/>
          <w:lang w:val="el-GR"/>
        </w:rPr>
        <w:t>κ.</w:t>
      </w:r>
      <w:r w:rsidRPr="009603DB">
        <w:rPr>
          <w:rFonts w:ascii="Tahoma" w:hAnsi="Tahoma" w:cs="Tahoma"/>
          <w:szCs w:val="20"/>
          <w:lang w:val="el-GR"/>
        </w:rPr>
        <w:t xml:space="preserve"> </w:t>
      </w:r>
      <w:proofErr w:type="spellStart"/>
      <w:r w:rsidR="00183982">
        <w:rPr>
          <w:rFonts w:ascii="Tahoma" w:hAnsi="Tahoma" w:cs="Tahoma"/>
          <w:szCs w:val="20"/>
          <w:lang w:val="el-GR"/>
        </w:rPr>
        <w:t>Μαυροειδής</w:t>
      </w:r>
      <w:proofErr w:type="spellEnd"/>
      <w:r w:rsidR="00183982">
        <w:rPr>
          <w:rFonts w:ascii="Tahoma" w:hAnsi="Tahoma" w:cs="Tahoma"/>
          <w:szCs w:val="20"/>
          <w:lang w:val="el-GR"/>
        </w:rPr>
        <w:t xml:space="preserve"> Ιωάννης</w:t>
      </w:r>
      <w:r w:rsidRPr="009603DB">
        <w:rPr>
          <w:rFonts w:ascii="Tahoma" w:hAnsi="Tahoma" w:cs="Tahoma"/>
          <w:szCs w:val="20"/>
          <w:lang w:val="el-GR"/>
        </w:rPr>
        <w:t>, τηλέφωνο</w:t>
      </w:r>
      <w:r w:rsidR="009D3892">
        <w:rPr>
          <w:rFonts w:ascii="Tahoma" w:hAnsi="Tahoma" w:cs="Tahoma"/>
          <w:szCs w:val="20"/>
          <w:lang w:val="el-GR"/>
        </w:rPr>
        <w:t>: 2625024990</w:t>
      </w:r>
      <w:r w:rsidRPr="009603DB">
        <w:rPr>
          <w:rFonts w:ascii="Tahoma" w:hAnsi="Tahoma" w:cs="Tahoma"/>
          <w:szCs w:val="20"/>
          <w:lang w:val="el-GR"/>
        </w:rPr>
        <w:t>, e-</w:t>
      </w:r>
      <w:proofErr w:type="spellStart"/>
      <w:r w:rsidRPr="009603DB">
        <w:rPr>
          <w:rFonts w:ascii="Tahoma" w:hAnsi="Tahoma" w:cs="Tahoma"/>
          <w:szCs w:val="20"/>
          <w:lang w:val="el-GR"/>
        </w:rPr>
        <w:t>mail</w:t>
      </w:r>
      <w:proofErr w:type="spellEnd"/>
      <w:r w:rsidRPr="009603DB">
        <w:rPr>
          <w:rFonts w:ascii="Tahoma" w:hAnsi="Tahoma" w:cs="Tahoma"/>
          <w:szCs w:val="20"/>
          <w:lang w:val="el-GR"/>
        </w:rPr>
        <w:t xml:space="preserve">: </w:t>
      </w:r>
      <w:proofErr w:type="spellStart"/>
      <w:r w:rsidR="009D3892">
        <w:rPr>
          <w:rFonts w:ascii="Tahoma" w:hAnsi="Tahoma" w:cs="Tahoma"/>
          <w:szCs w:val="20"/>
        </w:rPr>
        <w:t>anol</w:t>
      </w:r>
      <w:proofErr w:type="spellEnd"/>
      <w:r w:rsidR="009D3892" w:rsidRPr="009D3892">
        <w:rPr>
          <w:rFonts w:ascii="Tahoma" w:hAnsi="Tahoma" w:cs="Tahoma"/>
          <w:szCs w:val="20"/>
          <w:lang w:val="el-GR"/>
        </w:rPr>
        <w:t>@</w:t>
      </w:r>
      <w:proofErr w:type="spellStart"/>
      <w:r w:rsidR="009D3892">
        <w:rPr>
          <w:rFonts w:ascii="Tahoma" w:hAnsi="Tahoma" w:cs="Tahoma"/>
          <w:szCs w:val="20"/>
        </w:rPr>
        <w:t>otenet</w:t>
      </w:r>
      <w:proofErr w:type="spellEnd"/>
      <w:r w:rsidR="009D3892" w:rsidRPr="009D3892">
        <w:rPr>
          <w:rFonts w:ascii="Tahoma" w:hAnsi="Tahoma" w:cs="Tahoma"/>
          <w:szCs w:val="20"/>
          <w:lang w:val="el-GR"/>
        </w:rPr>
        <w:t>.</w:t>
      </w:r>
      <w:proofErr w:type="spellStart"/>
      <w:r w:rsidR="009D3892">
        <w:rPr>
          <w:rFonts w:ascii="Tahoma" w:hAnsi="Tahoma" w:cs="Tahoma"/>
          <w:szCs w:val="20"/>
        </w:rPr>
        <w:t>gr</w:t>
      </w:r>
      <w:proofErr w:type="spellEnd"/>
    </w:p>
    <w:p w:rsidR="004230F8" w:rsidRDefault="004230F8" w:rsidP="00816FB2">
      <w:pPr>
        <w:spacing w:afterLines="120" w:line="240" w:lineRule="auto"/>
        <w:rPr>
          <w:rFonts w:ascii="Tahoma" w:hAnsi="Tahoma" w:cs="Tahoma"/>
          <w:szCs w:val="20"/>
          <w:lang w:val="el-GR"/>
        </w:rPr>
      </w:pPr>
      <w:r w:rsidRPr="009603DB">
        <w:rPr>
          <w:rFonts w:ascii="Tahoma" w:hAnsi="Tahoma" w:cs="Tahoma"/>
          <w:szCs w:val="20"/>
          <w:lang w:val="el-GR"/>
        </w:rPr>
        <w:t>Περαιτέρω πληροφορίες για το</w:t>
      </w:r>
      <w:r>
        <w:rPr>
          <w:rFonts w:ascii="Tahoma" w:hAnsi="Tahoma" w:cs="Tahoma"/>
          <w:szCs w:val="20"/>
          <w:lang w:val="el-GR"/>
        </w:rPr>
        <w:t xml:space="preserve"> ΠΑΑ 2014-2020</w:t>
      </w:r>
      <w:r w:rsidRPr="009603DB">
        <w:rPr>
          <w:rFonts w:ascii="Tahoma" w:hAnsi="Tahoma" w:cs="Tahoma"/>
          <w:szCs w:val="20"/>
          <w:lang w:val="el-GR"/>
        </w:rPr>
        <w:t xml:space="preserve">, το σύστημα διαχείρισης του </w:t>
      </w:r>
      <w:r>
        <w:rPr>
          <w:rFonts w:ascii="Tahoma" w:hAnsi="Tahoma" w:cs="Tahoma"/>
          <w:szCs w:val="20"/>
          <w:lang w:val="el-GR"/>
        </w:rPr>
        <w:t>ΠΑΑ 2014-2020</w:t>
      </w:r>
      <w:r w:rsidRPr="009603DB">
        <w:rPr>
          <w:rFonts w:ascii="Tahoma" w:hAnsi="Tahoma" w:cs="Tahoma"/>
          <w:szCs w:val="20"/>
          <w:lang w:val="el-GR"/>
        </w:rPr>
        <w:t xml:space="preserve">, το θεσμικό πλαίσιο υλοποίησης των πράξεων που εντάσσονται στο </w:t>
      </w:r>
      <w:r>
        <w:rPr>
          <w:rFonts w:ascii="Tahoma" w:hAnsi="Tahoma" w:cs="Tahoma"/>
          <w:szCs w:val="20"/>
          <w:lang w:val="el-GR"/>
        </w:rPr>
        <w:t>ΠΑΑ 2014-2020</w:t>
      </w:r>
      <w:r w:rsidRPr="009603DB">
        <w:rPr>
          <w:rFonts w:ascii="Tahoma" w:hAnsi="Tahoma" w:cs="Tahoma"/>
          <w:szCs w:val="20"/>
          <w:lang w:val="el-GR"/>
        </w:rPr>
        <w:t xml:space="preserve">, τους κανόνες </w:t>
      </w:r>
      <w:proofErr w:type="spellStart"/>
      <w:r w:rsidRPr="009603DB">
        <w:rPr>
          <w:rFonts w:ascii="Tahoma" w:hAnsi="Tahoma" w:cs="Tahoma"/>
          <w:szCs w:val="20"/>
          <w:lang w:val="el-GR"/>
        </w:rPr>
        <w:t>επιλεξιμότητας</w:t>
      </w:r>
      <w:proofErr w:type="spellEnd"/>
      <w:r w:rsidRPr="009603DB">
        <w:rPr>
          <w:rFonts w:ascii="Tahoma" w:hAnsi="Tahoma" w:cs="Tahoma"/>
          <w:szCs w:val="20"/>
          <w:lang w:val="el-GR"/>
        </w:rPr>
        <w:t xml:space="preserve"> των δαπανών των πράξεων, καθώς και οποιαδήποτε πληροφορία για την υποβολή των </w:t>
      </w:r>
      <w:r>
        <w:rPr>
          <w:rFonts w:ascii="Tahoma" w:hAnsi="Tahoma" w:cs="Tahoma"/>
          <w:szCs w:val="20"/>
          <w:lang w:val="el-GR"/>
        </w:rPr>
        <w:t>αιτήσεων στήριξης</w:t>
      </w:r>
      <w:r w:rsidR="00305867">
        <w:rPr>
          <w:rFonts w:ascii="Tahoma" w:hAnsi="Tahoma" w:cs="Tahoma"/>
          <w:szCs w:val="20"/>
          <w:lang w:val="el-GR"/>
        </w:rPr>
        <w:t>,</w:t>
      </w:r>
      <w:r w:rsidRPr="009603DB">
        <w:rPr>
          <w:rFonts w:ascii="Tahoma" w:hAnsi="Tahoma" w:cs="Tahoma"/>
          <w:szCs w:val="20"/>
          <w:lang w:val="el-GR"/>
        </w:rPr>
        <w:t xml:space="preserve"> βρίσκονται στην ηλεκτρονική διεύθυνση </w:t>
      </w:r>
      <w:hyperlink r:id="rId20" w:history="1">
        <w:r w:rsidRPr="008B4871">
          <w:rPr>
            <w:rStyle w:val="-"/>
            <w:rFonts w:ascii="Tahoma" w:hAnsi="Tahoma" w:cs="Tahoma"/>
            <w:szCs w:val="20"/>
          </w:rPr>
          <w:t>www</w:t>
        </w:r>
        <w:r w:rsidRPr="008B4871">
          <w:rPr>
            <w:rStyle w:val="-"/>
            <w:rFonts w:ascii="Tahoma" w:hAnsi="Tahoma" w:cs="Tahoma"/>
            <w:szCs w:val="20"/>
            <w:lang w:val="el-GR"/>
          </w:rPr>
          <w:t>.</w:t>
        </w:r>
        <w:r w:rsidRPr="008B4871">
          <w:rPr>
            <w:rStyle w:val="-"/>
            <w:rFonts w:ascii="Tahoma" w:hAnsi="Tahoma" w:cs="Tahoma"/>
            <w:szCs w:val="20"/>
          </w:rPr>
          <w:t>agrotikianaptixi</w:t>
        </w:r>
        <w:r w:rsidRPr="008B4871">
          <w:rPr>
            <w:rStyle w:val="-"/>
            <w:rFonts w:ascii="Tahoma" w:hAnsi="Tahoma" w:cs="Tahoma"/>
            <w:szCs w:val="20"/>
            <w:lang w:val="el-GR"/>
          </w:rPr>
          <w:t>.</w:t>
        </w:r>
        <w:r w:rsidRPr="008B4871">
          <w:rPr>
            <w:rStyle w:val="-"/>
            <w:rFonts w:ascii="Tahoma" w:hAnsi="Tahoma" w:cs="Tahoma"/>
            <w:szCs w:val="20"/>
          </w:rPr>
          <w:t>gr</w:t>
        </w:r>
      </w:hyperlink>
      <w:r w:rsidR="00D42001">
        <w:rPr>
          <w:rFonts w:ascii="Tahoma" w:hAnsi="Tahoma" w:cs="Tahoma"/>
          <w:szCs w:val="20"/>
          <w:lang w:val="el-GR"/>
        </w:rPr>
        <w:t xml:space="preserve"> και </w:t>
      </w:r>
      <w:r w:rsidRPr="00E2567D">
        <w:rPr>
          <w:rFonts w:ascii="Tahoma" w:hAnsi="Tahoma" w:cs="Tahoma"/>
          <w:b/>
          <w:szCs w:val="20"/>
          <w:lang w:val="el-GR"/>
        </w:rPr>
        <w:t xml:space="preserve"> </w:t>
      </w:r>
      <w:r w:rsidR="007C3723" w:rsidRPr="00770E23">
        <w:rPr>
          <w:rFonts w:ascii="Tahoma" w:hAnsi="Tahoma" w:cs="Tahoma"/>
          <w:b/>
          <w:szCs w:val="20"/>
          <w:lang w:val="el-GR"/>
        </w:rPr>
        <w:t xml:space="preserve">στην </w:t>
      </w:r>
      <w:r w:rsidRPr="00770E23">
        <w:rPr>
          <w:rFonts w:ascii="Tahoma" w:hAnsi="Tahoma" w:cs="Tahoma"/>
          <w:b/>
          <w:szCs w:val="20"/>
          <w:lang w:val="el-GR"/>
        </w:rPr>
        <w:t xml:space="preserve">ιστοσελίδα </w:t>
      </w:r>
      <w:r w:rsidR="00165BBD" w:rsidRPr="00770E23">
        <w:rPr>
          <w:rFonts w:ascii="Tahoma" w:hAnsi="Tahoma" w:cs="Tahoma"/>
          <w:b/>
          <w:szCs w:val="20"/>
          <w:lang w:val="el-GR"/>
        </w:rPr>
        <w:t>της ΟΤΔ</w:t>
      </w:r>
      <w:r w:rsidR="009D3892" w:rsidRPr="00770E23">
        <w:rPr>
          <w:rFonts w:ascii="Tahoma" w:hAnsi="Tahoma" w:cs="Tahoma"/>
          <w:b/>
          <w:szCs w:val="20"/>
          <w:lang w:val="el-GR"/>
        </w:rPr>
        <w:t xml:space="preserve"> Αναπτυξιακής Ολυμπίας Α.Α.Ε Ο.Τ.Α </w:t>
      </w:r>
      <w:hyperlink r:id="rId21" w:history="1">
        <w:r w:rsidR="009D3892" w:rsidRPr="00770E23">
          <w:rPr>
            <w:rStyle w:val="-"/>
            <w:rFonts w:ascii="Tahoma" w:hAnsi="Tahoma" w:cs="Tahoma"/>
            <w:b/>
            <w:color w:val="auto"/>
            <w:szCs w:val="20"/>
          </w:rPr>
          <w:t>www</w:t>
        </w:r>
        <w:r w:rsidR="009D3892" w:rsidRPr="00770E23">
          <w:rPr>
            <w:rStyle w:val="-"/>
            <w:rFonts w:ascii="Tahoma" w:hAnsi="Tahoma" w:cs="Tahoma"/>
            <w:b/>
            <w:color w:val="auto"/>
            <w:szCs w:val="20"/>
            <w:lang w:val="el-GR"/>
          </w:rPr>
          <w:t>.</w:t>
        </w:r>
        <w:r w:rsidR="009D3892" w:rsidRPr="00770E23">
          <w:rPr>
            <w:rStyle w:val="-"/>
            <w:rFonts w:ascii="Tahoma" w:hAnsi="Tahoma" w:cs="Tahoma"/>
            <w:b/>
            <w:color w:val="auto"/>
            <w:szCs w:val="20"/>
          </w:rPr>
          <w:t>anol</w:t>
        </w:r>
        <w:r w:rsidR="009D3892" w:rsidRPr="00770E23">
          <w:rPr>
            <w:rStyle w:val="-"/>
            <w:rFonts w:ascii="Tahoma" w:hAnsi="Tahoma" w:cs="Tahoma"/>
            <w:b/>
            <w:color w:val="auto"/>
            <w:szCs w:val="20"/>
            <w:lang w:val="el-GR"/>
          </w:rPr>
          <w:t>.</w:t>
        </w:r>
        <w:proofErr w:type="spellStart"/>
        <w:r w:rsidR="009D3892" w:rsidRPr="00770E23">
          <w:rPr>
            <w:rStyle w:val="-"/>
            <w:rFonts w:ascii="Tahoma" w:hAnsi="Tahoma" w:cs="Tahoma"/>
            <w:b/>
            <w:color w:val="auto"/>
            <w:szCs w:val="20"/>
          </w:rPr>
          <w:t>gr</w:t>
        </w:r>
        <w:proofErr w:type="spellEnd"/>
      </w:hyperlink>
      <w:r w:rsidR="009D3892" w:rsidRPr="00770E23">
        <w:rPr>
          <w:rFonts w:ascii="Tahoma" w:hAnsi="Tahoma" w:cs="Tahoma"/>
          <w:b/>
          <w:szCs w:val="20"/>
          <w:lang w:val="el-GR"/>
        </w:rPr>
        <w:t xml:space="preserve"> </w:t>
      </w:r>
      <w:r w:rsidRPr="00770E23">
        <w:rPr>
          <w:rFonts w:ascii="Tahoma" w:hAnsi="Tahoma" w:cs="Tahoma"/>
          <w:szCs w:val="20"/>
          <w:lang w:val="el-GR"/>
        </w:rPr>
        <w:t xml:space="preserve"> Ο</w:t>
      </w:r>
      <w:r w:rsidR="009D3892" w:rsidRPr="00770E23">
        <w:rPr>
          <w:rFonts w:ascii="Tahoma" w:hAnsi="Tahoma" w:cs="Tahoma"/>
          <w:szCs w:val="20"/>
          <w:lang w:val="el-GR"/>
        </w:rPr>
        <w:t xml:space="preserve">ι </w:t>
      </w:r>
      <w:r w:rsidRPr="00770E23">
        <w:rPr>
          <w:rFonts w:ascii="Tahoma" w:hAnsi="Tahoma" w:cs="Tahoma"/>
          <w:szCs w:val="20"/>
          <w:lang w:val="el-GR"/>
        </w:rPr>
        <w:t>ανωτέρω δικτυακ</w:t>
      </w:r>
      <w:r w:rsidR="009D3892" w:rsidRPr="00770E23">
        <w:rPr>
          <w:rFonts w:ascii="Tahoma" w:hAnsi="Tahoma" w:cs="Tahoma"/>
          <w:szCs w:val="20"/>
          <w:lang w:val="el-GR"/>
        </w:rPr>
        <w:t>οί</w:t>
      </w:r>
      <w:r w:rsidRPr="00770E23">
        <w:rPr>
          <w:rFonts w:ascii="Tahoma" w:hAnsi="Tahoma" w:cs="Tahoma"/>
          <w:szCs w:val="20"/>
          <w:lang w:val="el-GR"/>
        </w:rPr>
        <w:t xml:space="preserve"> τόπ</w:t>
      </w:r>
      <w:r w:rsidR="009D3892" w:rsidRPr="00770E23">
        <w:rPr>
          <w:rFonts w:ascii="Tahoma" w:hAnsi="Tahoma" w:cs="Tahoma"/>
          <w:szCs w:val="20"/>
          <w:lang w:val="el-GR"/>
        </w:rPr>
        <w:t>ο</w:t>
      </w:r>
      <w:r w:rsidRPr="00770E23">
        <w:rPr>
          <w:rFonts w:ascii="Tahoma" w:hAnsi="Tahoma" w:cs="Tahoma"/>
          <w:szCs w:val="20"/>
          <w:lang w:val="el-GR"/>
        </w:rPr>
        <w:t>ι</w:t>
      </w:r>
      <w:r w:rsidR="009D3892" w:rsidRPr="00770E23">
        <w:rPr>
          <w:rFonts w:ascii="Tahoma" w:hAnsi="Tahoma" w:cs="Tahoma"/>
          <w:szCs w:val="20"/>
          <w:lang w:val="el-GR"/>
        </w:rPr>
        <w:t xml:space="preserve"> αποτελούν</w:t>
      </w:r>
      <w:r w:rsidRPr="00770E23">
        <w:rPr>
          <w:rFonts w:ascii="Tahoma" w:hAnsi="Tahoma" w:cs="Tahoma"/>
          <w:szCs w:val="20"/>
          <w:lang w:val="el-GR"/>
        </w:rPr>
        <w:t xml:space="preserve"> βασικό εργαλείο επικοινωνίας της </w:t>
      </w:r>
      <w:r w:rsidR="00437F96">
        <w:rPr>
          <w:rFonts w:ascii="Tahoma" w:hAnsi="Tahoma" w:cs="Tahoma"/>
          <w:szCs w:val="20"/>
          <w:lang w:val="el-GR"/>
        </w:rPr>
        <w:t>ΟΤΔ - ΑΝΟΛ Α.Ε</w:t>
      </w:r>
      <w:r w:rsidRPr="00770E23">
        <w:rPr>
          <w:rFonts w:ascii="Tahoma" w:hAnsi="Tahoma" w:cs="Tahoma"/>
          <w:szCs w:val="20"/>
          <w:lang w:val="el-GR"/>
        </w:rPr>
        <w:t xml:space="preserve"> με το σύνολο των ενδιαφερομένων για το ΠΑΑ</w:t>
      </w:r>
      <w:r>
        <w:rPr>
          <w:rFonts w:ascii="Tahoma" w:hAnsi="Tahoma" w:cs="Tahoma"/>
          <w:szCs w:val="20"/>
          <w:lang w:val="el-GR"/>
        </w:rPr>
        <w:t xml:space="preserve"> 2014-2020</w:t>
      </w:r>
      <w:r w:rsidRPr="009603DB">
        <w:rPr>
          <w:rFonts w:ascii="Tahoma" w:hAnsi="Tahoma" w:cs="Tahoma"/>
          <w:szCs w:val="20"/>
          <w:lang w:val="el-GR"/>
        </w:rPr>
        <w:t xml:space="preserve"> και ανακοινώνεται σε αυτόν κάθε σχετική πληροφορία.</w:t>
      </w:r>
    </w:p>
    <w:p w:rsidR="00D42001" w:rsidRDefault="00B15367" w:rsidP="00D42001">
      <w:pPr>
        <w:spacing w:before="100" w:beforeAutospacing="1" w:after="100" w:afterAutospacing="1" w:line="264" w:lineRule="auto"/>
        <w:jc w:val="right"/>
        <w:rPr>
          <w:rFonts w:ascii="Tahoma" w:hAnsi="Tahoma" w:cs="Tahoma"/>
          <w:b/>
          <w:szCs w:val="20"/>
          <w:lang w:val="el-GR"/>
        </w:rPr>
      </w:pPr>
      <w:bookmarkStart w:id="0" w:name="_GoBack"/>
      <w:bookmarkEnd w:id="0"/>
      <w:r>
        <w:rPr>
          <w:rFonts w:ascii="Tahoma" w:hAnsi="Tahoma" w:cs="Tahoma"/>
          <w:b/>
          <w:szCs w:val="20"/>
          <w:lang w:val="el-GR"/>
        </w:rPr>
        <w:t xml:space="preserve">Ο Πρόεδρος της ΕΔΠ </w:t>
      </w:r>
      <w:r>
        <w:rPr>
          <w:rFonts w:ascii="Tahoma" w:hAnsi="Tahoma" w:cs="Tahoma"/>
          <w:b/>
          <w:szCs w:val="20"/>
        </w:rPr>
        <w:t>CLLD</w:t>
      </w:r>
      <w:r w:rsidRPr="007C690D">
        <w:rPr>
          <w:rFonts w:ascii="Tahoma" w:hAnsi="Tahoma" w:cs="Tahoma"/>
          <w:b/>
          <w:szCs w:val="20"/>
          <w:lang w:val="el-GR"/>
        </w:rPr>
        <w:t xml:space="preserve"> </w:t>
      </w:r>
      <w:r>
        <w:rPr>
          <w:rFonts w:ascii="Tahoma" w:hAnsi="Tahoma" w:cs="Tahoma"/>
          <w:b/>
          <w:szCs w:val="20"/>
        </w:rPr>
        <w:t>LEADER</w:t>
      </w:r>
      <w:r w:rsidRPr="007C690D">
        <w:rPr>
          <w:rFonts w:ascii="Tahoma" w:hAnsi="Tahoma" w:cs="Tahoma"/>
          <w:b/>
          <w:szCs w:val="20"/>
          <w:lang w:val="el-GR"/>
        </w:rPr>
        <w:t>/</w:t>
      </w:r>
      <w:proofErr w:type="spellStart"/>
      <w:r>
        <w:rPr>
          <w:rFonts w:ascii="Tahoma" w:hAnsi="Tahoma" w:cs="Tahoma"/>
          <w:b/>
          <w:szCs w:val="20"/>
          <w:lang w:val="el-GR"/>
        </w:rPr>
        <w:t>ΕΠΑλΘ</w:t>
      </w:r>
      <w:proofErr w:type="spellEnd"/>
    </w:p>
    <w:p w:rsidR="00D42001" w:rsidRDefault="00D42001" w:rsidP="00D42001">
      <w:pPr>
        <w:spacing w:before="100" w:beforeAutospacing="1" w:after="100" w:afterAutospacing="1" w:line="264" w:lineRule="auto"/>
        <w:jc w:val="right"/>
        <w:rPr>
          <w:rFonts w:ascii="Tahoma" w:hAnsi="Tahoma" w:cs="Tahoma"/>
          <w:b/>
          <w:szCs w:val="20"/>
          <w:lang w:val="el-GR"/>
        </w:rPr>
      </w:pPr>
    </w:p>
    <w:p w:rsidR="002A469F" w:rsidRDefault="00D42001" w:rsidP="00704A4D">
      <w:pPr>
        <w:spacing w:before="100" w:beforeAutospacing="1" w:after="100" w:afterAutospacing="1" w:line="264" w:lineRule="auto"/>
        <w:jc w:val="right"/>
        <w:rPr>
          <w:rFonts w:ascii="Tahoma" w:hAnsi="Tahoma" w:cs="Tahoma"/>
          <w:szCs w:val="20"/>
          <w:lang w:val="el-GR"/>
        </w:rPr>
      </w:pPr>
      <w:proofErr w:type="spellStart"/>
      <w:r>
        <w:rPr>
          <w:rFonts w:ascii="Tahoma" w:hAnsi="Tahoma" w:cs="Tahoma"/>
          <w:b/>
          <w:szCs w:val="20"/>
          <w:lang w:val="el-GR"/>
        </w:rPr>
        <w:t>Μπαλιούκος</w:t>
      </w:r>
      <w:proofErr w:type="spellEnd"/>
      <w:r>
        <w:rPr>
          <w:rFonts w:ascii="Tahoma" w:hAnsi="Tahoma" w:cs="Tahoma"/>
          <w:b/>
          <w:szCs w:val="20"/>
          <w:lang w:val="el-GR"/>
        </w:rPr>
        <w:t xml:space="preserve"> Διονύσιος </w:t>
      </w:r>
    </w:p>
    <w:sectPr w:rsidR="002A469F" w:rsidSect="00F57925">
      <w:footerReference w:type="default" r:id="rId22"/>
      <w:pgSz w:w="11906" w:h="16838" w:code="9"/>
      <w:pgMar w:top="1276" w:right="1440" w:bottom="1440" w:left="1418" w:header="709" w:footer="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3F4" w:rsidRDefault="001E33F4">
      <w:r>
        <w:separator/>
      </w:r>
    </w:p>
  </w:endnote>
  <w:endnote w:type="continuationSeparator" w:id="0">
    <w:p w:rsidR="001E33F4" w:rsidRDefault="001E3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37948"/>
      <w:docPartObj>
        <w:docPartGallery w:val="Page Numbers (Bottom of Page)"/>
        <w:docPartUnique/>
      </w:docPartObj>
    </w:sdtPr>
    <w:sdtContent>
      <w:p w:rsidR="001E33F4" w:rsidRDefault="001E33F4">
        <w:pPr>
          <w:pStyle w:val="a3"/>
          <w:jc w:val="right"/>
        </w:pPr>
        <w:r w:rsidRPr="00E513E2">
          <w:rPr>
            <w:noProof/>
            <w:lang w:val="el-GR" w:eastAsia="el-GR"/>
          </w:rPr>
          <w:drawing>
            <wp:anchor distT="0" distB="0" distL="114300" distR="114300" simplePos="0" relativeHeight="251659264" behindDoc="1" locked="0" layoutInCell="1" allowOverlap="1">
              <wp:simplePos x="0" y="0"/>
              <wp:positionH relativeFrom="column">
                <wp:posOffset>958850</wp:posOffset>
              </wp:positionH>
              <wp:positionV relativeFrom="paragraph">
                <wp:posOffset>-109220</wp:posOffset>
              </wp:positionV>
              <wp:extent cx="3234690" cy="425450"/>
              <wp:effectExtent l="19050" t="0" r="3810" b="0"/>
              <wp:wrapTight wrapText="bothSides">
                <wp:wrapPolygon edited="0">
                  <wp:start x="-127" y="0"/>
                  <wp:lineTo x="-127" y="20310"/>
                  <wp:lineTo x="21625" y="20310"/>
                  <wp:lineTo x="21625" y="0"/>
                  <wp:lineTo x="-127" y="0"/>
                </wp:wrapPolygon>
              </wp:wrapTight>
              <wp:docPr id="5" name="Εικόνα 2" descr="ΣΙΜΑΤΑ small 2 ΠΑΑ"/>
              <wp:cNvGraphicFramePr/>
              <a:graphic xmlns:a="http://schemas.openxmlformats.org/drawingml/2006/main">
                <a:graphicData uri="http://schemas.openxmlformats.org/drawingml/2006/picture">
                  <pic:pic xmlns:pic="http://schemas.openxmlformats.org/drawingml/2006/picture">
                    <pic:nvPicPr>
                      <pic:cNvPr id="0" name="Picture 1" descr="ΣΙΜΑΤΑ small 2 ΠΑΑ"/>
                      <pic:cNvPicPr>
                        <a:picLocks noChangeAspect="1" noChangeArrowheads="1"/>
                      </pic:cNvPicPr>
                    </pic:nvPicPr>
                    <pic:blipFill>
                      <a:blip r:embed="rId1"/>
                      <a:srcRect/>
                      <a:stretch>
                        <a:fillRect/>
                      </a:stretch>
                    </pic:blipFill>
                    <pic:spPr bwMode="auto">
                      <a:xfrm>
                        <a:off x="0" y="0"/>
                        <a:ext cx="3234690" cy="425450"/>
                      </a:xfrm>
                      <a:prstGeom prst="rect">
                        <a:avLst/>
                      </a:prstGeom>
                      <a:noFill/>
                      <a:ln w="9525">
                        <a:noFill/>
                        <a:miter lim="800000"/>
                        <a:headEnd/>
                        <a:tailEnd/>
                      </a:ln>
                    </pic:spPr>
                  </pic:pic>
                </a:graphicData>
              </a:graphic>
            </wp:anchor>
          </w:drawing>
        </w:r>
        <w:fldSimple w:instr=" PAGE   \* MERGEFORMAT ">
          <w:r w:rsidR="00816FB2">
            <w:rPr>
              <w:noProof/>
            </w:rPr>
            <w:t>2</w:t>
          </w:r>
        </w:fldSimple>
      </w:p>
    </w:sdtContent>
  </w:sdt>
  <w:p w:rsidR="001E33F4" w:rsidRPr="00E513E2" w:rsidRDefault="001E33F4" w:rsidP="00E513E2">
    <w:pPr>
      <w:pStyle w:val="a3"/>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3F4" w:rsidRDefault="001E33F4">
      <w:r>
        <w:separator/>
      </w:r>
    </w:p>
  </w:footnote>
  <w:footnote w:type="continuationSeparator" w:id="0">
    <w:p w:rsidR="001E33F4" w:rsidRDefault="001E3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C7E"/>
    <w:multiLevelType w:val="multilevel"/>
    <w:tmpl w:val="3E84BE1E"/>
    <w:lvl w:ilvl="0">
      <w:start w:val="2"/>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nsid w:val="0A1E568C"/>
    <w:multiLevelType w:val="multilevel"/>
    <w:tmpl w:val="B35A0ECC"/>
    <w:lvl w:ilvl="0">
      <w:start w:val="7"/>
      <w:numFmt w:val="decimal"/>
      <w:lvlText w:val="%1"/>
      <w:lvlJc w:val="left"/>
      <w:pPr>
        <w:ind w:left="360" w:hanging="360"/>
      </w:pPr>
      <w:rPr>
        <w:rFonts w:hint="default"/>
        <w:i w:val="0"/>
      </w:rPr>
    </w:lvl>
    <w:lvl w:ilvl="1">
      <w:start w:val="1"/>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2">
    <w:nsid w:val="0DEE09A0"/>
    <w:multiLevelType w:val="multilevel"/>
    <w:tmpl w:val="014AE266"/>
    <w:lvl w:ilvl="0">
      <w:start w:val="5"/>
      <w:numFmt w:val="decimal"/>
      <w:lvlText w:val="%1"/>
      <w:lvlJc w:val="left"/>
      <w:pPr>
        <w:ind w:left="360" w:hanging="360"/>
      </w:pPr>
      <w:rPr>
        <w:rFonts w:hint="default"/>
        <w:i w:val="0"/>
      </w:rPr>
    </w:lvl>
    <w:lvl w:ilvl="1">
      <w:start w:val="5"/>
      <w:numFmt w:val="decimal"/>
      <w:lvlText w:val="%2.5"/>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3">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4">
    <w:nsid w:val="1210205B"/>
    <w:multiLevelType w:val="hybridMultilevel"/>
    <w:tmpl w:val="D3FADC40"/>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5">
    <w:nsid w:val="1318269D"/>
    <w:multiLevelType w:val="multilevel"/>
    <w:tmpl w:val="9F089F56"/>
    <w:lvl w:ilvl="0">
      <w:start w:val="6"/>
      <w:numFmt w:val="decimal"/>
      <w:lvlText w:val="%1"/>
      <w:lvlJc w:val="left"/>
      <w:pPr>
        <w:ind w:left="360" w:hanging="360"/>
      </w:pPr>
      <w:rPr>
        <w:rFonts w:hint="default"/>
        <w:i w:val="0"/>
      </w:rPr>
    </w:lvl>
    <w:lvl w:ilvl="1">
      <w:start w:val="2"/>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6">
    <w:nsid w:val="13FA03A2"/>
    <w:multiLevelType w:val="multilevel"/>
    <w:tmpl w:val="6EC04BFC"/>
    <w:lvl w:ilvl="0">
      <w:start w:val="3"/>
      <w:numFmt w:val="decimal"/>
      <w:lvlText w:val="%1"/>
      <w:lvlJc w:val="left"/>
      <w:pPr>
        <w:ind w:left="360" w:hanging="360"/>
      </w:pPr>
      <w:rPr>
        <w:rFonts w:hint="default"/>
      </w:rPr>
    </w:lvl>
    <w:lvl w:ilvl="1">
      <w:start w:val="3"/>
      <w:numFmt w:val="decimal"/>
      <w:lvlText w:val="%2.2"/>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7B65A8B"/>
    <w:multiLevelType w:val="hybridMultilevel"/>
    <w:tmpl w:val="9760C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FB77562"/>
    <w:multiLevelType w:val="hybridMultilevel"/>
    <w:tmpl w:val="EB6AE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FDE4F81"/>
    <w:multiLevelType w:val="multilevel"/>
    <w:tmpl w:val="35B84764"/>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14749A4"/>
    <w:multiLevelType w:val="hybridMultilevel"/>
    <w:tmpl w:val="CFF8FFE2"/>
    <w:lvl w:ilvl="0" w:tplc="7A3A9F62">
      <w:start w:val="1"/>
      <w:numFmt w:val="lowerRoman"/>
      <w:lvlText w:val="(%1)"/>
      <w:lvlJc w:val="left"/>
      <w:pPr>
        <w:ind w:left="1070"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27372495"/>
    <w:multiLevelType w:val="hybridMultilevel"/>
    <w:tmpl w:val="6872483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27F46EF5"/>
    <w:multiLevelType w:val="multilevel"/>
    <w:tmpl w:val="0734A312"/>
    <w:lvl w:ilvl="0">
      <w:start w:val="7"/>
      <w:numFmt w:val="decimal"/>
      <w:lvlText w:val="%1"/>
      <w:lvlJc w:val="left"/>
      <w:pPr>
        <w:ind w:left="360" w:hanging="360"/>
      </w:pPr>
      <w:rPr>
        <w:rFonts w:hint="default"/>
        <w:i w:val="0"/>
      </w:rPr>
    </w:lvl>
    <w:lvl w:ilvl="1">
      <w:start w:val="1"/>
      <w:numFmt w:val="bullet"/>
      <w:lvlText w:val=""/>
      <w:lvlJc w:val="left"/>
      <w:pPr>
        <w:ind w:left="862" w:hanging="360"/>
      </w:pPr>
      <w:rPr>
        <w:rFonts w:ascii="Symbol" w:hAnsi="Symbol"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13">
    <w:nsid w:val="2C526F07"/>
    <w:multiLevelType w:val="multilevel"/>
    <w:tmpl w:val="66F09926"/>
    <w:lvl w:ilvl="0">
      <w:start w:val="5"/>
      <w:numFmt w:val="decimal"/>
      <w:lvlText w:val="%1"/>
      <w:lvlJc w:val="left"/>
      <w:pPr>
        <w:ind w:left="360" w:hanging="360"/>
      </w:pPr>
      <w:rPr>
        <w:rFonts w:hint="default"/>
        <w:i w:val="0"/>
      </w:rPr>
    </w:lvl>
    <w:lvl w:ilvl="1">
      <w:start w:val="5"/>
      <w:numFmt w:val="decimal"/>
      <w:lvlText w:val="%2.4"/>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14">
    <w:nsid w:val="2FB62228"/>
    <w:multiLevelType w:val="hybridMultilevel"/>
    <w:tmpl w:val="1A627A5E"/>
    <w:lvl w:ilvl="0" w:tplc="8CC4E7EE">
      <w:start w:val="4"/>
      <w:numFmt w:val="decimal"/>
      <w:lvlText w:val="%1.15"/>
      <w:lvlJc w:val="left"/>
      <w:pPr>
        <w:tabs>
          <w:tab w:val="num" w:pos="720"/>
        </w:tabs>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2053883"/>
    <w:multiLevelType w:val="hybridMultilevel"/>
    <w:tmpl w:val="826AB07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6">
    <w:nsid w:val="327609AF"/>
    <w:multiLevelType w:val="hybridMultilevel"/>
    <w:tmpl w:val="5EC0822C"/>
    <w:lvl w:ilvl="0" w:tplc="3C840E1C">
      <w:start w:val="7"/>
      <w:numFmt w:val="decimal"/>
      <w:lvlText w:val="%1."/>
      <w:lvlJc w:val="left"/>
      <w:pPr>
        <w:ind w:left="1571" w:hanging="360"/>
      </w:pPr>
      <w:rPr>
        <w:rFonts w:hint="default"/>
        <w:b/>
        <w:i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6A87DED"/>
    <w:multiLevelType w:val="hybridMultilevel"/>
    <w:tmpl w:val="5A5CD8D0"/>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8">
    <w:nsid w:val="36BF0BE5"/>
    <w:multiLevelType w:val="hybridMultilevel"/>
    <w:tmpl w:val="FA6479E6"/>
    <w:lvl w:ilvl="0" w:tplc="A84E2980">
      <w:start w:val="1"/>
      <w:numFmt w:val="lowerRoman"/>
      <w:lvlText w:val="(%1)"/>
      <w:lvlJc w:val="left"/>
      <w:pPr>
        <w:tabs>
          <w:tab w:val="num" w:pos="1260"/>
        </w:tabs>
        <w:ind w:left="1260" w:hanging="720"/>
      </w:pPr>
      <w:rPr>
        <w:rFonts w:hint="default"/>
        <w:i w:val="0"/>
      </w:rPr>
    </w:lvl>
    <w:lvl w:ilvl="1" w:tplc="3DF89E22">
      <w:start w:val="1"/>
      <w:numFmt w:val="lowerLetter"/>
      <w:lvlText w:val="%2."/>
      <w:lvlJc w:val="left"/>
      <w:pPr>
        <w:tabs>
          <w:tab w:val="num" w:pos="1440"/>
        </w:tabs>
        <w:ind w:left="1440" w:hanging="360"/>
      </w:pPr>
      <w:rPr>
        <w:lang w:val="el-GR"/>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9FD5994"/>
    <w:multiLevelType w:val="hybridMultilevel"/>
    <w:tmpl w:val="4BCAD962"/>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0">
    <w:nsid w:val="3BD33C16"/>
    <w:multiLevelType w:val="multilevel"/>
    <w:tmpl w:val="A6F817F0"/>
    <w:lvl w:ilvl="0">
      <w:start w:val="5"/>
      <w:numFmt w:val="decimal"/>
      <w:lvlText w:val="%1"/>
      <w:lvlJc w:val="left"/>
      <w:pPr>
        <w:ind w:left="360" w:hanging="360"/>
      </w:pPr>
      <w:rPr>
        <w:rFonts w:hint="default"/>
        <w:i w:val="0"/>
      </w:rPr>
    </w:lvl>
    <w:lvl w:ilvl="1">
      <w:start w:val="3"/>
      <w:numFmt w:val="decimal"/>
      <w:lvlText w:val="%2.3"/>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21">
    <w:nsid w:val="3CF71A7D"/>
    <w:multiLevelType w:val="hybridMultilevel"/>
    <w:tmpl w:val="B344B1A6"/>
    <w:lvl w:ilvl="0" w:tplc="0408000F">
      <w:start w:val="1"/>
      <w:numFmt w:val="decimal"/>
      <w:lvlText w:val="%1."/>
      <w:lvlJc w:val="left"/>
      <w:pPr>
        <w:ind w:left="1854" w:hanging="360"/>
      </w:p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22">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1B75867"/>
    <w:multiLevelType w:val="multilevel"/>
    <w:tmpl w:val="9D683868"/>
    <w:lvl w:ilvl="0">
      <w:start w:val="5"/>
      <w:numFmt w:val="decimal"/>
      <w:lvlText w:val="%1"/>
      <w:lvlJc w:val="left"/>
      <w:pPr>
        <w:ind w:left="360" w:hanging="360"/>
      </w:pPr>
      <w:rPr>
        <w:rFonts w:hint="default"/>
        <w:i w:val="0"/>
      </w:rPr>
    </w:lvl>
    <w:lvl w:ilvl="1">
      <w:start w:val="3"/>
      <w:numFmt w:val="decimal"/>
      <w:lvlText w:val="%2.1"/>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24">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25">
    <w:nsid w:val="43B5318B"/>
    <w:multiLevelType w:val="hybridMultilevel"/>
    <w:tmpl w:val="B5AC0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C603F83"/>
    <w:multiLevelType w:val="hybridMultilevel"/>
    <w:tmpl w:val="25C45C00"/>
    <w:lvl w:ilvl="0" w:tplc="0408000F">
      <w:start w:val="1"/>
      <w:numFmt w:val="decimal"/>
      <w:lvlText w:val="%1."/>
      <w:lvlJc w:val="left"/>
      <w:pPr>
        <w:ind w:left="1211"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3B166E2"/>
    <w:multiLevelType w:val="hybridMultilevel"/>
    <w:tmpl w:val="298E785E"/>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8">
    <w:nsid w:val="549A6EC1"/>
    <w:multiLevelType w:val="multilevel"/>
    <w:tmpl w:val="F3D02798"/>
    <w:lvl w:ilvl="0">
      <w:start w:val="3"/>
      <w:numFmt w:val="decimal"/>
      <w:lvlText w:val="%1"/>
      <w:lvlJc w:val="left"/>
      <w:pPr>
        <w:ind w:left="360" w:hanging="360"/>
      </w:pPr>
      <w:rPr>
        <w:rFonts w:hint="default"/>
      </w:rPr>
    </w:lvl>
    <w:lvl w:ilvl="1">
      <w:start w:val="3"/>
      <w:numFmt w:val="decimal"/>
      <w:lvlText w:val="%2.3"/>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54C375DD"/>
    <w:multiLevelType w:val="multilevel"/>
    <w:tmpl w:val="B2D6405A"/>
    <w:lvl w:ilvl="0">
      <w:start w:val="2"/>
      <w:numFmt w:val="decimal"/>
      <w:lvlText w:val="%1."/>
      <w:lvlJc w:val="left"/>
      <w:pPr>
        <w:tabs>
          <w:tab w:val="num" w:pos="502"/>
        </w:tabs>
        <w:ind w:left="502" w:hanging="360"/>
      </w:pPr>
      <w:rPr>
        <w:rFonts w:hint="default"/>
      </w:rPr>
    </w:lvl>
    <w:lvl w:ilvl="1">
      <w:start w:val="1"/>
      <w:numFmt w:val="decimal"/>
      <w:lvlText w:val="%1.%2"/>
      <w:lvlJc w:val="left"/>
      <w:pPr>
        <w:tabs>
          <w:tab w:val="num" w:pos="1287"/>
        </w:tabs>
        <w:ind w:left="1287" w:hanging="720"/>
      </w:pPr>
      <w:rPr>
        <w:rFonts w:hint="default"/>
        <w:b/>
        <w:i w:val="0"/>
      </w:rPr>
    </w:lvl>
    <w:lvl w:ilvl="2">
      <w:start w:val="1"/>
      <w:numFmt w:val="decimal"/>
      <w:lvlText w:val="%2.2"/>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58644A25"/>
    <w:multiLevelType w:val="multilevel"/>
    <w:tmpl w:val="2CB0C7E8"/>
    <w:lvl w:ilvl="0">
      <w:start w:val="3"/>
      <w:numFmt w:val="decimal"/>
      <w:lvlText w:val="%1"/>
      <w:lvlJc w:val="left"/>
      <w:pPr>
        <w:ind w:left="360" w:hanging="360"/>
      </w:pPr>
      <w:rPr>
        <w:rFonts w:hint="default"/>
      </w:rPr>
    </w:lvl>
    <w:lvl w:ilvl="1">
      <w:start w:val="3"/>
      <w:numFmt w:val="decimal"/>
      <w:lvlText w:val="%2.1"/>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59E626B3"/>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A8C741D"/>
    <w:multiLevelType w:val="hybridMultilevel"/>
    <w:tmpl w:val="36E0A01E"/>
    <w:lvl w:ilvl="0" w:tplc="3F7499B8">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5">
    <w:nsid w:val="5DFC58B9"/>
    <w:multiLevelType w:val="hybridMultilevel"/>
    <w:tmpl w:val="AFB66E56"/>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6">
    <w:nsid w:val="5FE10043"/>
    <w:multiLevelType w:val="hybridMultilevel"/>
    <w:tmpl w:val="17D6CFCE"/>
    <w:lvl w:ilvl="0" w:tplc="003E89B2">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7">
    <w:nsid w:val="62CD23AF"/>
    <w:multiLevelType w:val="multilevel"/>
    <w:tmpl w:val="B2D6405A"/>
    <w:lvl w:ilvl="0">
      <w:start w:val="2"/>
      <w:numFmt w:val="decimal"/>
      <w:lvlText w:val="%1."/>
      <w:lvlJc w:val="left"/>
      <w:pPr>
        <w:tabs>
          <w:tab w:val="num" w:pos="502"/>
        </w:tabs>
        <w:ind w:left="502" w:hanging="360"/>
      </w:pPr>
      <w:rPr>
        <w:rFonts w:hint="default"/>
      </w:rPr>
    </w:lvl>
    <w:lvl w:ilvl="1">
      <w:start w:val="1"/>
      <w:numFmt w:val="decimal"/>
      <w:lvlText w:val="%1.%2"/>
      <w:lvlJc w:val="left"/>
      <w:pPr>
        <w:tabs>
          <w:tab w:val="num" w:pos="1287"/>
        </w:tabs>
        <w:ind w:left="1287" w:hanging="720"/>
      </w:pPr>
      <w:rPr>
        <w:rFonts w:hint="default"/>
        <w:b/>
        <w:i w:val="0"/>
      </w:rPr>
    </w:lvl>
    <w:lvl w:ilvl="2">
      <w:start w:val="1"/>
      <w:numFmt w:val="decimal"/>
      <w:lvlText w:val="%2.2"/>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8">
    <w:nsid w:val="67D6512C"/>
    <w:multiLevelType w:val="multilevel"/>
    <w:tmpl w:val="344C935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695A6381"/>
    <w:multiLevelType w:val="hybridMultilevel"/>
    <w:tmpl w:val="37E84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A3E1B24"/>
    <w:multiLevelType w:val="multilevel"/>
    <w:tmpl w:val="0C6844E0"/>
    <w:lvl w:ilvl="0">
      <w:start w:val="6"/>
      <w:numFmt w:val="decimal"/>
      <w:lvlText w:val="%1"/>
      <w:lvlJc w:val="left"/>
      <w:pPr>
        <w:ind w:left="360" w:hanging="360"/>
      </w:pPr>
      <w:rPr>
        <w:rFonts w:hint="default"/>
        <w:i w:val="0"/>
      </w:rPr>
    </w:lvl>
    <w:lvl w:ilvl="1">
      <w:start w:val="7"/>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41">
    <w:nsid w:val="72742ABB"/>
    <w:multiLevelType w:val="multilevel"/>
    <w:tmpl w:val="41C6CAFE"/>
    <w:lvl w:ilvl="0">
      <w:start w:val="5"/>
      <w:numFmt w:val="decimal"/>
      <w:lvlText w:val="%1"/>
      <w:lvlJc w:val="left"/>
      <w:pPr>
        <w:ind w:left="360" w:hanging="360"/>
      </w:pPr>
      <w:rPr>
        <w:rFonts w:hint="default"/>
        <w:i w:val="0"/>
      </w:rPr>
    </w:lvl>
    <w:lvl w:ilvl="1">
      <w:start w:val="3"/>
      <w:numFmt w:val="decimal"/>
      <w:lvlText w:val="%2.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42">
    <w:nsid w:val="72D76B41"/>
    <w:multiLevelType w:val="multilevel"/>
    <w:tmpl w:val="899EE16A"/>
    <w:lvl w:ilvl="0">
      <w:start w:val="6"/>
      <w:numFmt w:val="decimal"/>
      <w:lvlText w:val="%1"/>
      <w:lvlJc w:val="left"/>
      <w:pPr>
        <w:ind w:left="360" w:hanging="360"/>
      </w:pPr>
      <w:rPr>
        <w:rFonts w:hint="default"/>
        <w:i w:val="0"/>
      </w:rPr>
    </w:lvl>
    <w:lvl w:ilvl="1">
      <w:start w:val="1"/>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43">
    <w:nsid w:val="74E252EC"/>
    <w:multiLevelType w:val="hybridMultilevel"/>
    <w:tmpl w:val="D7CC3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739073E"/>
    <w:multiLevelType w:val="hybridMultilevel"/>
    <w:tmpl w:val="2392DE20"/>
    <w:lvl w:ilvl="0" w:tplc="4978E67E">
      <w:start w:val="4"/>
      <w:numFmt w:val="decimal"/>
      <w:lvlText w:val="%1.16"/>
      <w:lvlJc w:val="left"/>
      <w:pPr>
        <w:ind w:left="709"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7670D09"/>
    <w:multiLevelType w:val="hybridMultilevel"/>
    <w:tmpl w:val="A66609A2"/>
    <w:lvl w:ilvl="0" w:tplc="0408000D">
      <w:start w:val="1"/>
      <w:numFmt w:val="bullet"/>
      <w:lvlText w:val=""/>
      <w:lvlJc w:val="left"/>
      <w:pPr>
        <w:ind w:left="1647" w:hanging="360"/>
      </w:pPr>
      <w:rPr>
        <w:rFonts w:ascii="Wingdings" w:hAnsi="Wingdings" w:hint="default"/>
      </w:rPr>
    </w:lvl>
    <w:lvl w:ilvl="1" w:tplc="04080003" w:tentative="1">
      <w:start w:val="1"/>
      <w:numFmt w:val="bullet"/>
      <w:lvlText w:val="o"/>
      <w:lvlJc w:val="left"/>
      <w:pPr>
        <w:ind w:left="2367" w:hanging="360"/>
      </w:pPr>
      <w:rPr>
        <w:rFonts w:ascii="Courier New" w:hAnsi="Courier New" w:cs="Courier New" w:hint="default"/>
      </w:rPr>
    </w:lvl>
    <w:lvl w:ilvl="2" w:tplc="04080005" w:tentative="1">
      <w:start w:val="1"/>
      <w:numFmt w:val="bullet"/>
      <w:lvlText w:val=""/>
      <w:lvlJc w:val="left"/>
      <w:pPr>
        <w:ind w:left="3087" w:hanging="360"/>
      </w:pPr>
      <w:rPr>
        <w:rFonts w:ascii="Wingdings" w:hAnsi="Wingdings" w:hint="default"/>
      </w:rPr>
    </w:lvl>
    <w:lvl w:ilvl="3" w:tplc="04080001" w:tentative="1">
      <w:start w:val="1"/>
      <w:numFmt w:val="bullet"/>
      <w:lvlText w:val=""/>
      <w:lvlJc w:val="left"/>
      <w:pPr>
        <w:ind w:left="3807" w:hanging="360"/>
      </w:pPr>
      <w:rPr>
        <w:rFonts w:ascii="Symbol" w:hAnsi="Symbol" w:hint="default"/>
      </w:rPr>
    </w:lvl>
    <w:lvl w:ilvl="4" w:tplc="04080003" w:tentative="1">
      <w:start w:val="1"/>
      <w:numFmt w:val="bullet"/>
      <w:lvlText w:val="o"/>
      <w:lvlJc w:val="left"/>
      <w:pPr>
        <w:ind w:left="4527" w:hanging="360"/>
      </w:pPr>
      <w:rPr>
        <w:rFonts w:ascii="Courier New" w:hAnsi="Courier New" w:cs="Courier New" w:hint="default"/>
      </w:rPr>
    </w:lvl>
    <w:lvl w:ilvl="5" w:tplc="04080005" w:tentative="1">
      <w:start w:val="1"/>
      <w:numFmt w:val="bullet"/>
      <w:lvlText w:val=""/>
      <w:lvlJc w:val="left"/>
      <w:pPr>
        <w:ind w:left="5247" w:hanging="360"/>
      </w:pPr>
      <w:rPr>
        <w:rFonts w:ascii="Wingdings" w:hAnsi="Wingdings" w:hint="default"/>
      </w:rPr>
    </w:lvl>
    <w:lvl w:ilvl="6" w:tplc="04080001" w:tentative="1">
      <w:start w:val="1"/>
      <w:numFmt w:val="bullet"/>
      <w:lvlText w:val=""/>
      <w:lvlJc w:val="left"/>
      <w:pPr>
        <w:ind w:left="5967" w:hanging="360"/>
      </w:pPr>
      <w:rPr>
        <w:rFonts w:ascii="Symbol" w:hAnsi="Symbol" w:hint="default"/>
      </w:rPr>
    </w:lvl>
    <w:lvl w:ilvl="7" w:tplc="04080003" w:tentative="1">
      <w:start w:val="1"/>
      <w:numFmt w:val="bullet"/>
      <w:lvlText w:val="o"/>
      <w:lvlJc w:val="left"/>
      <w:pPr>
        <w:ind w:left="6687" w:hanging="360"/>
      </w:pPr>
      <w:rPr>
        <w:rFonts w:ascii="Courier New" w:hAnsi="Courier New" w:cs="Courier New" w:hint="default"/>
      </w:rPr>
    </w:lvl>
    <w:lvl w:ilvl="8" w:tplc="04080005" w:tentative="1">
      <w:start w:val="1"/>
      <w:numFmt w:val="bullet"/>
      <w:lvlText w:val=""/>
      <w:lvlJc w:val="left"/>
      <w:pPr>
        <w:ind w:left="7407" w:hanging="360"/>
      </w:pPr>
      <w:rPr>
        <w:rFonts w:ascii="Wingdings" w:hAnsi="Wingdings" w:hint="default"/>
      </w:rPr>
    </w:lvl>
  </w:abstractNum>
  <w:abstractNum w:abstractNumId="46">
    <w:nsid w:val="7DD828DD"/>
    <w:multiLevelType w:val="hybridMultilevel"/>
    <w:tmpl w:val="A7422A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3"/>
  </w:num>
  <w:num w:numId="4">
    <w:abstractNumId w:val="34"/>
  </w:num>
  <w:num w:numId="5">
    <w:abstractNumId w:val="22"/>
  </w:num>
  <w:num w:numId="6">
    <w:abstractNumId w:val="30"/>
  </w:num>
  <w:num w:numId="7">
    <w:abstractNumId w:val="23"/>
  </w:num>
  <w:num w:numId="8">
    <w:abstractNumId w:val="42"/>
  </w:num>
  <w:num w:numId="9">
    <w:abstractNumId w:val="1"/>
  </w:num>
  <w:num w:numId="10">
    <w:abstractNumId w:val="36"/>
  </w:num>
  <w:num w:numId="11">
    <w:abstractNumId w:val="37"/>
  </w:num>
  <w:num w:numId="12">
    <w:abstractNumId w:val="24"/>
  </w:num>
  <w:num w:numId="13">
    <w:abstractNumId w:val="35"/>
  </w:num>
  <w:num w:numId="14">
    <w:abstractNumId w:val="10"/>
  </w:num>
  <w:num w:numId="15">
    <w:abstractNumId w:val="2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8"/>
  </w:num>
  <w:num w:numId="19">
    <w:abstractNumId w:val="39"/>
  </w:num>
  <w:num w:numId="20">
    <w:abstractNumId w:val="4"/>
  </w:num>
  <w:num w:numId="21">
    <w:abstractNumId w:val="31"/>
  </w:num>
  <w:num w:numId="22">
    <w:abstractNumId w:val="27"/>
  </w:num>
  <w:num w:numId="23">
    <w:abstractNumId w:val="38"/>
  </w:num>
  <w:num w:numId="24">
    <w:abstractNumId w:val="5"/>
  </w:num>
  <w:num w:numId="25">
    <w:abstractNumId w:val="40"/>
  </w:num>
  <w:num w:numId="26">
    <w:abstractNumId w:val="32"/>
  </w:num>
  <w:num w:numId="27">
    <w:abstractNumId w:val="41"/>
  </w:num>
  <w:num w:numId="28">
    <w:abstractNumId w:val="20"/>
  </w:num>
  <w:num w:numId="29">
    <w:abstractNumId w:val="13"/>
  </w:num>
  <w:num w:numId="30">
    <w:abstractNumId w:val="2"/>
  </w:num>
  <w:num w:numId="31">
    <w:abstractNumId w:val="16"/>
  </w:num>
  <w:num w:numId="32">
    <w:abstractNumId w:val="14"/>
  </w:num>
  <w:num w:numId="33">
    <w:abstractNumId w:val="9"/>
  </w:num>
  <w:num w:numId="34">
    <w:abstractNumId w:val="6"/>
  </w:num>
  <w:num w:numId="35">
    <w:abstractNumId w:val="28"/>
  </w:num>
  <w:num w:numId="36">
    <w:abstractNumId w:val="29"/>
  </w:num>
  <w:num w:numId="37">
    <w:abstractNumId w:val="21"/>
  </w:num>
  <w:num w:numId="38">
    <w:abstractNumId w:val="26"/>
  </w:num>
  <w:num w:numId="39">
    <w:abstractNumId w:val="46"/>
  </w:num>
  <w:num w:numId="40">
    <w:abstractNumId w:val="15"/>
  </w:num>
  <w:num w:numId="41">
    <w:abstractNumId w:val="45"/>
  </w:num>
  <w:num w:numId="42">
    <w:abstractNumId w:val="43"/>
  </w:num>
  <w:num w:numId="43">
    <w:abstractNumId w:val="7"/>
  </w:num>
  <w:num w:numId="44">
    <w:abstractNumId w:val="17"/>
  </w:num>
  <w:num w:numId="45">
    <w:abstractNumId w:val="11"/>
  </w:num>
  <w:num w:numId="46">
    <w:abstractNumId w:val="44"/>
  </w:num>
  <w:num w:numId="47">
    <w:abstractNumId w:val="12"/>
  </w:num>
  <w:num w:numId="48">
    <w:abstractNumId w:val="1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NotTrackFormatting/>
  <w:defaultTabStop w:val="720"/>
  <w:characterSpacingControl w:val="doNotCompress"/>
  <w:hdrShapeDefaults>
    <o:shapedefaults v:ext="edit" spidmax="129025"/>
  </w:hdrShapeDefaults>
  <w:footnotePr>
    <w:footnote w:id="-1"/>
    <w:footnote w:id="0"/>
  </w:footnotePr>
  <w:endnotePr>
    <w:endnote w:id="-1"/>
    <w:endnote w:id="0"/>
  </w:endnotePr>
  <w:compat/>
  <w:rsids>
    <w:rsidRoot w:val="00FB1072"/>
    <w:rsid w:val="000007E8"/>
    <w:rsid w:val="00000F1E"/>
    <w:rsid w:val="00002924"/>
    <w:rsid w:val="000034F9"/>
    <w:rsid w:val="00003624"/>
    <w:rsid w:val="00003780"/>
    <w:rsid w:val="00004CE2"/>
    <w:rsid w:val="00004EC1"/>
    <w:rsid w:val="0000524C"/>
    <w:rsid w:val="000056A9"/>
    <w:rsid w:val="00005A5A"/>
    <w:rsid w:val="00007563"/>
    <w:rsid w:val="000105D0"/>
    <w:rsid w:val="00010A01"/>
    <w:rsid w:val="00011AF4"/>
    <w:rsid w:val="00012022"/>
    <w:rsid w:val="000123C8"/>
    <w:rsid w:val="00012A7B"/>
    <w:rsid w:val="000137B8"/>
    <w:rsid w:val="00013FAE"/>
    <w:rsid w:val="0001414E"/>
    <w:rsid w:val="00014C03"/>
    <w:rsid w:val="00014FD1"/>
    <w:rsid w:val="0001566C"/>
    <w:rsid w:val="00015B7A"/>
    <w:rsid w:val="00015CB6"/>
    <w:rsid w:val="000162CE"/>
    <w:rsid w:val="000163DB"/>
    <w:rsid w:val="000202AD"/>
    <w:rsid w:val="000206CD"/>
    <w:rsid w:val="00020920"/>
    <w:rsid w:val="00021EA5"/>
    <w:rsid w:val="00022C16"/>
    <w:rsid w:val="00023972"/>
    <w:rsid w:val="000258D8"/>
    <w:rsid w:val="0002654E"/>
    <w:rsid w:val="00027763"/>
    <w:rsid w:val="00030484"/>
    <w:rsid w:val="00030887"/>
    <w:rsid w:val="00030A81"/>
    <w:rsid w:val="000310B8"/>
    <w:rsid w:val="00031CF8"/>
    <w:rsid w:val="00032E82"/>
    <w:rsid w:val="000342D1"/>
    <w:rsid w:val="00034A91"/>
    <w:rsid w:val="00034B82"/>
    <w:rsid w:val="0003740B"/>
    <w:rsid w:val="000376CF"/>
    <w:rsid w:val="00040E6C"/>
    <w:rsid w:val="00041B71"/>
    <w:rsid w:val="00041E21"/>
    <w:rsid w:val="00041EA4"/>
    <w:rsid w:val="00042A7C"/>
    <w:rsid w:val="00043348"/>
    <w:rsid w:val="000433A0"/>
    <w:rsid w:val="000438AE"/>
    <w:rsid w:val="000445A3"/>
    <w:rsid w:val="00046B43"/>
    <w:rsid w:val="00046D14"/>
    <w:rsid w:val="00046E88"/>
    <w:rsid w:val="00051E30"/>
    <w:rsid w:val="000522F4"/>
    <w:rsid w:val="000528B8"/>
    <w:rsid w:val="00052BC6"/>
    <w:rsid w:val="00052EC6"/>
    <w:rsid w:val="00053CDB"/>
    <w:rsid w:val="00054531"/>
    <w:rsid w:val="00054D43"/>
    <w:rsid w:val="00055549"/>
    <w:rsid w:val="00056279"/>
    <w:rsid w:val="00056B58"/>
    <w:rsid w:val="00057DC7"/>
    <w:rsid w:val="0006005B"/>
    <w:rsid w:val="00060238"/>
    <w:rsid w:val="00060695"/>
    <w:rsid w:val="00061843"/>
    <w:rsid w:val="00061C6C"/>
    <w:rsid w:val="000627F8"/>
    <w:rsid w:val="000632F6"/>
    <w:rsid w:val="0006390F"/>
    <w:rsid w:val="000642DF"/>
    <w:rsid w:val="000644BA"/>
    <w:rsid w:val="00064A14"/>
    <w:rsid w:val="000650B9"/>
    <w:rsid w:val="00066880"/>
    <w:rsid w:val="00067542"/>
    <w:rsid w:val="00067950"/>
    <w:rsid w:val="00070285"/>
    <w:rsid w:val="00070B8E"/>
    <w:rsid w:val="00070C4E"/>
    <w:rsid w:val="000718A4"/>
    <w:rsid w:val="0007192A"/>
    <w:rsid w:val="00071A93"/>
    <w:rsid w:val="0007211B"/>
    <w:rsid w:val="00072BE4"/>
    <w:rsid w:val="00072BF9"/>
    <w:rsid w:val="00072DE0"/>
    <w:rsid w:val="00072E18"/>
    <w:rsid w:val="000733D6"/>
    <w:rsid w:val="00073A12"/>
    <w:rsid w:val="00074DF9"/>
    <w:rsid w:val="00074FF2"/>
    <w:rsid w:val="000752D8"/>
    <w:rsid w:val="00075AA5"/>
    <w:rsid w:val="0007619E"/>
    <w:rsid w:val="00076719"/>
    <w:rsid w:val="00081405"/>
    <w:rsid w:val="0008172D"/>
    <w:rsid w:val="00081EA9"/>
    <w:rsid w:val="000824EA"/>
    <w:rsid w:val="0008261F"/>
    <w:rsid w:val="000835D7"/>
    <w:rsid w:val="000836F7"/>
    <w:rsid w:val="0008378C"/>
    <w:rsid w:val="00083813"/>
    <w:rsid w:val="000842AF"/>
    <w:rsid w:val="00084FE3"/>
    <w:rsid w:val="00086931"/>
    <w:rsid w:val="00086A69"/>
    <w:rsid w:val="00087466"/>
    <w:rsid w:val="00090015"/>
    <w:rsid w:val="0009095B"/>
    <w:rsid w:val="0009259B"/>
    <w:rsid w:val="00092CBB"/>
    <w:rsid w:val="000938A5"/>
    <w:rsid w:val="00094328"/>
    <w:rsid w:val="00094578"/>
    <w:rsid w:val="00094599"/>
    <w:rsid w:val="00094738"/>
    <w:rsid w:val="000952B2"/>
    <w:rsid w:val="00095F8F"/>
    <w:rsid w:val="000968CE"/>
    <w:rsid w:val="0009698C"/>
    <w:rsid w:val="00096B0B"/>
    <w:rsid w:val="000973FA"/>
    <w:rsid w:val="000974C2"/>
    <w:rsid w:val="000A1AD6"/>
    <w:rsid w:val="000A22F8"/>
    <w:rsid w:val="000A28ED"/>
    <w:rsid w:val="000A3E32"/>
    <w:rsid w:val="000A4314"/>
    <w:rsid w:val="000A580A"/>
    <w:rsid w:val="000A655E"/>
    <w:rsid w:val="000B0385"/>
    <w:rsid w:val="000B11D5"/>
    <w:rsid w:val="000B1D58"/>
    <w:rsid w:val="000B1EF2"/>
    <w:rsid w:val="000B1F1D"/>
    <w:rsid w:val="000B37C2"/>
    <w:rsid w:val="000B3AF6"/>
    <w:rsid w:val="000B463A"/>
    <w:rsid w:val="000B4750"/>
    <w:rsid w:val="000B4C98"/>
    <w:rsid w:val="000B5456"/>
    <w:rsid w:val="000B5F7B"/>
    <w:rsid w:val="000B6481"/>
    <w:rsid w:val="000B6817"/>
    <w:rsid w:val="000B6D1D"/>
    <w:rsid w:val="000B7092"/>
    <w:rsid w:val="000B7571"/>
    <w:rsid w:val="000B7C5D"/>
    <w:rsid w:val="000C0183"/>
    <w:rsid w:val="000C01B3"/>
    <w:rsid w:val="000C0741"/>
    <w:rsid w:val="000C126C"/>
    <w:rsid w:val="000C1954"/>
    <w:rsid w:val="000C1D1A"/>
    <w:rsid w:val="000C2A8C"/>
    <w:rsid w:val="000C2BE8"/>
    <w:rsid w:val="000C3B36"/>
    <w:rsid w:val="000C4221"/>
    <w:rsid w:val="000C4E7B"/>
    <w:rsid w:val="000C5101"/>
    <w:rsid w:val="000C5525"/>
    <w:rsid w:val="000C622F"/>
    <w:rsid w:val="000C663B"/>
    <w:rsid w:val="000C6A95"/>
    <w:rsid w:val="000C6FD7"/>
    <w:rsid w:val="000C7657"/>
    <w:rsid w:val="000C7C70"/>
    <w:rsid w:val="000D01A8"/>
    <w:rsid w:val="000D0622"/>
    <w:rsid w:val="000D0CE2"/>
    <w:rsid w:val="000D0EAA"/>
    <w:rsid w:val="000D19E7"/>
    <w:rsid w:val="000D29D2"/>
    <w:rsid w:val="000D3249"/>
    <w:rsid w:val="000D33BD"/>
    <w:rsid w:val="000D37A6"/>
    <w:rsid w:val="000D37C8"/>
    <w:rsid w:val="000E01B7"/>
    <w:rsid w:val="000E03C0"/>
    <w:rsid w:val="000E0C61"/>
    <w:rsid w:val="000E12E6"/>
    <w:rsid w:val="000E1686"/>
    <w:rsid w:val="000E194B"/>
    <w:rsid w:val="000E1E25"/>
    <w:rsid w:val="000E28A0"/>
    <w:rsid w:val="000E49BD"/>
    <w:rsid w:val="000E56F7"/>
    <w:rsid w:val="000E577F"/>
    <w:rsid w:val="000E57FA"/>
    <w:rsid w:val="000E596C"/>
    <w:rsid w:val="000E6E9F"/>
    <w:rsid w:val="000E6FB7"/>
    <w:rsid w:val="000E7440"/>
    <w:rsid w:val="000E7A20"/>
    <w:rsid w:val="000F1C05"/>
    <w:rsid w:val="000F2193"/>
    <w:rsid w:val="000F2E25"/>
    <w:rsid w:val="000F3618"/>
    <w:rsid w:val="000F41CF"/>
    <w:rsid w:val="000F4DAF"/>
    <w:rsid w:val="000F625E"/>
    <w:rsid w:val="000F70CD"/>
    <w:rsid w:val="001003AF"/>
    <w:rsid w:val="00100837"/>
    <w:rsid w:val="00100AA0"/>
    <w:rsid w:val="0010100F"/>
    <w:rsid w:val="00101E4C"/>
    <w:rsid w:val="00102756"/>
    <w:rsid w:val="00103A7F"/>
    <w:rsid w:val="00104632"/>
    <w:rsid w:val="001059EC"/>
    <w:rsid w:val="001061E3"/>
    <w:rsid w:val="00107708"/>
    <w:rsid w:val="00110212"/>
    <w:rsid w:val="0011206C"/>
    <w:rsid w:val="0011226D"/>
    <w:rsid w:val="001122E6"/>
    <w:rsid w:val="0011237D"/>
    <w:rsid w:val="00112B77"/>
    <w:rsid w:val="00112D9B"/>
    <w:rsid w:val="00112F96"/>
    <w:rsid w:val="001131DB"/>
    <w:rsid w:val="00113CB0"/>
    <w:rsid w:val="00114442"/>
    <w:rsid w:val="00114CC0"/>
    <w:rsid w:val="00115084"/>
    <w:rsid w:val="001158B0"/>
    <w:rsid w:val="0011672A"/>
    <w:rsid w:val="0011707D"/>
    <w:rsid w:val="001170C3"/>
    <w:rsid w:val="0011744A"/>
    <w:rsid w:val="001175E5"/>
    <w:rsid w:val="00120066"/>
    <w:rsid w:val="0012052F"/>
    <w:rsid w:val="00120791"/>
    <w:rsid w:val="0012081F"/>
    <w:rsid w:val="00120A17"/>
    <w:rsid w:val="00120F85"/>
    <w:rsid w:val="00121185"/>
    <w:rsid w:val="00121DD2"/>
    <w:rsid w:val="00121E69"/>
    <w:rsid w:val="00122055"/>
    <w:rsid w:val="00123E45"/>
    <w:rsid w:val="001247C7"/>
    <w:rsid w:val="00124E9A"/>
    <w:rsid w:val="00125390"/>
    <w:rsid w:val="001277DA"/>
    <w:rsid w:val="00127A72"/>
    <w:rsid w:val="001301BE"/>
    <w:rsid w:val="00130CB5"/>
    <w:rsid w:val="0013115C"/>
    <w:rsid w:val="0013141E"/>
    <w:rsid w:val="001328FC"/>
    <w:rsid w:val="00132F59"/>
    <w:rsid w:val="00134313"/>
    <w:rsid w:val="0013432B"/>
    <w:rsid w:val="00134DAD"/>
    <w:rsid w:val="00136809"/>
    <w:rsid w:val="00136918"/>
    <w:rsid w:val="00136F16"/>
    <w:rsid w:val="00137A08"/>
    <w:rsid w:val="00137B13"/>
    <w:rsid w:val="00142C34"/>
    <w:rsid w:val="0014483A"/>
    <w:rsid w:val="00145265"/>
    <w:rsid w:val="00145443"/>
    <w:rsid w:val="00145EA7"/>
    <w:rsid w:val="001465CE"/>
    <w:rsid w:val="001469BB"/>
    <w:rsid w:val="00147768"/>
    <w:rsid w:val="001504ED"/>
    <w:rsid w:val="0015149B"/>
    <w:rsid w:val="001532AB"/>
    <w:rsid w:val="00153B84"/>
    <w:rsid w:val="0015407E"/>
    <w:rsid w:val="00154BB4"/>
    <w:rsid w:val="00154F6E"/>
    <w:rsid w:val="00155EF7"/>
    <w:rsid w:val="001561B7"/>
    <w:rsid w:val="0015653A"/>
    <w:rsid w:val="00156756"/>
    <w:rsid w:val="00156ACC"/>
    <w:rsid w:val="00156F4D"/>
    <w:rsid w:val="0015757D"/>
    <w:rsid w:val="00157C54"/>
    <w:rsid w:val="00157DFF"/>
    <w:rsid w:val="00160545"/>
    <w:rsid w:val="00160E01"/>
    <w:rsid w:val="001612FE"/>
    <w:rsid w:val="0016174E"/>
    <w:rsid w:val="0016351F"/>
    <w:rsid w:val="0016372E"/>
    <w:rsid w:val="001646D8"/>
    <w:rsid w:val="00165135"/>
    <w:rsid w:val="0016527D"/>
    <w:rsid w:val="00165BBD"/>
    <w:rsid w:val="00166488"/>
    <w:rsid w:val="001666AC"/>
    <w:rsid w:val="001667AA"/>
    <w:rsid w:val="001708ED"/>
    <w:rsid w:val="00171140"/>
    <w:rsid w:val="00171BE6"/>
    <w:rsid w:val="00171EA4"/>
    <w:rsid w:val="00172B05"/>
    <w:rsid w:val="00173057"/>
    <w:rsid w:val="001737E7"/>
    <w:rsid w:val="00173AA9"/>
    <w:rsid w:val="00174450"/>
    <w:rsid w:val="00177670"/>
    <w:rsid w:val="0018045A"/>
    <w:rsid w:val="0018159C"/>
    <w:rsid w:val="00181914"/>
    <w:rsid w:val="00181B31"/>
    <w:rsid w:val="00181E39"/>
    <w:rsid w:val="00182734"/>
    <w:rsid w:val="001829B9"/>
    <w:rsid w:val="00182E86"/>
    <w:rsid w:val="00183578"/>
    <w:rsid w:val="00183982"/>
    <w:rsid w:val="00184155"/>
    <w:rsid w:val="00184331"/>
    <w:rsid w:val="0018435F"/>
    <w:rsid w:val="00185349"/>
    <w:rsid w:val="0018539F"/>
    <w:rsid w:val="001859DF"/>
    <w:rsid w:val="00185DD7"/>
    <w:rsid w:val="00185F90"/>
    <w:rsid w:val="00187126"/>
    <w:rsid w:val="001917AF"/>
    <w:rsid w:val="00191F2F"/>
    <w:rsid w:val="0019234D"/>
    <w:rsid w:val="00192458"/>
    <w:rsid w:val="00192AF0"/>
    <w:rsid w:val="00192D67"/>
    <w:rsid w:val="00193315"/>
    <w:rsid w:val="00193539"/>
    <w:rsid w:val="00193BE7"/>
    <w:rsid w:val="0019490D"/>
    <w:rsid w:val="00194D0C"/>
    <w:rsid w:val="00195135"/>
    <w:rsid w:val="001952CC"/>
    <w:rsid w:val="001956D8"/>
    <w:rsid w:val="001965CD"/>
    <w:rsid w:val="00197123"/>
    <w:rsid w:val="00197404"/>
    <w:rsid w:val="00197866"/>
    <w:rsid w:val="00197A50"/>
    <w:rsid w:val="001A0FDA"/>
    <w:rsid w:val="001A197F"/>
    <w:rsid w:val="001A3AB1"/>
    <w:rsid w:val="001A4691"/>
    <w:rsid w:val="001A5F17"/>
    <w:rsid w:val="001A6D1F"/>
    <w:rsid w:val="001B0BED"/>
    <w:rsid w:val="001B107D"/>
    <w:rsid w:val="001B127E"/>
    <w:rsid w:val="001B4D42"/>
    <w:rsid w:val="001B4DDB"/>
    <w:rsid w:val="001B5229"/>
    <w:rsid w:val="001B73D6"/>
    <w:rsid w:val="001B7D7C"/>
    <w:rsid w:val="001C12C2"/>
    <w:rsid w:val="001C1360"/>
    <w:rsid w:val="001C2162"/>
    <w:rsid w:val="001C2F7C"/>
    <w:rsid w:val="001C3409"/>
    <w:rsid w:val="001C46A8"/>
    <w:rsid w:val="001C49D9"/>
    <w:rsid w:val="001D0686"/>
    <w:rsid w:val="001D0708"/>
    <w:rsid w:val="001D10B7"/>
    <w:rsid w:val="001D29B4"/>
    <w:rsid w:val="001D2A98"/>
    <w:rsid w:val="001D30CC"/>
    <w:rsid w:val="001D331B"/>
    <w:rsid w:val="001D5198"/>
    <w:rsid w:val="001D531A"/>
    <w:rsid w:val="001D546D"/>
    <w:rsid w:val="001D75DC"/>
    <w:rsid w:val="001D7793"/>
    <w:rsid w:val="001E008A"/>
    <w:rsid w:val="001E0B5F"/>
    <w:rsid w:val="001E0C01"/>
    <w:rsid w:val="001E19F4"/>
    <w:rsid w:val="001E24AA"/>
    <w:rsid w:val="001E283E"/>
    <w:rsid w:val="001E2ABE"/>
    <w:rsid w:val="001E2C2C"/>
    <w:rsid w:val="001E33F4"/>
    <w:rsid w:val="001E402A"/>
    <w:rsid w:val="001E4DC2"/>
    <w:rsid w:val="001E5636"/>
    <w:rsid w:val="001E5F79"/>
    <w:rsid w:val="001E749D"/>
    <w:rsid w:val="001E79F1"/>
    <w:rsid w:val="001E7B2A"/>
    <w:rsid w:val="001F25B0"/>
    <w:rsid w:val="001F2864"/>
    <w:rsid w:val="001F3402"/>
    <w:rsid w:val="001F39F7"/>
    <w:rsid w:val="001F4683"/>
    <w:rsid w:val="001F4E2C"/>
    <w:rsid w:val="001F64E2"/>
    <w:rsid w:val="001F6B8B"/>
    <w:rsid w:val="0020099B"/>
    <w:rsid w:val="00200EBA"/>
    <w:rsid w:val="0020134F"/>
    <w:rsid w:val="00201D72"/>
    <w:rsid w:val="00201E7C"/>
    <w:rsid w:val="00202ECD"/>
    <w:rsid w:val="00203665"/>
    <w:rsid w:val="002043D1"/>
    <w:rsid w:val="00204CB4"/>
    <w:rsid w:val="00205335"/>
    <w:rsid w:val="00206878"/>
    <w:rsid w:val="00210175"/>
    <w:rsid w:val="00211EC1"/>
    <w:rsid w:val="0021209B"/>
    <w:rsid w:val="00212841"/>
    <w:rsid w:val="00212A8C"/>
    <w:rsid w:val="00212BB8"/>
    <w:rsid w:val="00213D93"/>
    <w:rsid w:val="002144D3"/>
    <w:rsid w:val="00214739"/>
    <w:rsid w:val="00214874"/>
    <w:rsid w:val="00214BE7"/>
    <w:rsid w:val="00214D22"/>
    <w:rsid w:val="00215454"/>
    <w:rsid w:val="00215885"/>
    <w:rsid w:val="00215AA1"/>
    <w:rsid w:val="00217B0D"/>
    <w:rsid w:val="00217DFF"/>
    <w:rsid w:val="0022002C"/>
    <w:rsid w:val="00221AF8"/>
    <w:rsid w:val="0022230D"/>
    <w:rsid w:val="00223E4C"/>
    <w:rsid w:val="00225D48"/>
    <w:rsid w:val="0022647F"/>
    <w:rsid w:val="00226828"/>
    <w:rsid w:val="00227634"/>
    <w:rsid w:val="00227DAC"/>
    <w:rsid w:val="002301B0"/>
    <w:rsid w:val="002304EC"/>
    <w:rsid w:val="002309C9"/>
    <w:rsid w:val="00230DA2"/>
    <w:rsid w:val="002327AD"/>
    <w:rsid w:val="00232899"/>
    <w:rsid w:val="00233C23"/>
    <w:rsid w:val="00233CD7"/>
    <w:rsid w:val="00234880"/>
    <w:rsid w:val="0023496D"/>
    <w:rsid w:val="00235646"/>
    <w:rsid w:val="00235773"/>
    <w:rsid w:val="002362AF"/>
    <w:rsid w:val="002369E1"/>
    <w:rsid w:val="002369F8"/>
    <w:rsid w:val="00236CBF"/>
    <w:rsid w:val="0023746E"/>
    <w:rsid w:val="002375C8"/>
    <w:rsid w:val="00237756"/>
    <w:rsid w:val="00237E94"/>
    <w:rsid w:val="00237F4B"/>
    <w:rsid w:val="0024204B"/>
    <w:rsid w:val="00242D2C"/>
    <w:rsid w:val="002431B5"/>
    <w:rsid w:val="00243870"/>
    <w:rsid w:val="00243F79"/>
    <w:rsid w:val="0024444B"/>
    <w:rsid w:val="0024620D"/>
    <w:rsid w:val="0024659B"/>
    <w:rsid w:val="0024766E"/>
    <w:rsid w:val="00247990"/>
    <w:rsid w:val="00247A4C"/>
    <w:rsid w:val="00250FA4"/>
    <w:rsid w:val="0025149E"/>
    <w:rsid w:val="0025252E"/>
    <w:rsid w:val="00253870"/>
    <w:rsid w:val="00253ABB"/>
    <w:rsid w:val="00253C05"/>
    <w:rsid w:val="002551C2"/>
    <w:rsid w:val="002554CC"/>
    <w:rsid w:val="002562BC"/>
    <w:rsid w:val="00256B1A"/>
    <w:rsid w:val="00260602"/>
    <w:rsid w:val="00260A7D"/>
    <w:rsid w:val="00260C12"/>
    <w:rsid w:val="00260EE6"/>
    <w:rsid w:val="002611E7"/>
    <w:rsid w:val="00261E4B"/>
    <w:rsid w:val="002629E2"/>
    <w:rsid w:val="00264B74"/>
    <w:rsid w:val="00264C97"/>
    <w:rsid w:val="0026580E"/>
    <w:rsid w:val="00267E9D"/>
    <w:rsid w:val="002706A9"/>
    <w:rsid w:val="0027072B"/>
    <w:rsid w:val="002714E4"/>
    <w:rsid w:val="00273636"/>
    <w:rsid w:val="00273946"/>
    <w:rsid w:val="002739F0"/>
    <w:rsid w:val="00273A8B"/>
    <w:rsid w:val="00273CFE"/>
    <w:rsid w:val="00274746"/>
    <w:rsid w:val="00274DA7"/>
    <w:rsid w:val="0027559C"/>
    <w:rsid w:val="00275B22"/>
    <w:rsid w:val="00275E44"/>
    <w:rsid w:val="002764A7"/>
    <w:rsid w:val="0027678D"/>
    <w:rsid w:val="00277C06"/>
    <w:rsid w:val="00280698"/>
    <w:rsid w:val="00280994"/>
    <w:rsid w:val="00281B3C"/>
    <w:rsid w:val="00281D7A"/>
    <w:rsid w:val="00281EF0"/>
    <w:rsid w:val="00281EF5"/>
    <w:rsid w:val="0028203A"/>
    <w:rsid w:val="00282366"/>
    <w:rsid w:val="00282D5C"/>
    <w:rsid w:val="00283EAA"/>
    <w:rsid w:val="00284307"/>
    <w:rsid w:val="0028505F"/>
    <w:rsid w:val="00285150"/>
    <w:rsid w:val="0028525A"/>
    <w:rsid w:val="0028574F"/>
    <w:rsid w:val="002857A9"/>
    <w:rsid w:val="00286E35"/>
    <w:rsid w:val="00287E87"/>
    <w:rsid w:val="0029007F"/>
    <w:rsid w:val="002918AF"/>
    <w:rsid w:val="00292718"/>
    <w:rsid w:val="002933C3"/>
    <w:rsid w:val="00293C1C"/>
    <w:rsid w:val="002958CD"/>
    <w:rsid w:val="00295CD3"/>
    <w:rsid w:val="00296382"/>
    <w:rsid w:val="00296388"/>
    <w:rsid w:val="002A07AB"/>
    <w:rsid w:val="002A172E"/>
    <w:rsid w:val="002A1D66"/>
    <w:rsid w:val="002A31F5"/>
    <w:rsid w:val="002A36A8"/>
    <w:rsid w:val="002A417A"/>
    <w:rsid w:val="002A4372"/>
    <w:rsid w:val="002A4530"/>
    <w:rsid w:val="002A469F"/>
    <w:rsid w:val="002A4804"/>
    <w:rsid w:val="002A58A7"/>
    <w:rsid w:val="002A7542"/>
    <w:rsid w:val="002B0B93"/>
    <w:rsid w:val="002B145D"/>
    <w:rsid w:val="002B1956"/>
    <w:rsid w:val="002B23FE"/>
    <w:rsid w:val="002B3A32"/>
    <w:rsid w:val="002B3F1A"/>
    <w:rsid w:val="002B4696"/>
    <w:rsid w:val="002B64BC"/>
    <w:rsid w:val="002B65BD"/>
    <w:rsid w:val="002B6674"/>
    <w:rsid w:val="002B6998"/>
    <w:rsid w:val="002B6AC3"/>
    <w:rsid w:val="002B6F89"/>
    <w:rsid w:val="002B7B66"/>
    <w:rsid w:val="002B7FAA"/>
    <w:rsid w:val="002C1306"/>
    <w:rsid w:val="002C1678"/>
    <w:rsid w:val="002C2CE4"/>
    <w:rsid w:val="002C60F5"/>
    <w:rsid w:val="002C655E"/>
    <w:rsid w:val="002C6AED"/>
    <w:rsid w:val="002C6D22"/>
    <w:rsid w:val="002C6D53"/>
    <w:rsid w:val="002D05ED"/>
    <w:rsid w:val="002D0EE8"/>
    <w:rsid w:val="002D1F54"/>
    <w:rsid w:val="002D2125"/>
    <w:rsid w:val="002D25D8"/>
    <w:rsid w:val="002D27AF"/>
    <w:rsid w:val="002D3F4B"/>
    <w:rsid w:val="002D4EEB"/>
    <w:rsid w:val="002D4F1C"/>
    <w:rsid w:val="002D5703"/>
    <w:rsid w:val="002D60F4"/>
    <w:rsid w:val="002D611D"/>
    <w:rsid w:val="002D68CD"/>
    <w:rsid w:val="002D6D96"/>
    <w:rsid w:val="002D7194"/>
    <w:rsid w:val="002D7C8A"/>
    <w:rsid w:val="002E0167"/>
    <w:rsid w:val="002E1995"/>
    <w:rsid w:val="002E366A"/>
    <w:rsid w:val="002E3BCC"/>
    <w:rsid w:val="002E3FE6"/>
    <w:rsid w:val="002E4197"/>
    <w:rsid w:val="002E5673"/>
    <w:rsid w:val="002E59FC"/>
    <w:rsid w:val="002F10AD"/>
    <w:rsid w:val="002F1641"/>
    <w:rsid w:val="002F1927"/>
    <w:rsid w:val="002F1A8A"/>
    <w:rsid w:val="002F22F1"/>
    <w:rsid w:val="002F3106"/>
    <w:rsid w:val="002F3BE4"/>
    <w:rsid w:val="002F3EC0"/>
    <w:rsid w:val="002F41DE"/>
    <w:rsid w:val="002F7392"/>
    <w:rsid w:val="002F73BA"/>
    <w:rsid w:val="003006EA"/>
    <w:rsid w:val="003014A6"/>
    <w:rsid w:val="00301701"/>
    <w:rsid w:val="003021D1"/>
    <w:rsid w:val="00302581"/>
    <w:rsid w:val="0030295A"/>
    <w:rsid w:val="00303CAE"/>
    <w:rsid w:val="00303F86"/>
    <w:rsid w:val="003047B2"/>
    <w:rsid w:val="00304AC6"/>
    <w:rsid w:val="00304E03"/>
    <w:rsid w:val="00305290"/>
    <w:rsid w:val="00305867"/>
    <w:rsid w:val="00305DBA"/>
    <w:rsid w:val="00306E56"/>
    <w:rsid w:val="00306F6A"/>
    <w:rsid w:val="00307C4E"/>
    <w:rsid w:val="00312562"/>
    <w:rsid w:val="00312821"/>
    <w:rsid w:val="00312F78"/>
    <w:rsid w:val="00314DD2"/>
    <w:rsid w:val="00316431"/>
    <w:rsid w:val="00316981"/>
    <w:rsid w:val="00316EE6"/>
    <w:rsid w:val="00317C39"/>
    <w:rsid w:val="003206B2"/>
    <w:rsid w:val="0032082A"/>
    <w:rsid w:val="00320B19"/>
    <w:rsid w:val="00320EA0"/>
    <w:rsid w:val="00321A5A"/>
    <w:rsid w:val="00321A6E"/>
    <w:rsid w:val="00321AED"/>
    <w:rsid w:val="00322689"/>
    <w:rsid w:val="00322A98"/>
    <w:rsid w:val="00324E5E"/>
    <w:rsid w:val="00325780"/>
    <w:rsid w:val="003267E0"/>
    <w:rsid w:val="00327401"/>
    <w:rsid w:val="003275A9"/>
    <w:rsid w:val="003277E3"/>
    <w:rsid w:val="00327D29"/>
    <w:rsid w:val="00327F92"/>
    <w:rsid w:val="00330841"/>
    <w:rsid w:val="00331063"/>
    <w:rsid w:val="003316D2"/>
    <w:rsid w:val="00331C76"/>
    <w:rsid w:val="00332A60"/>
    <w:rsid w:val="00332C9A"/>
    <w:rsid w:val="00332E8C"/>
    <w:rsid w:val="00332EA8"/>
    <w:rsid w:val="00333001"/>
    <w:rsid w:val="00333B53"/>
    <w:rsid w:val="0033413C"/>
    <w:rsid w:val="0033462B"/>
    <w:rsid w:val="0033548E"/>
    <w:rsid w:val="00335DC4"/>
    <w:rsid w:val="00335E24"/>
    <w:rsid w:val="0033601D"/>
    <w:rsid w:val="00337290"/>
    <w:rsid w:val="0033766D"/>
    <w:rsid w:val="00337CAD"/>
    <w:rsid w:val="0034110D"/>
    <w:rsid w:val="00341576"/>
    <w:rsid w:val="0034157D"/>
    <w:rsid w:val="003416A5"/>
    <w:rsid w:val="003431E3"/>
    <w:rsid w:val="003435F4"/>
    <w:rsid w:val="003436B8"/>
    <w:rsid w:val="00343B4A"/>
    <w:rsid w:val="00343B7C"/>
    <w:rsid w:val="0034410F"/>
    <w:rsid w:val="0034516F"/>
    <w:rsid w:val="003459D1"/>
    <w:rsid w:val="00345A4B"/>
    <w:rsid w:val="00345B81"/>
    <w:rsid w:val="00345C22"/>
    <w:rsid w:val="00346265"/>
    <w:rsid w:val="003465FE"/>
    <w:rsid w:val="00346D84"/>
    <w:rsid w:val="00347293"/>
    <w:rsid w:val="003475E3"/>
    <w:rsid w:val="003478A5"/>
    <w:rsid w:val="00350889"/>
    <w:rsid w:val="003519E5"/>
    <w:rsid w:val="003528FA"/>
    <w:rsid w:val="00355104"/>
    <w:rsid w:val="00355AE0"/>
    <w:rsid w:val="00355CE0"/>
    <w:rsid w:val="00356A82"/>
    <w:rsid w:val="00356F9B"/>
    <w:rsid w:val="00357BA4"/>
    <w:rsid w:val="0036040C"/>
    <w:rsid w:val="0036093A"/>
    <w:rsid w:val="00360B84"/>
    <w:rsid w:val="003614EA"/>
    <w:rsid w:val="00362B6D"/>
    <w:rsid w:val="00363EDA"/>
    <w:rsid w:val="0036458D"/>
    <w:rsid w:val="00364BCE"/>
    <w:rsid w:val="003651ED"/>
    <w:rsid w:val="003653D4"/>
    <w:rsid w:val="00366231"/>
    <w:rsid w:val="003663D8"/>
    <w:rsid w:val="00366BDD"/>
    <w:rsid w:val="00366FE6"/>
    <w:rsid w:val="00370286"/>
    <w:rsid w:val="00371206"/>
    <w:rsid w:val="00371CBC"/>
    <w:rsid w:val="0037219D"/>
    <w:rsid w:val="00373690"/>
    <w:rsid w:val="003746E6"/>
    <w:rsid w:val="00375153"/>
    <w:rsid w:val="00375D26"/>
    <w:rsid w:val="0037655E"/>
    <w:rsid w:val="00376BE8"/>
    <w:rsid w:val="00376BEB"/>
    <w:rsid w:val="00376E9C"/>
    <w:rsid w:val="00377CE6"/>
    <w:rsid w:val="003803C3"/>
    <w:rsid w:val="00380CA7"/>
    <w:rsid w:val="003811EC"/>
    <w:rsid w:val="003819C3"/>
    <w:rsid w:val="00381C80"/>
    <w:rsid w:val="00382141"/>
    <w:rsid w:val="003822E5"/>
    <w:rsid w:val="003830D2"/>
    <w:rsid w:val="0038332B"/>
    <w:rsid w:val="00384FE1"/>
    <w:rsid w:val="00385EA4"/>
    <w:rsid w:val="00386793"/>
    <w:rsid w:val="00386EE7"/>
    <w:rsid w:val="00387120"/>
    <w:rsid w:val="003876D2"/>
    <w:rsid w:val="00387921"/>
    <w:rsid w:val="0039038F"/>
    <w:rsid w:val="00390EF6"/>
    <w:rsid w:val="003914F0"/>
    <w:rsid w:val="00391A7F"/>
    <w:rsid w:val="003930EE"/>
    <w:rsid w:val="003934B5"/>
    <w:rsid w:val="003949A8"/>
    <w:rsid w:val="0039588D"/>
    <w:rsid w:val="00395909"/>
    <w:rsid w:val="0039620E"/>
    <w:rsid w:val="00396D8F"/>
    <w:rsid w:val="00397B4C"/>
    <w:rsid w:val="003A0730"/>
    <w:rsid w:val="003A0D44"/>
    <w:rsid w:val="003A131B"/>
    <w:rsid w:val="003A1544"/>
    <w:rsid w:val="003A1933"/>
    <w:rsid w:val="003A1BFE"/>
    <w:rsid w:val="003A25CA"/>
    <w:rsid w:val="003A2631"/>
    <w:rsid w:val="003A28F0"/>
    <w:rsid w:val="003A2ABC"/>
    <w:rsid w:val="003A3D9E"/>
    <w:rsid w:val="003A408F"/>
    <w:rsid w:val="003A5031"/>
    <w:rsid w:val="003A51F4"/>
    <w:rsid w:val="003A7973"/>
    <w:rsid w:val="003A7DAB"/>
    <w:rsid w:val="003B09CB"/>
    <w:rsid w:val="003B0DA6"/>
    <w:rsid w:val="003B17A3"/>
    <w:rsid w:val="003B1EC3"/>
    <w:rsid w:val="003B26CB"/>
    <w:rsid w:val="003B33E4"/>
    <w:rsid w:val="003B4339"/>
    <w:rsid w:val="003B4368"/>
    <w:rsid w:val="003B4DB0"/>
    <w:rsid w:val="003B514B"/>
    <w:rsid w:val="003B56CF"/>
    <w:rsid w:val="003B64DB"/>
    <w:rsid w:val="003B7D42"/>
    <w:rsid w:val="003C01AD"/>
    <w:rsid w:val="003C1E75"/>
    <w:rsid w:val="003C2B36"/>
    <w:rsid w:val="003C3887"/>
    <w:rsid w:val="003C429D"/>
    <w:rsid w:val="003C4DFE"/>
    <w:rsid w:val="003C6D88"/>
    <w:rsid w:val="003C78F6"/>
    <w:rsid w:val="003C7FBD"/>
    <w:rsid w:val="003D07E8"/>
    <w:rsid w:val="003D106E"/>
    <w:rsid w:val="003D2D60"/>
    <w:rsid w:val="003D3042"/>
    <w:rsid w:val="003D36C8"/>
    <w:rsid w:val="003D5A9E"/>
    <w:rsid w:val="003D5C47"/>
    <w:rsid w:val="003D72B5"/>
    <w:rsid w:val="003D7469"/>
    <w:rsid w:val="003D7B19"/>
    <w:rsid w:val="003E0A3C"/>
    <w:rsid w:val="003E1643"/>
    <w:rsid w:val="003E1847"/>
    <w:rsid w:val="003E1A23"/>
    <w:rsid w:val="003E2706"/>
    <w:rsid w:val="003E2C9E"/>
    <w:rsid w:val="003E3BB8"/>
    <w:rsid w:val="003E575A"/>
    <w:rsid w:val="003E6BA0"/>
    <w:rsid w:val="003E7DC9"/>
    <w:rsid w:val="003F1315"/>
    <w:rsid w:val="003F1337"/>
    <w:rsid w:val="003F2010"/>
    <w:rsid w:val="003F23E3"/>
    <w:rsid w:val="003F24C0"/>
    <w:rsid w:val="003F3A76"/>
    <w:rsid w:val="003F3AE7"/>
    <w:rsid w:val="003F3CE8"/>
    <w:rsid w:val="003F4C88"/>
    <w:rsid w:val="003F54D5"/>
    <w:rsid w:val="003F6128"/>
    <w:rsid w:val="003F634E"/>
    <w:rsid w:val="003F69D3"/>
    <w:rsid w:val="003F76F6"/>
    <w:rsid w:val="004000DD"/>
    <w:rsid w:val="0040165A"/>
    <w:rsid w:val="00401EB9"/>
    <w:rsid w:val="00402A5D"/>
    <w:rsid w:val="00402A6F"/>
    <w:rsid w:val="00402B1E"/>
    <w:rsid w:val="0040339E"/>
    <w:rsid w:val="0040425D"/>
    <w:rsid w:val="00405A61"/>
    <w:rsid w:val="00406088"/>
    <w:rsid w:val="0040616A"/>
    <w:rsid w:val="00407583"/>
    <w:rsid w:val="004076A6"/>
    <w:rsid w:val="00410C16"/>
    <w:rsid w:val="00410E2E"/>
    <w:rsid w:val="004121C9"/>
    <w:rsid w:val="004136DD"/>
    <w:rsid w:val="00413DA9"/>
    <w:rsid w:val="004144A0"/>
    <w:rsid w:val="004150AF"/>
    <w:rsid w:val="00416AEA"/>
    <w:rsid w:val="00416FCE"/>
    <w:rsid w:val="00420642"/>
    <w:rsid w:val="004216B1"/>
    <w:rsid w:val="00421F4D"/>
    <w:rsid w:val="0042214E"/>
    <w:rsid w:val="0042237C"/>
    <w:rsid w:val="004230F8"/>
    <w:rsid w:val="004238E2"/>
    <w:rsid w:val="00423E94"/>
    <w:rsid w:val="00424B52"/>
    <w:rsid w:val="0042527F"/>
    <w:rsid w:val="00425428"/>
    <w:rsid w:val="004254C5"/>
    <w:rsid w:val="004254F2"/>
    <w:rsid w:val="00425AB9"/>
    <w:rsid w:val="00425C9A"/>
    <w:rsid w:val="00426842"/>
    <w:rsid w:val="0042719C"/>
    <w:rsid w:val="00427230"/>
    <w:rsid w:val="00430938"/>
    <w:rsid w:val="004310A7"/>
    <w:rsid w:val="0043125F"/>
    <w:rsid w:val="0043256D"/>
    <w:rsid w:val="004328CB"/>
    <w:rsid w:val="00432921"/>
    <w:rsid w:val="00432997"/>
    <w:rsid w:val="00433806"/>
    <w:rsid w:val="00433D59"/>
    <w:rsid w:val="00434904"/>
    <w:rsid w:val="00434ADF"/>
    <w:rsid w:val="004350A9"/>
    <w:rsid w:val="00435D65"/>
    <w:rsid w:val="00435E57"/>
    <w:rsid w:val="00435FCB"/>
    <w:rsid w:val="004365E3"/>
    <w:rsid w:val="00436871"/>
    <w:rsid w:val="00437695"/>
    <w:rsid w:val="00437724"/>
    <w:rsid w:val="00437A0D"/>
    <w:rsid w:val="00437EDC"/>
    <w:rsid w:val="00437EF7"/>
    <w:rsid w:val="00437F96"/>
    <w:rsid w:val="0044077A"/>
    <w:rsid w:val="00440B49"/>
    <w:rsid w:val="00440F08"/>
    <w:rsid w:val="004417FF"/>
    <w:rsid w:val="00443A91"/>
    <w:rsid w:val="00444390"/>
    <w:rsid w:val="00444AD3"/>
    <w:rsid w:val="00444FF2"/>
    <w:rsid w:val="00446EFC"/>
    <w:rsid w:val="00450C63"/>
    <w:rsid w:val="004517A6"/>
    <w:rsid w:val="00451B24"/>
    <w:rsid w:val="004528C0"/>
    <w:rsid w:val="0045298A"/>
    <w:rsid w:val="00453384"/>
    <w:rsid w:val="00453A5A"/>
    <w:rsid w:val="00453C25"/>
    <w:rsid w:val="00453DB7"/>
    <w:rsid w:val="004540CA"/>
    <w:rsid w:val="004541D4"/>
    <w:rsid w:val="00456142"/>
    <w:rsid w:val="004571CA"/>
    <w:rsid w:val="004575B4"/>
    <w:rsid w:val="00457CD5"/>
    <w:rsid w:val="00460445"/>
    <w:rsid w:val="004607AC"/>
    <w:rsid w:val="00460CEE"/>
    <w:rsid w:val="00460E1C"/>
    <w:rsid w:val="0046139E"/>
    <w:rsid w:val="00461BE0"/>
    <w:rsid w:val="004627EC"/>
    <w:rsid w:val="004650AE"/>
    <w:rsid w:val="00465483"/>
    <w:rsid w:val="004665D2"/>
    <w:rsid w:val="0046676C"/>
    <w:rsid w:val="00467C2E"/>
    <w:rsid w:val="004705CE"/>
    <w:rsid w:val="00470D4F"/>
    <w:rsid w:val="00470E69"/>
    <w:rsid w:val="00471E66"/>
    <w:rsid w:val="0047309C"/>
    <w:rsid w:val="00473623"/>
    <w:rsid w:val="004737C8"/>
    <w:rsid w:val="0047392C"/>
    <w:rsid w:val="0047393F"/>
    <w:rsid w:val="0047449B"/>
    <w:rsid w:val="00475887"/>
    <w:rsid w:val="00475B2D"/>
    <w:rsid w:val="00476862"/>
    <w:rsid w:val="00476952"/>
    <w:rsid w:val="004804A0"/>
    <w:rsid w:val="00480A19"/>
    <w:rsid w:val="00480A33"/>
    <w:rsid w:val="00480EB0"/>
    <w:rsid w:val="00481305"/>
    <w:rsid w:val="00482791"/>
    <w:rsid w:val="004832E9"/>
    <w:rsid w:val="0048353D"/>
    <w:rsid w:val="00483E1D"/>
    <w:rsid w:val="00483F1F"/>
    <w:rsid w:val="00483F75"/>
    <w:rsid w:val="004847B5"/>
    <w:rsid w:val="004858B7"/>
    <w:rsid w:val="00486253"/>
    <w:rsid w:val="00486F9D"/>
    <w:rsid w:val="0048790D"/>
    <w:rsid w:val="00490148"/>
    <w:rsid w:val="0049127A"/>
    <w:rsid w:val="0049285C"/>
    <w:rsid w:val="004928EA"/>
    <w:rsid w:val="00492DF9"/>
    <w:rsid w:val="004931C4"/>
    <w:rsid w:val="004939D2"/>
    <w:rsid w:val="0049490D"/>
    <w:rsid w:val="00494C9E"/>
    <w:rsid w:val="0049674A"/>
    <w:rsid w:val="0049688A"/>
    <w:rsid w:val="004968A6"/>
    <w:rsid w:val="00497006"/>
    <w:rsid w:val="00497AC4"/>
    <w:rsid w:val="004A09A9"/>
    <w:rsid w:val="004A0E30"/>
    <w:rsid w:val="004A0F80"/>
    <w:rsid w:val="004A1637"/>
    <w:rsid w:val="004A16B2"/>
    <w:rsid w:val="004A1C31"/>
    <w:rsid w:val="004A4026"/>
    <w:rsid w:val="004A49BD"/>
    <w:rsid w:val="004A5A4D"/>
    <w:rsid w:val="004A5C39"/>
    <w:rsid w:val="004A68A1"/>
    <w:rsid w:val="004A68F5"/>
    <w:rsid w:val="004A694B"/>
    <w:rsid w:val="004A7A0C"/>
    <w:rsid w:val="004B00AC"/>
    <w:rsid w:val="004B02D3"/>
    <w:rsid w:val="004B0851"/>
    <w:rsid w:val="004B0CCC"/>
    <w:rsid w:val="004B12EB"/>
    <w:rsid w:val="004B149B"/>
    <w:rsid w:val="004B19C0"/>
    <w:rsid w:val="004B1D4E"/>
    <w:rsid w:val="004B2BB6"/>
    <w:rsid w:val="004B2C9F"/>
    <w:rsid w:val="004B2ECC"/>
    <w:rsid w:val="004B33FF"/>
    <w:rsid w:val="004B343D"/>
    <w:rsid w:val="004B349C"/>
    <w:rsid w:val="004B3DAC"/>
    <w:rsid w:val="004B44F5"/>
    <w:rsid w:val="004B4A85"/>
    <w:rsid w:val="004B4CE8"/>
    <w:rsid w:val="004B59FE"/>
    <w:rsid w:val="004B65BA"/>
    <w:rsid w:val="004C07D2"/>
    <w:rsid w:val="004C317C"/>
    <w:rsid w:val="004C3A0C"/>
    <w:rsid w:val="004C4070"/>
    <w:rsid w:val="004C4BDA"/>
    <w:rsid w:val="004C50FD"/>
    <w:rsid w:val="004C59A2"/>
    <w:rsid w:val="004C61F9"/>
    <w:rsid w:val="004C654F"/>
    <w:rsid w:val="004C67E2"/>
    <w:rsid w:val="004C6994"/>
    <w:rsid w:val="004C6C09"/>
    <w:rsid w:val="004C745B"/>
    <w:rsid w:val="004C751D"/>
    <w:rsid w:val="004D0B20"/>
    <w:rsid w:val="004D20AA"/>
    <w:rsid w:val="004D284D"/>
    <w:rsid w:val="004D2EF6"/>
    <w:rsid w:val="004D307C"/>
    <w:rsid w:val="004D46B9"/>
    <w:rsid w:val="004D5826"/>
    <w:rsid w:val="004D7659"/>
    <w:rsid w:val="004D7C77"/>
    <w:rsid w:val="004E0BC8"/>
    <w:rsid w:val="004E26A6"/>
    <w:rsid w:val="004E2DFE"/>
    <w:rsid w:val="004E38D1"/>
    <w:rsid w:val="004E3F04"/>
    <w:rsid w:val="004E40CA"/>
    <w:rsid w:val="004E4258"/>
    <w:rsid w:val="004E4E8F"/>
    <w:rsid w:val="004E5AB6"/>
    <w:rsid w:val="004E6CB7"/>
    <w:rsid w:val="004E7248"/>
    <w:rsid w:val="004F0B4A"/>
    <w:rsid w:val="004F0E4C"/>
    <w:rsid w:val="004F233B"/>
    <w:rsid w:val="004F4ED3"/>
    <w:rsid w:val="004F5755"/>
    <w:rsid w:val="004F775D"/>
    <w:rsid w:val="00500600"/>
    <w:rsid w:val="00500994"/>
    <w:rsid w:val="00500B4B"/>
    <w:rsid w:val="00500F5D"/>
    <w:rsid w:val="00501255"/>
    <w:rsid w:val="0050130E"/>
    <w:rsid w:val="0050178D"/>
    <w:rsid w:val="00502FB8"/>
    <w:rsid w:val="0050345A"/>
    <w:rsid w:val="00504C33"/>
    <w:rsid w:val="00504EF0"/>
    <w:rsid w:val="005052E1"/>
    <w:rsid w:val="005057A2"/>
    <w:rsid w:val="00505B6F"/>
    <w:rsid w:val="00506D9F"/>
    <w:rsid w:val="00506F3C"/>
    <w:rsid w:val="0050751C"/>
    <w:rsid w:val="00507E26"/>
    <w:rsid w:val="00510900"/>
    <w:rsid w:val="00511435"/>
    <w:rsid w:val="00511843"/>
    <w:rsid w:val="00511CE2"/>
    <w:rsid w:val="005124C0"/>
    <w:rsid w:val="005129AB"/>
    <w:rsid w:val="00512DE1"/>
    <w:rsid w:val="00513451"/>
    <w:rsid w:val="00515DF8"/>
    <w:rsid w:val="00515E77"/>
    <w:rsid w:val="005163C6"/>
    <w:rsid w:val="005167F1"/>
    <w:rsid w:val="005172EF"/>
    <w:rsid w:val="0051789E"/>
    <w:rsid w:val="00520045"/>
    <w:rsid w:val="0052021A"/>
    <w:rsid w:val="0052095E"/>
    <w:rsid w:val="0052178B"/>
    <w:rsid w:val="00521A14"/>
    <w:rsid w:val="00522072"/>
    <w:rsid w:val="00522168"/>
    <w:rsid w:val="00523492"/>
    <w:rsid w:val="00524402"/>
    <w:rsid w:val="00525D03"/>
    <w:rsid w:val="00526A35"/>
    <w:rsid w:val="00526B1E"/>
    <w:rsid w:val="00526B3E"/>
    <w:rsid w:val="00526F46"/>
    <w:rsid w:val="00526FCC"/>
    <w:rsid w:val="0053043B"/>
    <w:rsid w:val="00530B44"/>
    <w:rsid w:val="00530F30"/>
    <w:rsid w:val="005314E7"/>
    <w:rsid w:val="00531633"/>
    <w:rsid w:val="0053182A"/>
    <w:rsid w:val="00531ADD"/>
    <w:rsid w:val="00531CB1"/>
    <w:rsid w:val="00531D79"/>
    <w:rsid w:val="005320B6"/>
    <w:rsid w:val="0053475B"/>
    <w:rsid w:val="0053493C"/>
    <w:rsid w:val="00534C3C"/>
    <w:rsid w:val="0053550D"/>
    <w:rsid w:val="00535EB6"/>
    <w:rsid w:val="00540668"/>
    <w:rsid w:val="00540759"/>
    <w:rsid w:val="00541309"/>
    <w:rsid w:val="005419EA"/>
    <w:rsid w:val="00541ED3"/>
    <w:rsid w:val="0054256A"/>
    <w:rsid w:val="005425D1"/>
    <w:rsid w:val="00542C9C"/>
    <w:rsid w:val="005433DF"/>
    <w:rsid w:val="00543BD4"/>
    <w:rsid w:val="00543DAA"/>
    <w:rsid w:val="0054422F"/>
    <w:rsid w:val="0054427B"/>
    <w:rsid w:val="005442AD"/>
    <w:rsid w:val="00544C91"/>
    <w:rsid w:val="00544FC7"/>
    <w:rsid w:val="005454CD"/>
    <w:rsid w:val="00545A37"/>
    <w:rsid w:val="00546283"/>
    <w:rsid w:val="00546FCC"/>
    <w:rsid w:val="00550082"/>
    <w:rsid w:val="00550687"/>
    <w:rsid w:val="0055109A"/>
    <w:rsid w:val="00551CF1"/>
    <w:rsid w:val="0055214C"/>
    <w:rsid w:val="00552865"/>
    <w:rsid w:val="00552EFB"/>
    <w:rsid w:val="005545EF"/>
    <w:rsid w:val="00554AC7"/>
    <w:rsid w:val="0055500D"/>
    <w:rsid w:val="005552D1"/>
    <w:rsid w:val="005554C8"/>
    <w:rsid w:val="005556B7"/>
    <w:rsid w:val="005558BA"/>
    <w:rsid w:val="005558CD"/>
    <w:rsid w:val="00555F02"/>
    <w:rsid w:val="0055774E"/>
    <w:rsid w:val="005605D6"/>
    <w:rsid w:val="0056371B"/>
    <w:rsid w:val="00564726"/>
    <w:rsid w:val="0056536A"/>
    <w:rsid w:val="005668C7"/>
    <w:rsid w:val="00567242"/>
    <w:rsid w:val="00570444"/>
    <w:rsid w:val="00572D7B"/>
    <w:rsid w:val="00573491"/>
    <w:rsid w:val="00573E89"/>
    <w:rsid w:val="00573FE5"/>
    <w:rsid w:val="00574E72"/>
    <w:rsid w:val="005750FC"/>
    <w:rsid w:val="005761F5"/>
    <w:rsid w:val="005763E0"/>
    <w:rsid w:val="005769C9"/>
    <w:rsid w:val="00580491"/>
    <w:rsid w:val="00580AA7"/>
    <w:rsid w:val="005819A9"/>
    <w:rsid w:val="00583330"/>
    <w:rsid w:val="00584F73"/>
    <w:rsid w:val="00586E59"/>
    <w:rsid w:val="00587E06"/>
    <w:rsid w:val="00587EB2"/>
    <w:rsid w:val="005904D4"/>
    <w:rsid w:val="005909A2"/>
    <w:rsid w:val="00591A81"/>
    <w:rsid w:val="0059297F"/>
    <w:rsid w:val="00593953"/>
    <w:rsid w:val="005939ED"/>
    <w:rsid w:val="00593C36"/>
    <w:rsid w:val="00595150"/>
    <w:rsid w:val="00595DAF"/>
    <w:rsid w:val="0059631B"/>
    <w:rsid w:val="00596CDB"/>
    <w:rsid w:val="00596D04"/>
    <w:rsid w:val="005974F3"/>
    <w:rsid w:val="00597CC8"/>
    <w:rsid w:val="00597F5E"/>
    <w:rsid w:val="005A035E"/>
    <w:rsid w:val="005A036C"/>
    <w:rsid w:val="005A0452"/>
    <w:rsid w:val="005A1504"/>
    <w:rsid w:val="005A2C02"/>
    <w:rsid w:val="005A2FC7"/>
    <w:rsid w:val="005A351F"/>
    <w:rsid w:val="005A5725"/>
    <w:rsid w:val="005A5C91"/>
    <w:rsid w:val="005A6E39"/>
    <w:rsid w:val="005A71F9"/>
    <w:rsid w:val="005A793F"/>
    <w:rsid w:val="005A7AB5"/>
    <w:rsid w:val="005B0547"/>
    <w:rsid w:val="005B0688"/>
    <w:rsid w:val="005B100D"/>
    <w:rsid w:val="005B11CE"/>
    <w:rsid w:val="005B1611"/>
    <w:rsid w:val="005B2536"/>
    <w:rsid w:val="005B2DC6"/>
    <w:rsid w:val="005B39A4"/>
    <w:rsid w:val="005B580B"/>
    <w:rsid w:val="005B5A3F"/>
    <w:rsid w:val="005B5F80"/>
    <w:rsid w:val="005B681C"/>
    <w:rsid w:val="005B6834"/>
    <w:rsid w:val="005B6A85"/>
    <w:rsid w:val="005B7920"/>
    <w:rsid w:val="005C0568"/>
    <w:rsid w:val="005C09B3"/>
    <w:rsid w:val="005C0BB4"/>
    <w:rsid w:val="005C1B87"/>
    <w:rsid w:val="005C1E56"/>
    <w:rsid w:val="005C2837"/>
    <w:rsid w:val="005C4C34"/>
    <w:rsid w:val="005C698E"/>
    <w:rsid w:val="005C73D1"/>
    <w:rsid w:val="005C7676"/>
    <w:rsid w:val="005C7758"/>
    <w:rsid w:val="005C7806"/>
    <w:rsid w:val="005C7AA5"/>
    <w:rsid w:val="005C7AAC"/>
    <w:rsid w:val="005D0309"/>
    <w:rsid w:val="005D0530"/>
    <w:rsid w:val="005D18BF"/>
    <w:rsid w:val="005D19D0"/>
    <w:rsid w:val="005D248F"/>
    <w:rsid w:val="005D2880"/>
    <w:rsid w:val="005D360B"/>
    <w:rsid w:val="005D37C6"/>
    <w:rsid w:val="005D3B08"/>
    <w:rsid w:val="005D4614"/>
    <w:rsid w:val="005D4C69"/>
    <w:rsid w:val="005D553D"/>
    <w:rsid w:val="005D5627"/>
    <w:rsid w:val="005D59C8"/>
    <w:rsid w:val="005D5B3E"/>
    <w:rsid w:val="005D5C70"/>
    <w:rsid w:val="005D6311"/>
    <w:rsid w:val="005D6421"/>
    <w:rsid w:val="005D669D"/>
    <w:rsid w:val="005D6C6E"/>
    <w:rsid w:val="005D7E84"/>
    <w:rsid w:val="005E089A"/>
    <w:rsid w:val="005E0EE2"/>
    <w:rsid w:val="005E10D6"/>
    <w:rsid w:val="005E126F"/>
    <w:rsid w:val="005E12CF"/>
    <w:rsid w:val="005E2115"/>
    <w:rsid w:val="005E272F"/>
    <w:rsid w:val="005E3A30"/>
    <w:rsid w:val="005E3F15"/>
    <w:rsid w:val="005E40D0"/>
    <w:rsid w:val="005E4DC5"/>
    <w:rsid w:val="005E505B"/>
    <w:rsid w:val="005F0F81"/>
    <w:rsid w:val="005F1934"/>
    <w:rsid w:val="005F19BA"/>
    <w:rsid w:val="005F1EA5"/>
    <w:rsid w:val="005F2374"/>
    <w:rsid w:val="005F3475"/>
    <w:rsid w:val="005F3D98"/>
    <w:rsid w:val="005F4535"/>
    <w:rsid w:val="005F472C"/>
    <w:rsid w:val="005F47B0"/>
    <w:rsid w:val="005F5B52"/>
    <w:rsid w:val="005F671C"/>
    <w:rsid w:val="005F6A17"/>
    <w:rsid w:val="005F74B3"/>
    <w:rsid w:val="005F76F4"/>
    <w:rsid w:val="0060228C"/>
    <w:rsid w:val="00602AFD"/>
    <w:rsid w:val="00602C5E"/>
    <w:rsid w:val="00602CA0"/>
    <w:rsid w:val="006035E2"/>
    <w:rsid w:val="006036A0"/>
    <w:rsid w:val="00603FA2"/>
    <w:rsid w:val="006056A2"/>
    <w:rsid w:val="00605CFA"/>
    <w:rsid w:val="00605DAD"/>
    <w:rsid w:val="00605E15"/>
    <w:rsid w:val="00606585"/>
    <w:rsid w:val="0060685B"/>
    <w:rsid w:val="00606B37"/>
    <w:rsid w:val="00606B48"/>
    <w:rsid w:val="00606F39"/>
    <w:rsid w:val="006073F4"/>
    <w:rsid w:val="0060763A"/>
    <w:rsid w:val="00607897"/>
    <w:rsid w:val="006104F0"/>
    <w:rsid w:val="006108A4"/>
    <w:rsid w:val="006113C7"/>
    <w:rsid w:val="006118B8"/>
    <w:rsid w:val="00612005"/>
    <w:rsid w:val="006137D1"/>
    <w:rsid w:val="00613800"/>
    <w:rsid w:val="00613840"/>
    <w:rsid w:val="006139A7"/>
    <w:rsid w:val="006154DF"/>
    <w:rsid w:val="00615908"/>
    <w:rsid w:val="00615AA9"/>
    <w:rsid w:val="00616BB4"/>
    <w:rsid w:val="0062199C"/>
    <w:rsid w:val="00622196"/>
    <w:rsid w:val="00622408"/>
    <w:rsid w:val="006241D5"/>
    <w:rsid w:val="00625904"/>
    <w:rsid w:val="00630060"/>
    <w:rsid w:val="0063032D"/>
    <w:rsid w:val="0063047E"/>
    <w:rsid w:val="00631713"/>
    <w:rsid w:val="00632728"/>
    <w:rsid w:val="00632B6A"/>
    <w:rsid w:val="0063343A"/>
    <w:rsid w:val="00633653"/>
    <w:rsid w:val="0063445C"/>
    <w:rsid w:val="00635284"/>
    <w:rsid w:val="00635768"/>
    <w:rsid w:val="0063578E"/>
    <w:rsid w:val="00635DA8"/>
    <w:rsid w:val="0063642D"/>
    <w:rsid w:val="006368AD"/>
    <w:rsid w:val="006373E3"/>
    <w:rsid w:val="0063751E"/>
    <w:rsid w:val="00640672"/>
    <w:rsid w:val="006407EC"/>
    <w:rsid w:val="00640CE1"/>
    <w:rsid w:val="00641201"/>
    <w:rsid w:val="00642C1A"/>
    <w:rsid w:val="00643240"/>
    <w:rsid w:val="0064344D"/>
    <w:rsid w:val="006442D2"/>
    <w:rsid w:val="00644832"/>
    <w:rsid w:val="00644CED"/>
    <w:rsid w:val="00645090"/>
    <w:rsid w:val="006451A5"/>
    <w:rsid w:val="00645C94"/>
    <w:rsid w:val="00646A7F"/>
    <w:rsid w:val="0064720A"/>
    <w:rsid w:val="006475C8"/>
    <w:rsid w:val="00647F18"/>
    <w:rsid w:val="00651360"/>
    <w:rsid w:val="00651CE7"/>
    <w:rsid w:val="00651F7B"/>
    <w:rsid w:val="006524A8"/>
    <w:rsid w:val="0065262D"/>
    <w:rsid w:val="00652923"/>
    <w:rsid w:val="00652DD7"/>
    <w:rsid w:val="00652E25"/>
    <w:rsid w:val="006535FB"/>
    <w:rsid w:val="00653DB0"/>
    <w:rsid w:val="00655091"/>
    <w:rsid w:val="00655393"/>
    <w:rsid w:val="006558C9"/>
    <w:rsid w:val="00655F37"/>
    <w:rsid w:val="00656C77"/>
    <w:rsid w:val="00660019"/>
    <w:rsid w:val="00663A2F"/>
    <w:rsid w:val="0066456D"/>
    <w:rsid w:val="00664AFC"/>
    <w:rsid w:val="006653CF"/>
    <w:rsid w:val="006655E5"/>
    <w:rsid w:val="00666293"/>
    <w:rsid w:val="00666615"/>
    <w:rsid w:val="0066668F"/>
    <w:rsid w:val="006674CD"/>
    <w:rsid w:val="006700D0"/>
    <w:rsid w:val="006702DD"/>
    <w:rsid w:val="00670C73"/>
    <w:rsid w:val="00670FA2"/>
    <w:rsid w:val="006712A1"/>
    <w:rsid w:val="00671C25"/>
    <w:rsid w:val="00671F06"/>
    <w:rsid w:val="00672B24"/>
    <w:rsid w:val="006741C2"/>
    <w:rsid w:val="006742BE"/>
    <w:rsid w:val="006742CB"/>
    <w:rsid w:val="00674838"/>
    <w:rsid w:val="00675483"/>
    <w:rsid w:val="00675A5D"/>
    <w:rsid w:val="00680AB8"/>
    <w:rsid w:val="00680AF9"/>
    <w:rsid w:val="00681067"/>
    <w:rsid w:val="006810CF"/>
    <w:rsid w:val="00682312"/>
    <w:rsid w:val="006837D7"/>
    <w:rsid w:val="00683C9D"/>
    <w:rsid w:val="0068491B"/>
    <w:rsid w:val="006853AD"/>
    <w:rsid w:val="006856E7"/>
    <w:rsid w:val="00686098"/>
    <w:rsid w:val="0068622C"/>
    <w:rsid w:val="006863D3"/>
    <w:rsid w:val="00687610"/>
    <w:rsid w:val="00687EA7"/>
    <w:rsid w:val="0069036E"/>
    <w:rsid w:val="00690E91"/>
    <w:rsid w:val="00691882"/>
    <w:rsid w:val="0069282C"/>
    <w:rsid w:val="00693214"/>
    <w:rsid w:val="00694116"/>
    <w:rsid w:val="006958B1"/>
    <w:rsid w:val="006977DD"/>
    <w:rsid w:val="006A1852"/>
    <w:rsid w:val="006A26C7"/>
    <w:rsid w:val="006A303E"/>
    <w:rsid w:val="006A368B"/>
    <w:rsid w:val="006A3838"/>
    <w:rsid w:val="006A531A"/>
    <w:rsid w:val="006A5962"/>
    <w:rsid w:val="006A651E"/>
    <w:rsid w:val="006B00A1"/>
    <w:rsid w:val="006B28BA"/>
    <w:rsid w:val="006B30C8"/>
    <w:rsid w:val="006B32E2"/>
    <w:rsid w:val="006B35DF"/>
    <w:rsid w:val="006B4C43"/>
    <w:rsid w:val="006B57E0"/>
    <w:rsid w:val="006B6321"/>
    <w:rsid w:val="006B6D60"/>
    <w:rsid w:val="006B7030"/>
    <w:rsid w:val="006C0A3D"/>
    <w:rsid w:val="006C16FE"/>
    <w:rsid w:val="006C190A"/>
    <w:rsid w:val="006C2003"/>
    <w:rsid w:val="006C260D"/>
    <w:rsid w:val="006C26C1"/>
    <w:rsid w:val="006C344F"/>
    <w:rsid w:val="006C3A8F"/>
    <w:rsid w:val="006C4440"/>
    <w:rsid w:val="006C74EE"/>
    <w:rsid w:val="006C7AA1"/>
    <w:rsid w:val="006C7E96"/>
    <w:rsid w:val="006D1879"/>
    <w:rsid w:val="006D23EB"/>
    <w:rsid w:val="006D25B3"/>
    <w:rsid w:val="006D351F"/>
    <w:rsid w:val="006D38D5"/>
    <w:rsid w:val="006D41EA"/>
    <w:rsid w:val="006D4CAA"/>
    <w:rsid w:val="006D529D"/>
    <w:rsid w:val="006D5F10"/>
    <w:rsid w:val="006D730D"/>
    <w:rsid w:val="006D7B1C"/>
    <w:rsid w:val="006E09D1"/>
    <w:rsid w:val="006E0C7C"/>
    <w:rsid w:val="006E0DC2"/>
    <w:rsid w:val="006E10B9"/>
    <w:rsid w:val="006E1CFE"/>
    <w:rsid w:val="006E3535"/>
    <w:rsid w:val="006E35F6"/>
    <w:rsid w:val="006E3AB5"/>
    <w:rsid w:val="006E500D"/>
    <w:rsid w:val="006E570F"/>
    <w:rsid w:val="006E5C7C"/>
    <w:rsid w:val="006E674B"/>
    <w:rsid w:val="006E6DB9"/>
    <w:rsid w:val="006F00A4"/>
    <w:rsid w:val="006F0269"/>
    <w:rsid w:val="006F046E"/>
    <w:rsid w:val="006F04B6"/>
    <w:rsid w:val="006F0996"/>
    <w:rsid w:val="006F19C4"/>
    <w:rsid w:val="006F2083"/>
    <w:rsid w:val="006F2929"/>
    <w:rsid w:val="006F2EC0"/>
    <w:rsid w:val="006F2FC1"/>
    <w:rsid w:val="006F326D"/>
    <w:rsid w:val="006F3ACA"/>
    <w:rsid w:val="006F457D"/>
    <w:rsid w:val="006F4719"/>
    <w:rsid w:val="006F575A"/>
    <w:rsid w:val="006F5C49"/>
    <w:rsid w:val="006F5D55"/>
    <w:rsid w:val="006F6BDD"/>
    <w:rsid w:val="00701652"/>
    <w:rsid w:val="00701761"/>
    <w:rsid w:val="007017DD"/>
    <w:rsid w:val="00701823"/>
    <w:rsid w:val="00702496"/>
    <w:rsid w:val="007025EE"/>
    <w:rsid w:val="00702B19"/>
    <w:rsid w:val="007030ED"/>
    <w:rsid w:val="00703631"/>
    <w:rsid w:val="00703F74"/>
    <w:rsid w:val="00704A4D"/>
    <w:rsid w:val="00705D20"/>
    <w:rsid w:val="0070774A"/>
    <w:rsid w:val="007106EE"/>
    <w:rsid w:val="00710842"/>
    <w:rsid w:val="00710B74"/>
    <w:rsid w:val="007115D6"/>
    <w:rsid w:val="00711EE3"/>
    <w:rsid w:val="007121F8"/>
    <w:rsid w:val="0071266C"/>
    <w:rsid w:val="00712FD0"/>
    <w:rsid w:val="007132FA"/>
    <w:rsid w:val="007134B6"/>
    <w:rsid w:val="007136F7"/>
    <w:rsid w:val="0071484A"/>
    <w:rsid w:val="00714F5C"/>
    <w:rsid w:val="00715180"/>
    <w:rsid w:val="007151CF"/>
    <w:rsid w:val="00715262"/>
    <w:rsid w:val="007158FC"/>
    <w:rsid w:val="00720AD7"/>
    <w:rsid w:val="00720B85"/>
    <w:rsid w:val="00721B49"/>
    <w:rsid w:val="007222B1"/>
    <w:rsid w:val="00722BC9"/>
    <w:rsid w:val="00725191"/>
    <w:rsid w:val="00726876"/>
    <w:rsid w:val="007268B5"/>
    <w:rsid w:val="00726D79"/>
    <w:rsid w:val="00727F62"/>
    <w:rsid w:val="007301A0"/>
    <w:rsid w:val="007319A7"/>
    <w:rsid w:val="00732E9E"/>
    <w:rsid w:val="00732FFC"/>
    <w:rsid w:val="007332F2"/>
    <w:rsid w:val="00734646"/>
    <w:rsid w:val="007352A2"/>
    <w:rsid w:val="00735BB5"/>
    <w:rsid w:val="00736D3B"/>
    <w:rsid w:val="0073742F"/>
    <w:rsid w:val="00737A9E"/>
    <w:rsid w:val="0074155F"/>
    <w:rsid w:val="00741945"/>
    <w:rsid w:val="00742006"/>
    <w:rsid w:val="00742A90"/>
    <w:rsid w:val="00742DEF"/>
    <w:rsid w:val="00743A3E"/>
    <w:rsid w:val="00743BEA"/>
    <w:rsid w:val="007454B1"/>
    <w:rsid w:val="00745766"/>
    <w:rsid w:val="00745C53"/>
    <w:rsid w:val="0074616B"/>
    <w:rsid w:val="00746597"/>
    <w:rsid w:val="00746622"/>
    <w:rsid w:val="0075004D"/>
    <w:rsid w:val="00750693"/>
    <w:rsid w:val="0075099E"/>
    <w:rsid w:val="00750CF0"/>
    <w:rsid w:val="00753463"/>
    <w:rsid w:val="0075389A"/>
    <w:rsid w:val="00753C02"/>
    <w:rsid w:val="00754244"/>
    <w:rsid w:val="0075424C"/>
    <w:rsid w:val="007547C3"/>
    <w:rsid w:val="00754E3E"/>
    <w:rsid w:val="00754F39"/>
    <w:rsid w:val="007550A0"/>
    <w:rsid w:val="0075511C"/>
    <w:rsid w:val="0075526D"/>
    <w:rsid w:val="007557DA"/>
    <w:rsid w:val="00757540"/>
    <w:rsid w:val="00757B06"/>
    <w:rsid w:val="00757BF4"/>
    <w:rsid w:val="0076030E"/>
    <w:rsid w:val="007610EF"/>
    <w:rsid w:val="00762966"/>
    <w:rsid w:val="007638F2"/>
    <w:rsid w:val="00763D16"/>
    <w:rsid w:val="007648B3"/>
    <w:rsid w:val="007649DB"/>
    <w:rsid w:val="00764F90"/>
    <w:rsid w:val="0076502D"/>
    <w:rsid w:val="00765382"/>
    <w:rsid w:val="007656C9"/>
    <w:rsid w:val="00765A45"/>
    <w:rsid w:val="00765B4E"/>
    <w:rsid w:val="00767022"/>
    <w:rsid w:val="0076728B"/>
    <w:rsid w:val="00767808"/>
    <w:rsid w:val="00767AF0"/>
    <w:rsid w:val="0077057C"/>
    <w:rsid w:val="00770664"/>
    <w:rsid w:val="0077088B"/>
    <w:rsid w:val="00770E23"/>
    <w:rsid w:val="00772872"/>
    <w:rsid w:val="0077334C"/>
    <w:rsid w:val="007736A8"/>
    <w:rsid w:val="00773B98"/>
    <w:rsid w:val="00773C40"/>
    <w:rsid w:val="00773FDF"/>
    <w:rsid w:val="007742F1"/>
    <w:rsid w:val="0077487C"/>
    <w:rsid w:val="00774EB6"/>
    <w:rsid w:val="00776EF6"/>
    <w:rsid w:val="0077719C"/>
    <w:rsid w:val="00777282"/>
    <w:rsid w:val="0078045A"/>
    <w:rsid w:val="007808A4"/>
    <w:rsid w:val="00780951"/>
    <w:rsid w:val="00780B01"/>
    <w:rsid w:val="00780CA0"/>
    <w:rsid w:val="00781200"/>
    <w:rsid w:val="00781B43"/>
    <w:rsid w:val="00781B99"/>
    <w:rsid w:val="007830EF"/>
    <w:rsid w:val="007830F5"/>
    <w:rsid w:val="0078314B"/>
    <w:rsid w:val="0078323C"/>
    <w:rsid w:val="00784853"/>
    <w:rsid w:val="00784C89"/>
    <w:rsid w:val="00784EEB"/>
    <w:rsid w:val="007854B3"/>
    <w:rsid w:val="0078559D"/>
    <w:rsid w:val="007855B8"/>
    <w:rsid w:val="007856D3"/>
    <w:rsid w:val="007872FD"/>
    <w:rsid w:val="007877E4"/>
    <w:rsid w:val="00790ED8"/>
    <w:rsid w:val="00791004"/>
    <w:rsid w:val="00791987"/>
    <w:rsid w:val="007919E0"/>
    <w:rsid w:val="00791EE8"/>
    <w:rsid w:val="00791F6E"/>
    <w:rsid w:val="00792DD6"/>
    <w:rsid w:val="00793FAF"/>
    <w:rsid w:val="00794A80"/>
    <w:rsid w:val="00794B6A"/>
    <w:rsid w:val="00794ED0"/>
    <w:rsid w:val="0079626C"/>
    <w:rsid w:val="00796C53"/>
    <w:rsid w:val="007976AB"/>
    <w:rsid w:val="0079777D"/>
    <w:rsid w:val="007977B0"/>
    <w:rsid w:val="0079780D"/>
    <w:rsid w:val="007A10FA"/>
    <w:rsid w:val="007A111F"/>
    <w:rsid w:val="007A1719"/>
    <w:rsid w:val="007A17A8"/>
    <w:rsid w:val="007A2090"/>
    <w:rsid w:val="007A2D4F"/>
    <w:rsid w:val="007A2F8E"/>
    <w:rsid w:val="007A3726"/>
    <w:rsid w:val="007A3911"/>
    <w:rsid w:val="007A451C"/>
    <w:rsid w:val="007A46F7"/>
    <w:rsid w:val="007A4C94"/>
    <w:rsid w:val="007A53B7"/>
    <w:rsid w:val="007A5DA5"/>
    <w:rsid w:val="007A6DD4"/>
    <w:rsid w:val="007A7E5C"/>
    <w:rsid w:val="007B0A86"/>
    <w:rsid w:val="007B0BC2"/>
    <w:rsid w:val="007B0E30"/>
    <w:rsid w:val="007B15E4"/>
    <w:rsid w:val="007B1680"/>
    <w:rsid w:val="007B169C"/>
    <w:rsid w:val="007B1BD6"/>
    <w:rsid w:val="007B1EE9"/>
    <w:rsid w:val="007B2CFE"/>
    <w:rsid w:val="007B3261"/>
    <w:rsid w:val="007B35DE"/>
    <w:rsid w:val="007B4289"/>
    <w:rsid w:val="007B438E"/>
    <w:rsid w:val="007B483D"/>
    <w:rsid w:val="007B57C1"/>
    <w:rsid w:val="007B5C33"/>
    <w:rsid w:val="007B620E"/>
    <w:rsid w:val="007B6D09"/>
    <w:rsid w:val="007B6E09"/>
    <w:rsid w:val="007B73AE"/>
    <w:rsid w:val="007B760A"/>
    <w:rsid w:val="007B7B3A"/>
    <w:rsid w:val="007B7C96"/>
    <w:rsid w:val="007C00B7"/>
    <w:rsid w:val="007C08C7"/>
    <w:rsid w:val="007C17F7"/>
    <w:rsid w:val="007C3386"/>
    <w:rsid w:val="007C3686"/>
    <w:rsid w:val="007C3723"/>
    <w:rsid w:val="007C3870"/>
    <w:rsid w:val="007C392F"/>
    <w:rsid w:val="007C3E31"/>
    <w:rsid w:val="007C41AF"/>
    <w:rsid w:val="007C432B"/>
    <w:rsid w:val="007C6426"/>
    <w:rsid w:val="007C6560"/>
    <w:rsid w:val="007C6665"/>
    <w:rsid w:val="007C6BA6"/>
    <w:rsid w:val="007C77C9"/>
    <w:rsid w:val="007C7C46"/>
    <w:rsid w:val="007D002E"/>
    <w:rsid w:val="007D016B"/>
    <w:rsid w:val="007D02A0"/>
    <w:rsid w:val="007D05ED"/>
    <w:rsid w:val="007D0B11"/>
    <w:rsid w:val="007D0EB8"/>
    <w:rsid w:val="007D1795"/>
    <w:rsid w:val="007D1E20"/>
    <w:rsid w:val="007D2445"/>
    <w:rsid w:val="007D2B70"/>
    <w:rsid w:val="007D2E33"/>
    <w:rsid w:val="007D3462"/>
    <w:rsid w:val="007D3657"/>
    <w:rsid w:val="007D3E87"/>
    <w:rsid w:val="007D499D"/>
    <w:rsid w:val="007D51AD"/>
    <w:rsid w:val="007D5673"/>
    <w:rsid w:val="007D57F8"/>
    <w:rsid w:val="007D5E52"/>
    <w:rsid w:val="007D5EAB"/>
    <w:rsid w:val="007D67C5"/>
    <w:rsid w:val="007D6806"/>
    <w:rsid w:val="007D6C5C"/>
    <w:rsid w:val="007D7480"/>
    <w:rsid w:val="007D7C19"/>
    <w:rsid w:val="007E072E"/>
    <w:rsid w:val="007E09E0"/>
    <w:rsid w:val="007E0A04"/>
    <w:rsid w:val="007E0CB4"/>
    <w:rsid w:val="007E132E"/>
    <w:rsid w:val="007E1520"/>
    <w:rsid w:val="007E21BE"/>
    <w:rsid w:val="007E259C"/>
    <w:rsid w:val="007E2842"/>
    <w:rsid w:val="007E2AE4"/>
    <w:rsid w:val="007E2B6D"/>
    <w:rsid w:val="007E4E55"/>
    <w:rsid w:val="007E5505"/>
    <w:rsid w:val="007E5DFE"/>
    <w:rsid w:val="007E6131"/>
    <w:rsid w:val="007F0E11"/>
    <w:rsid w:val="007F0F56"/>
    <w:rsid w:val="007F20CC"/>
    <w:rsid w:val="007F263B"/>
    <w:rsid w:val="007F36DF"/>
    <w:rsid w:val="007F389B"/>
    <w:rsid w:val="007F3EBC"/>
    <w:rsid w:val="007F487D"/>
    <w:rsid w:val="007F552A"/>
    <w:rsid w:val="007F5AAF"/>
    <w:rsid w:val="007F66FA"/>
    <w:rsid w:val="007F7176"/>
    <w:rsid w:val="007F7A9F"/>
    <w:rsid w:val="007F7D2F"/>
    <w:rsid w:val="00800249"/>
    <w:rsid w:val="008007F3"/>
    <w:rsid w:val="008010DB"/>
    <w:rsid w:val="0080316A"/>
    <w:rsid w:val="008032AF"/>
    <w:rsid w:val="008033AF"/>
    <w:rsid w:val="00803623"/>
    <w:rsid w:val="00803AB6"/>
    <w:rsid w:val="00804294"/>
    <w:rsid w:val="0080536C"/>
    <w:rsid w:val="00805765"/>
    <w:rsid w:val="00806C9B"/>
    <w:rsid w:val="008073D5"/>
    <w:rsid w:val="0081108C"/>
    <w:rsid w:val="00811B4F"/>
    <w:rsid w:val="00811CF0"/>
    <w:rsid w:val="00811F73"/>
    <w:rsid w:val="008125E4"/>
    <w:rsid w:val="0081350F"/>
    <w:rsid w:val="00813702"/>
    <w:rsid w:val="0081412F"/>
    <w:rsid w:val="0081581F"/>
    <w:rsid w:val="00815B10"/>
    <w:rsid w:val="00815D8D"/>
    <w:rsid w:val="008163D0"/>
    <w:rsid w:val="00816434"/>
    <w:rsid w:val="00816BE1"/>
    <w:rsid w:val="00816DCB"/>
    <w:rsid w:val="00816FB2"/>
    <w:rsid w:val="008173E8"/>
    <w:rsid w:val="00817EF6"/>
    <w:rsid w:val="00820203"/>
    <w:rsid w:val="00822214"/>
    <w:rsid w:val="0082230A"/>
    <w:rsid w:val="008234D7"/>
    <w:rsid w:val="0082363E"/>
    <w:rsid w:val="00824570"/>
    <w:rsid w:val="00824AA1"/>
    <w:rsid w:val="008256AF"/>
    <w:rsid w:val="00826934"/>
    <w:rsid w:val="00826C30"/>
    <w:rsid w:val="00827079"/>
    <w:rsid w:val="008270D5"/>
    <w:rsid w:val="0082721D"/>
    <w:rsid w:val="00827257"/>
    <w:rsid w:val="008272F5"/>
    <w:rsid w:val="008312D4"/>
    <w:rsid w:val="00832741"/>
    <w:rsid w:val="00833331"/>
    <w:rsid w:val="00833338"/>
    <w:rsid w:val="00833738"/>
    <w:rsid w:val="00833792"/>
    <w:rsid w:val="00836895"/>
    <w:rsid w:val="008371B1"/>
    <w:rsid w:val="00837889"/>
    <w:rsid w:val="008403C2"/>
    <w:rsid w:val="00840941"/>
    <w:rsid w:val="008411EF"/>
    <w:rsid w:val="00842A63"/>
    <w:rsid w:val="008449BF"/>
    <w:rsid w:val="00844D1C"/>
    <w:rsid w:val="00845138"/>
    <w:rsid w:val="00845C1A"/>
    <w:rsid w:val="008474E9"/>
    <w:rsid w:val="008476F5"/>
    <w:rsid w:val="00847798"/>
    <w:rsid w:val="00851E18"/>
    <w:rsid w:val="008523FF"/>
    <w:rsid w:val="00853F8B"/>
    <w:rsid w:val="0085462C"/>
    <w:rsid w:val="008549B3"/>
    <w:rsid w:val="00854BA7"/>
    <w:rsid w:val="0085517A"/>
    <w:rsid w:val="008559CE"/>
    <w:rsid w:val="00856BCA"/>
    <w:rsid w:val="00856E4F"/>
    <w:rsid w:val="00860611"/>
    <w:rsid w:val="00860BF1"/>
    <w:rsid w:val="00861298"/>
    <w:rsid w:val="0086172C"/>
    <w:rsid w:val="00861848"/>
    <w:rsid w:val="008623D6"/>
    <w:rsid w:val="00862447"/>
    <w:rsid w:val="00862487"/>
    <w:rsid w:val="00862C47"/>
    <w:rsid w:val="00862D59"/>
    <w:rsid w:val="00862FB9"/>
    <w:rsid w:val="0086324B"/>
    <w:rsid w:val="00863B53"/>
    <w:rsid w:val="0086493D"/>
    <w:rsid w:val="00864C4C"/>
    <w:rsid w:val="00865662"/>
    <w:rsid w:val="00865D2C"/>
    <w:rsid w:val="00865E22"/>
    <w:rsid w:val="00866212"/>
    <w:rsid w:val="0086678E"/>
    <w:rsid w:val="0086719E"/>
    <w:rsid w:val="00870419"/>
    <w:rsid w:val="00870B94"/>
    <w:rsid w:val="00871132"/>
    <w:rsid w:val="008727CB"/>
    <w:rsid w:val="00872E37"/>
    <w:rsid w:val="00873A5D"/>
    <w:rsid w:val="00873DB9"/>
    <w:rsid w:val="008740DB"/>
    <w:rsid w:val="00875D75"/>
    <w:rsid w:val="00876835"/>
    <w:rsid w:val="00876AD7"/>
    <w:rsid w:val="0087711E"/>
    <w:rsid w:val="008800F8"/>
    <w:rsid w:val="008812C7"/>
    <w:rsid w:val="00882430"/>
    <w:rsid w:val="00882A5B"/>
    <w:rsid w:val="008836A8"/>
    <w:rsid w:val="0088549D"/>
    <w:rsid w:val="008857B8"/>
    <w:rsid w:val="00890181"/>
    <w:rsid w:val="0089117E"/>
    <w:rsid w:val="00891D7D"/>
    <w:rsid w:val="00891E7A"/>
    <w:rsid w:val="0089299E"/>
    <w:rsid w:val="00892D11"/>
    <w:rsid w:val="00893F66"/>
    <w:rsid w:val="008955CF"/>
    <w:rsid w:val="00895873"/>
    <w:rsid w:val="00895B30"/>
    <w:rsid w:val="0089685D"/>
    <w:rsid w:val="00896F09"/>
    <w:rsid w:val="00897726"/>
    <w:rsid w:val="0089779C"/>
    <w:rsid w:val="00897C08"/>
    <w:rsid w:val="008A0B1A"/>
    <w:rsid w:val="008A1BAA"/>
    <w:rsid w:val="008A1E2B"/>
    <w:rsid w:val="008A2200"/>
    <w:rsid w:val="008A233E"/>
    <w:rsid w:val="008A237F"/>
    <w:rsid w:val="008A2F56"/>
    <w:rsid w:val="008A2F5B"/>
    <w:rsid w:val="008A3B85"/>
    <w:rsid w:val="008A3C44"/>
    <w:rsid w:val="008A519E"/>
    <w:rsid w:val="008A5282"/>
    <w:rsid w:val="008A5684"/>
    <w:rsid w:val="008A5F2C"/>
    <w:rsid w:val="008A64A1"/>
    <w:rsid w:val="008A6651"/>
    <w:rsid w:val="008A708A"/>
    <w:rsid w:val="008B0332"/>
    <w:rsid w:val="008B03C2"/>
    <w:rsid w:val="008B0431"/>
    <w:rsid w:val="008B0B69"/>
    <w:rsid w:val="008B1CA9"/>
    <w:rsid w:val="008B2BC7"/>
    <w:rsid w:val="008B317E"/>
    <w:rsid w:val="008B5319"/>
    <w:rsid w:val="008B5C4A"/>
    <w:rsid w:val="008B664B"/>
    <w:rsid w:val="008B6721"/>
    <w:rsid w:val="008B72F8"/>
    <w:rsid w:val="008B73C8"/>
    <w:rsid w:val="008B77C0"/>
    <w:rsid w:val="008C001E"/>
    <w:rsid w:val="008C0192"/>
    <w:rsid w:val="008C0B38"/>
    <w:rsid w:val="008C0D14"/>
    <w:rsid w:val="008C0E0D"/>
    <w:rsid w:val="008C190F"/>
    <w:rsid w:val="008C283A"/>
    <w:rsid w:val="008C30B8"/>
    <w:rsid w:val="008C339A"/>
    <w:rsid w:val="008C478F"/>
    <w:rsid w:val="008C4BDD"/>
    <w:rsid w:val="008C4D3A"/>
    <w:rsid w:val="008C50F3"/>
    <w:rsid w:val="008C61F6"/>
    <w:rsid w:val="008C7577"/>
    <w:rsid w:val="008C7B36"/>
    <w:rsid w:val="008D074A"/>
    <w:rsid w:val="008D21AF"/>
    <w:rsid w:val="008D23E3"/>
    <w:rsid w:val="008D268D"/>
    <w:rsid w:val="008D2A2F"/>
    <w:rsid w:val="008D38A5"/>
    <w:rsid w:val="008D3FEF"/>
    <w:rsid w:val="008D524C"/>
    <w:rsid w:val="008D61EE"/>
    <w:rsid w:val="008D6D74"/>
    <w:rsid w:val="008D7272"/>
    <w:rsid w:val="008D7CC9"/>
    <w:rsid w:val="008D7FB9"/>
    <w:rsid w:val="008E170F"/>
    <w:rsid w:val="008E1798"/>
    <w:rsid w:val="008E1D5D"/>
    <w:rsid w:val="008E275D"/>
    <w:rsid w:val="008E35E3"/>
    <w:rsid w:val="008E383C"/>
    <w:rsid w:val="008E4386"/>
    <w:rsid w:val="008E4C0B"/>
    <w:rsid w:val="008E4E4F"/>
    <w:rsid w:val="008E57C4"/>
    <w:rsid w:val="008E5836"/>
    <w:rsid w:val="008E5A71"/>
    <w:rsid w:val="008E5C0B"/>
    <w:rsid w:val="008E5D67"/>
    <w:rsid w:val="008E641D"/>
    <w:rsid w:val="008E6899"/>
    <w:rsid w:val="008E6C61"/>
    <w:rsid w:val="008E705F"/>
    <w:rsid w:val="008E7ADC"/>
    <w:rsid w:val="008F0090"/>
    <w:rsid w:val="008F1394"/>
    <w:rsid w:val="008F21F2"/>
    <w:rsid w:val="008F2239"/>
    <w:rsid w:val="008F4B9A"/>
    <w:rsid w:val="008F5148"/>
    <w:rsid w:val="008F5AEA"/>
    <w:rsid w:val="008F7CEF"/>
    <w:rsid w:val="00900134"/>
    <w:rsid w:val="0090060B"/>
    <w:rsid w:val="009012D0"/>
    <w:rsid w:val="009019B9"/>
    <w:rsid w:val="0090271C"/>
    <w:rsid w:val="00902DAB"/>
    <w:rsid w:val="00903003"/>
    <w:rsid w:val="009034D5"/>
    <w:rsid w:val="00903601"/>
    <w:rsid w:val="0090482E"/>
    <w:rsid w:val="00905102"/>
    <w:rsid w:val="0090580B"/>
    <w:rsid w:val="00905C95"/>
    <w:rsid w:val="0090653E"/>
    <w:rsid w:val="009066D6"/>
    <w:rsid w:val="0090683A"/>
    <w:rsid w:val="0090757B"/>
    <w:rsid w:val="009103F2"/>
    <w:rsid w:val="00910894"/>
    <w:rsid w:val="0091119A"/>
    <w:rsid w:val="009115C8"/>
    <w:rsid w:val="009130B6"/>
    <w:rsid w:val="00913118"/>
    <w:rsid w:val="009138BE"/>
    <w:rsid w:val="00913D4E"/>
    <w:rsid w:val="00914244"/>
    <w:rsid w:val="00915168"/>
    <w:rsid w:val="009160C9"/>
    <w:rsid w:val="009162B4"/>
    <w:rsid w:val="00916CF5"/>
    <w:rsid w:val="009174A5"/>
    <w:rsid w:val="00920845"/>
    <w:rsid w:val="0092238C"/>
    <w:rsid w:val="00922A49"/>
    <w:rsid w:val="00924F64"/>
    <w:rsid w:val="00925021"/>
    <w:rsid w:val="0092565B"/>
    <w:rsid w:val="00926FC4"/>
    <w:rsid w:val="009271EE"/>
    <w:rsid w:val="0092723B"/>
    <w:rsid w:val="009272F3"/>
    <w:rsid w:val="009279D6"/>
    <w:rsid w:val="00930134"/>
    <w:rsid w:val="00931179"/>
    <w:rsid w:val="009316EF"/>
    <w:rsid w:val="00931927"/>
    <w:rsid w:val="0093196A"/>
    <w:rsid w:val="009330DA"/>
    <w:rsid w:val="00934F55"/>
    <w:rsid w:val="00935147"/>
    <w:rsid w:val="00935369"/>
    <w:rsid w:val="009374E3"/>
    <w:rsid w:val="00937829"/>
    <w:rsid w:val="00937D23"/>
    <w:rsid w:val="00940203"/>
    <w:rsid w:val="00940C60"/>
    <w:rsid w:val="0094114A"/>
    <w:rsid w:val="009423A2"/>
    <w:rsid w:val="0094251A"/>
    <w:rsid w:val="00943BA8"/>
    <w:rsid w:val="00944882"/>
    <w:rsid w:val="0094648C"/>
    <w:rsid w:val="00946EA9"/>
    <w:rsid w:val="009473A7"/>
    <w:rsid w:val="009505F2"/>
    <w:rsid w:val="009509A6"/>
    <w:rsid w:val="00950AFD"/>
    <w:rsid w:val="00952EC9"/>
    <w:rsid w:val="009545B3"/>
    <w:rsid w:val="009546B8"/>
    <w:rsid w:val="00954C02"/>
    <w:rsid w:val="00955E88"/>
    <w:rsid w:val="00956011"/>
    <w:rsid w:val="0095606E"/>
    <w:rsid w:val="0095670E"/>
    <w:rsid w:val="00956D0B"/>
    <w:rsid w:val="00956E33"/>
    <w:rsid w:val="00957155"/>
    <w:rsid w:val="00957390"/>
    <w:rsid w:val="00957604"/>
    <w:rsid w:val="00957785"/>
    <w:rsid w:val="00957811"/>
    <w:rsid w:val="0096024B"/>
    <w:rsid w:val="009602EC"/>
    <w:rsid w:val="009603DB"/>
    <w:rsid w:val="0096061F"/>
    <w:rsid w:val="009606C0"/>
    <w:rsid w:val="00960B06"/>
    <w:rsid w:val="009613D5"/>
    <w:rsid w:val="009617A9"/>
    <w:rsid w:val="009622BF"/>
    <w:rsid w:val="00964216"/>
    <w:rsid w:val="0096530C"/>
    <w:rsid w:val="00965B67"/>
    <w:rsid w:val="00965BD1"/>
    <w:rsid w:val="009663F1"/>
    <w:rsid w:val="00966DD9"/>
    <w:rsid w:val="00967565"/>
    <w:rsid w:val="00967566"/>
    <w:rsid w:val="00967602"/>
    <w:rsid w:val="0096774B"/>
    <w:rsid w:val="00967872"/>
    <w:rsid w:val="0097180C"/>
    <w:rsid w:val="00971C3B"/>
    <w:rsid w:val="009728BB"/>
    <w:rsid w:val="00973F02"/>
    <w:rsid w:val="009752AA"/>
    <w:rsid w:val="0097563B"/>
    <w:rsid w:val="00975DDA"/>
    <w:rsid w:val="00976443"/>
    <w:rsid w:val="0097717F"/>
    <w:rsid w:val="00980210"/>
    <w:rsid w:val="00980347"/>
    <w:rsid w:val="00980AE1"/>
    <w:rsid w:val="009814D0"/>
    <w:rsid w:val="00981AF0"/>
    <w:rsid w:val="00982F81"/>
    <w:rsid w:val="009832DA"/>
    <w:rsid w:val="00983FE2"/>
    <w:rsid w:val="009843C2"/>
    <w:rsid w:val="00984CD5"/>
    <w:rsid w:val="00984E6A"/>
    <w:rsid w:val="00985F57"/>
    <w:rsid w:val="00986876"/>
    <w:rsid w:val="00987B59"/>
    <w:rsid w:val="0099006C"/>
    <w:rsid w:val="009909A9"/>
    <w:rsid w:val="00990B61"/>
    <w:rsid w:val="0099115C"/>
    <w:rsid w:val="00991272"/>
    <w:rsid w:val="00991725"/>
    <w:rsid w:val="009918E4"/>
    <w:rsid w:val="00992436"/>
    <w:rsid w:val="00992F12"/>
    <w:rsid w:val="009931FC"/>
    <w:rsid w:val="00993B4B"/>
    <w:rsid w:val="00993D4F"/>
    <w:rsid w:val="00993DB0"/>
    <w:rsid w:val="00993E9B"/>
    <w:rsid w:val="00993EC6"/>
    <w:rsid w:val="00994961"/>
    <w:rsid w:val="00994986"/>
    <w:rsid w:val="00996562"/>
    <w:rsid w:val="0099736B"/>
    <w:rsid w:val="00997E52"/>
    <w:rsid w:val="00997E88"/>
    <w:rsid w:val="009A0009"/>
    <w:rsid w:val="009A0205"/>
    <w:rsid w:val="009A0D13"/>
    <w:rsid w:val="009A22DC"/>
    <w:rsid w:val="009A23FE"/>
    <w:rsid w:val="009A28CF"/>
    <w:rsid w:val="009A2F1E"/>
    <w:rsid w:val="009A3439"/>
    <w:rsid w:val="009A36E1"/>
    <w:rsid w:val="009A3BF3"/>
    <w:rsid w:val="009A6A99"/>
    <w:rsid w:val="009A7079"/>
    <w:rsid w:val="009A7C24"/>
    <w:rsid w:val="009A7CFC"/>
    <w:rsid w:val="009A7D5C"/>
    <w:rsid w:val="009A7D8A"/>
    <w:rsid w:val="009B00C8"/>
    <w:rsid w:val="009B08E1"/>
    <w:rsid w:val="009B2406"/>
    <w:rsid w:val="009B25CA"/>
    <w:rsid w:val="009B27FA"/>
    <w:rsid w:val="009B29B6"/>
    <w:rsid w:val="009B38F4"/>
    <w:rsid w:val="009B4447"/>
    <w:rsid w:val="009B5CD4"/>
    <w:rsid w:val="009B605F"/>
    <w:rsid w:val="009B6116"/>
    <w:rsid w:val="009B62C7"/>
    <w:rsid w:val="009B6A71"/>
    <w:rsid w:val="009B6B89"/>
    <w:rsid w:val="009B6F5D"/>
    <w:rsid w:val="009B7869"/>
    <w:rsid w:val="009C04F3"/>
    <w:rsid w:val="009C0576"/>
    <w:rsid w:val="009C0C6B"/>
    <w:rsid w:val="009C138A"/>
    <w:rsid w:val="009C3567"/>
    <w:rsid w:val="009C36E3"/>
    <w:rsid w:val="009C4AF1"/>
    <w:rsid w:val="009C580C"/>
    <w:rsid w:val="009C623C"/>
    <w:rsid w:val="009C6562"/>
    <w:rsid w:val="009C708A"/>
    <w:rsid w:val="009C715B"/>
    <w:rsid w:val="009C72C8"/>
    <w:rsid w:val="009C73C3"/>
    <w:rsid w:val="009C7438"/>
    <w:rsid w:val="009D048C"/>
    <w:rsid w:val="009D0503"/>
    <w:rsid w:val="009D0748"/>
    <w:rsid w:val="009D076F"/>
    <w:rsid w:val="009D07E5"/>
    <w:rsid w:val="009D12AA"/>
    <w:rsid w:val="009D151A"/>
    <w:rsid w:val="009D1796"/>
    <w:rsid w:val="009D18A5"/>
    <w:rsid w:val="009D2283"/>
    <w:rsid w:val="009D22DA"/>
    <w:rsid w:val="009D2B95"/>
    <w:rsid w:val="009D2CE2"/>
    <w:rsid w:val="009D2E9F"/>
    <w:rsid w:val="009D3892"/>
    <w:rsid w:val="009D3E12"/>
    <w:rsid w:val="009D4BC2"/>
    <w:rsid w:val="009D5A23"/>
    <w:rsid w:val="009D65F4"/>
    <w:rsid w:val="009D6D02"/>
    <w:rsid w:val="009D713A"/>
    <w:rsid w:val="009D74CB"/>
    <w:rsid w:val="009D7958"/>
    <w:rsid w:val="009D7AED"/>
    <w:rsid w:val="009E0D80"/>
    <w:rsid w:val="009E1183"/>
    <w:rsid w:val="009E1511"/>
    <w:rsid w:val="009E17D1"/>
    <w:rsid w:val="009E1EF2"/>
    <w:rsid w:val="009E2C57"/>
    <w:rsid w:val="009E2FED"/>
    <w:rsid w:val="009E3C22"/>
    <w:rsid w:val="009E44E4"/>
    <w:rsid w:val="009E473F"/>
    <w:rsid w:val="009E5A8E"/>
    <w:rsid w:val="009E63DC"/>
    <w:rsid w:val="009E6DB7"/>
    <w:rsid w:val="009E7BA1"/>
    <w:rsid w:val="009F066E"/>
    <w:rsid w:val="009F0A27"/>
    <w:rsid w:val="009F0FE1"/>
    <w:rsid w:val="009F14C6"/>
    <w:rsid w:val="009F1D0D"/>
    <w:rsid w:val="009F2AEF"/>
    <w:rsid w:val="009F3546"/>
    <w:rsid w:val="009F3653"/>
    <w:rsid w:val="009F374F"/>
    <w:rsid w:val="009F378C"/>
    <w:rsid w:val="009F4141"/>
    <w:rsid w:val="009F42D4"/>
    <w:rsid w:val="009F4563"/>
    <w:rsid w:val="009F580C"/>
    <w:rsid w:val="009F6BBB"/>
    <w:rsid w:val="009F75B9"/>
    <w:rsid w:val="009F791F"/>
    <w:rsid w:val="00A0035E"/>
    <w:rsid w:val="00A00A29"/>
    <w:rsid w:val="00A00FFA"/>
    <w:rsid w:val="00A02756"/>
    <w:rsid w:val="00A02D16"/>
    <w:rsid w:val="00A0306D"/>
    <w:rsid w:val="00A03849"/>
    <w:rsid w:val="00A039DA"/>
    <w:rsid w:val="00A05A19"/>
    <w:rsid w:val="00A06D58"/>
    <w:rsid w:val="00A071FE"/>
    <w:rsid w:val="00A0752C"/>
    <w:rsid w:val="00A07CAB"/>
    <w:rsid w:val="00A102C8"/>
    <w:rsid w:val="00A1155D"/>
    <w:rsid w:val="00A1162F"/>
    <w:rsid w:val="00A11688"/>
    <w:rsid w:val="00A12034"/>
    <w:rsid w:val="00A122F0"/>
    <w:rsid w:val="00A124EE"/>
    <w:rsid w:val="00A127B9"/>
    <w:rsid w:val="00A12D66"/>
    <w:rsid w:val="00A12D6A"/>
    <w:rsid w:val="00A12DF0"/>
    <w:rsid w:val="00A13958"/>
    <w:rsid w:val="00A1435F"/>
    <w:rsid w:val="00A14DAE"/>
    <w:rsid w:val="00A1702C"/>
    <w:rsid w:val="00A17335"/>
    <w:rsid w:val="00A17599"/>
    <w:rsid w:val="00A21397"/>
    <w:rsid w:val="00A213FC"/>
    <w:rsid w:val="00A21CBA"/>
    <w:rsid w:val="00A22915"/>
    <w:rsid w:val="00A22B6C"/>
    <w:rsid w:val="00A24BA2"/>
    <w:rsid w:val="00A24C0F"/>
    <w:rsid w:val="00A24F16"/>
    <w:rsid w:val="00A263CD"/>
    <w:rsid w:val="00A26449"/>
    <w:rsid w:val="00A30650"/>
    <w:rsid w:val="00A31DBD"/>
    <w:rsid w:val="00A32272"/>
    <w:rsid w:val="00A32513"/>
    <w:rsid w:val="00A33718"/>
    <w:rsid w:val="00A356D9"/>
    <w:rsid w:val="00A35D2A"/>
    <w:rsid w:val="00A36C12"/>
    <w:rsid w:val="00A37670"/>
    <w:rsid w:val="00A37BAB"/>
    <w:rsid w:val="00A37E04"/>
    <w:rsid w:val="00A40F48"/>
    <w:rsid w:val="00A41301"/>
    <w:rsid w:val="00A43C82"/>
    <w:rsid w:val="00A43EFF"/>
    <w:rsid w:val="00A4432B"/>
    <w:rsid w:val="00A44BC2"/>
    <w:rsid w:val="00A44F7D"/>
    <w:rsid w:val="00A456B6"/>
    <w:rsid w:val="00A46F91"/>
    <w:rsid w:val="00A50041"/>
    <w:rsid w:val="00A516DB"/>
    <w:rsid w:val="00A52C3C"/>
    <w:rsid w:val="00A52FC9"/>
    <w:rsid w:val="00A5380D"/>
    <w:rsid w:val="00A54B59"/>
    <w:rsid w:val="00A54FF6"/>
    <w:rsid w:val="00A55D1F"/>
    <w:rsid w:val="00A56077"/>
    <w:rsid w:val="00A645BB"/>
    <w:rsid w:val="00A655FF"/>
    <w:rsid w:val="00A65A5C"/>
    <w:rsid w:val="00A668F6"/>
    <w:rsid w:val="00A66921"/>
    <w:rsid w:val="00A66B80"/>
    <w:rsid w:val="00A66D72"/>
    <w:rsid w:val="00A673E5"/>
    <w:rsid w:val="00A679D0"/>
    <w:rsid w:val="00A70429"/>
    <w:rsid w:val="00A739EA"/>
    <w:rsid w:val="00A73D43"/>
    <w:rsid w:val="00A772FC"/>
    <w:rsid w:val="00A77941"/>
    <w:rsid w:val="00A80229"/>
    <w:rsid w:val="00A80DCE"/>
    <w:rsid w:val="00A816D0"/>
    <w:rsid w:val="00A817DD"/>
    <w:rsid w:val="00A82703"/>
    <w:rsid w:val="00A84B89"/>
    <w:rsid w:val="00A852DA"/>
    <w:rsid w:val="00A8560A"/>
    <w:rsid w:val="00A85E03"/>
    <w:rsid w:val="00A86318"/>
    <w:rsid w:val="00A8662C"/>
    <w:rsid w:val="00A86EA5"/>
    <w:rsid w:val="00A87DB8"/>
    <w:rsid w:val="00A91DEF"/>
    <w:rsid w:val="00A9200E"/>
    <w:rsid w:val="00A92D5F"/>
    <w:rsid w:val="00A931A1"/>
    <w:rsid w:val="00A931DE"/>
    <w:rsid w:val="00A93D98"/>
    <w:rsid w:val="00A9474C"/>
    <w:rsid w:val="00A95542"/>
    <w:rsid w:val="00A95FF2"/>
    <w:rsid w:val="00A97911"/>
    <w:rsid w:val="00A97CF8"/>
    <w:rsid w:val="00A97DCB"/>
    <w:rsid w:val="00AA0127"/>
    <w:rsid w:val="00AA05F4"/>
    <w:rsid w:val="00AA0D94"/>
    <w:rsid w:val="00AA14CA"/>
    <w:rsid w:val="00AA16B2"/>
    <w:rsid w:val="00AA32FC"/>
    <w:rsid w:val="00AA3D79"/>
    <w:rsid w:val="00AA41E3"/>
    <w:rsid w:val="00AA4A48"/>
    <w:rsid w:val="00AA5243"/>
    <w:rsid w:val="00AA5E7B"/>
    <w:rsid w:val="00AA6C52"/>
    <w:rsid w:val="00AA7E7D"/>
    <w:rsid w:val="00AB13A3"/>
    <w:rsid w:val="00AB1810"/>
    <w:rsid w:val="00AB18C8"/>
    <w:rsid w:val="00AB18D2"/>
    <w:rsid w:val="00AB2026"/>
    <w:rsid w:val="00AB27A8"/>
    <w:rsid w:val="00AB2EB9"/>
    <w:rsid w:val="00AB307F"/>
    <w:rsid w:val="00AB39DB"/>
    <w:rsid w:val="00AB5429"/>
    <w:rsid w:val="00AB56F2"/>
    <w:rsid w:val="00AB5E9F"/>
    <w:rsid w:val="00AB667C"/>
    <w:rsid w:val="00AB6BC1"/>
    <w:rsid w:val="00AB6E95"/>
    <w:rsid w:val="00AB73EC"/>
    <w:rsid w:val="00AB7586"/>
    <w:rsid w:val="00AB767F"/>
    <w:rsid w:val="00AB7D44"/>
    <w:rsid w:val="00AB7EA1"/>
    <w:rsid w:val="00AC1CCB"/>
    <w:rsid w:val="00AC1F7D"/>
    <w:rsid w:val="00AC2CCC"/>
    <w:rsid w:val="00AC3445"/>
    <w:rsid w:val="00AC4A83"/>
    <w:rsid w:val="00AC5184"/>
    <w:rsid w:val="00AC54E8"/>
    <w:rsid w:val="00AC560B"/>
    <w:rsid w:val="00AC5F71"/>
    <w:rsid w:val="00AC65F5"/>
    <w:rsid w:val="00AC6846"/>
    <w:rsid w:val="00AC6923"/>
    <w:rsid w:val="00AC6A69"/>
    <w:rsid w:val="00AC6EDB"/>
    <w:rsid w:val="00AC7BCB"/>
    <w:rsid w:val="00AC7C7D"/>
    <w:rsid w:val="00AD0C4C"/>
    <w:rsid w:val="00AD1BBC"/>
    <w:rsid w:val="00AD1CFB"/>
    <w:rsid w:val="00AD1D4B"/>
    <w:rsid w:val="00AD1F47"/>
    <w:rsid w:val="00AD2167"/>
    <w:rsid w:val="00AD2283"/>
    <w:rsid w:val="00AD3CA1"/>
    <w:rsid w:val="00AD415F"/>
    <w:rsid w:val="00AD4E23"/>
    <w:rsid w:val="00AD6B31"/>
    <w:rsid w:val="00AD7E67"/>
    <w:rsid w:val="00AE023D"/>
    <w:rsid w:val="00AE0620"/>
    <w:rsid w:val="00AE0BF3"/>
    <w:rsid w:val="00AE1AF2"/>
    <w:rsid w:val="00AE206A"/>
    <w:rsid w:val="00AE2751"/>
    <w:rsid w:val="00AE275C"/>
    <w:rsid w:val="00AE29B3"/>
    <w:rsid w:val="00AE2E94"/>
    <w:rsid w:val="00AE3C88"/>
    <w:rsid w:val="00AE3C96"/>
    <w:rsid w:val="00AE4843"/>
    <w:rsid w:val="00AE4D21"/>
    <w:rsid w:val="00AE57FD"/>
    <w:rsid w:val="00AE6E0B"/>
    <w:rsid w:val="00AE709B"/>
    <w:rsid w:val="00AE79EC"/>
    <w:rsid w:val="00AF0A00"/>
    <w:rsid w:val="00AF0D67"/>
    <w:rsid w:val="00AF1C83"/>
    <w:rsid w:val="00AF2675"/>
    <w:rsid w:val="00AF299D"/>
    <w:rsid w:val="00AF319F"/>
    <w:rsid w:val="00AF344F"/>
    <w:rsid w:val="00AF4C0A"/>
    <w:rsid w:val="00AF565E"/>
    <w:rsid w:val="00AF5AAD"/>
    <w:rsid w:val="00AF7D2B"/>
    <w:rsid w:val="00B0054B"/>
    <w:rsid w:val="00B006D5"/>
    <w:rsid w:val="00B00842"/>
    <w:rsid w:val="00B008A3"/>
    <w:rsid w:val="00B02126"/>
    <w:rsid w:val="00B02A40"/>
    <w:rsid w:val="00B0421B"/>
    <w:rsid w:val="00B04739"/>
    <w:rsid w:val="00B04B19"/>
    <w:rsid w:val="00B05262"/>
    <w:rsid w:val="00B062FB"/>
    <w:rsid w:val="00B06802"/>
    <w:rsid w:val="00B06C45"/>
    <w:rsid w:val="00B073C7"/>
    <w:rsid w:val="00B07655"/>
    <w:rsid w:val="00B07E48"/>
    <w:rsid w:val="00B11465"/>
    <w:rsid w:val="00B11B52"/>
    <w:rsid w:val="00B12ED9"/>
    <w:rsid w:val="00B13B07"/>
    <w:rsid w:val="00B14009"/>
    <w:rsid w:val="00B14156"/>
    <w:rsid w:val="00B14553"/>
    <w:rsid w:val="00B14A1E"/>
    <w:rsid w:val="00B15367"/>
    <w:rsid w:val="00B15AE8"/>
    <w:rsid w:val="00B15B3D"/>
    <w:rsid w:val="00B16B16"/>
    <w:rsid w:val="00B178D8"/>
    <w:rsid w:val="00B17ACB"/>
    <w:rsid w:val="00B17CD7"/>
    <w:rsid w:val="00B207E2"/>
    <w:rsid w:val="00B20EE6"/>
    <w:rsid w:val="00B21202"/>
    <w:rsid w:val="00B21295"/>
    <w:rsid w:val="00B213A0"/>
    <w:rsid w:val="00B216FE"/>
    <w:rsid w:val="00B24216"/>
    <w:rsid w:val="00B24F08"/>
    <w:rsid w:val="00B2627E"/>
    <w:rsid w:val="00B267CE"/>
    <w:rsid w:val="00B26B86"/>
    <w:rsid w:val="00B26C8D"/>
    <w:rsid w:val="00B30473"/>
    <w:rsid w:val="00B30A79"/>
    <w:rsid w:val="00B31039"/>
    <w:rsid w:val="00B31275"/>
    <w:rsid w:val="00B319AB"/>
    <w:rsid w:val="00B3295A"/>
    <w:rsid w:val="00B32F2F"/>
    <w:rsid w:val="00B33F90"/>
    <w:rsid w:val="00B34C89"/>
    <w:rsid w:val="00B34F5C"/>
    <w:rsid w:val="00B3530C"/>
    <w:rsid w:val="00B353A5"/>
    <w:rsid w:val="00B35E42"/>
    <w:rsid w:val="00B35FB2"/>
    <w:rsid w:val="00B36163"/>
    <w:rsid w:val="00B365B1"/>
    <w:rsid w:val="00B379FA"/>
    <w:rsid w:val="00B400DF"/>
    <w:rsid w:val="00B408AA"/>
    <w:rsid w:val="00B40CAC"/>
    <w:rsid w:val="00B420E1"/>
    <w:rsid w:val="00B422CC"/>
    <w:rsid w:val="00B4348B"/>
    <w:rsid w:val="00B436D5"/>
    <w:rsid w:val="00B437E7"/>
    <w:rsid w:val="00B44F08"/>
    <w:rsid w:val="00B44F50"/>
    <w:rsid w:val="00B45ED6"/>
    <w:rsid w:val="00B4690C"/>
    <w:rsid w:val="00B46E34"/>
    <w:rsid w:val="00B47598"/>
    <w:rsid w:val="00B47A5B"/>
    <w:rsid w:val="00B50185"/>
    <w:rsid w:val="00B502E0"/>
    <w:rsid w:val="00B5089D"/>
    <w:rsid w:val="00B50AB3"/>
    <w:rsid w:val="00B50B9C"/>
    <w:rsid w:val="00B50FEE"/>
    <w:rsid w:val="00B5163D"/>
    <w:rsid w:val="00B51B0B"/>
    <w:rsid w:val="00B51EFD"/>
    <w:rsid w:val="00B520F8"/>
    <w:rsid w:val="00B52700"/>
    <w:rsid w:val="00B52E81"/>
    <w:rsid w:val="00B531B7"/>
    <w:rsid w:val="00B53719"/>
    <w:rsid w:val="00B53C21"/>
    <w:rsid w:val="00B55845"/>
    <w:rsid w:val="00B5587A"/>
    <w:rsid w:val="00B5599A"/>
    <w:rsid w:val="00B55CE2"/>
    <w:rsid w:val="00B5628F"/>
    <w:rsid w:val="00B56360"/>
    <w:rsid w:val="00B56B72"/>
    <w:rsid w:val="00B56DEE"/>
    <w:rsid w:val="00B5720C"/>
    <w:rsid w:val="00B60026"/>
    <w:rsid w:val="00B60064"/>
    <w:rsid w:val="00B60537"/>
    <w:rsid w:val="00B60626"/>
    <w:rsid w:val="00B61D76"/>
    <w:rsid w:val="00B61FC2"/>
    <w:rsid w:val="00B6223C"/>
    <w:rsid w:val="00B622F3"/>
    <w:rsid w:val="00B626E6"/>
    <w:rsid w:val="00B63BA6"/>
    <w:rsid w:val="00B64181"/>
    <w:rsid w:val="00B646B8"/>
    <w:rsid w:val="00B651F8"/>
    <w:rsid w:val="00B65D23"/>
    <w:rsid w:val="00B66E31"/>
    <w:rsid w:val="00B66E3B"/>
    <w:rsid w:val="00B6712F"/>
    <w:rsid w:val="00B673A5"/>
    <w:rsid w:val="00B67574"/>
    <w:rsid w:val="00B704E6"/>
    <w:rsid w:val="00B7127A"/>
    <w:rsid w:val="00B7127E"/>
    <w:rsid w:val="00B71D1C"/>
    <w:rsid w:val="00B7336D"/>
    <w:rsid w:val="00B7392C"/>
    <w:rsid w:val="00B73A32"/>
    <w:rsid w:val="00B73E29"/>
    <w:rsid w:val="00B73E9E"/>
    <w:rsid w:val="00B7650C"/>
    <w:rsid w:val="00B767EE"/>
    <w:rsid w:val="00B768E6"/>
    <w:rsid w:val="00B76C1C"/>
    <w:rsid w:val="00B7718C"/>
    <w:rsid w:val="00B773BB"/>
    <w:rsid w:val="00B808B0"/>
    <w:rsid w:val="00B808C4"/>
    <w:rsid w:val="00B80E47"/>
    <w:rsid w:val="00B80F24"/>
    <w:rsid w:val="00B812BA"/>
    <w:rsid w:val="00B815FE"/>
    <w:rsid w:val="00B8231F"/>
    <w:rsid w:val="00B843E7"/>
    <w:rsid w:val="00B850E5"/>
    <w:rsid w:val="00B852BF"/>
    <w:rsid w:val="00B85765"/>
    <w:rsid w:val="00B8581C"/>
    <w:rsid w:val="00B85851"/>
    <w:rsid w:val="00B85922"/>
    <w:rsid w:val="00B85DDC"/>
    <w:rsid w:val="00B876A2"/>
    <w:rsid w:val="00B901EE"/>
    <w:rsid w:val="00B9078A"/>
    <w:rsid w:val="00B9260B"/>
    <w:rsid w:val="00B936F1"/>
    <w:rsid w:val="00B93DF1"/>
    <w:rsid w:val="00B93FD1"/>
    <w:rsid w:val="00B951A6"/>
    <w:rsid w:val="00B9568A"/>
    <w:rsid w:val="00B95FF5"/>
    <w:rsid w:val="00B97283"/>
    <w:rsid w:val="00B97C6C"/>
    <w:rsid w:val="00BA20D7"/>
    <w:rsid w:val="00BA3C50"/>
    <w:rsid w:val="00BA3E1A"/>
    <w:rsid w:val="00BA3E44"/>
    <w:rsid w:val="00BA4227"/>
    <w:rsid w:val="00BA43CC"/>
    <w:rsid w:val="00BA55A6"/>
    <w:rsid w:val="00BA569F"/>
    <w:rsid w:val="00BA5EEA"/>
    <w:rsid w:val="00BA63E6"/>
    <w:rsid w:val="00BA71BA"/>
    <w:rsid w:val="00BB0898"/>
    <w:rsid w:val="00BB15E2"/>
    <w:rsid w:val="00BB1ADC"/>
    <w:rsid w:val="00BB2383"/>
    <w:rsid w:val="00BB40D0"/>
    <w:rsid w:val="00BB64CD"/>
    <w:rsid w:val="00BB6F11"/>
    <w:rsid w:val="00BB76FE"/>
    <w:rsid w:val="00BB7A79"/>
    <w:rsid w:val="00BC018F"/>
    <w:rsid w:val="00BC0D9C"/>
    <w:rsid w:val="00BC2EB9"/>
    <w:rsid w:val="00BC2F09"/>
    <w:rsid w:val="00BC318D"/>
    <w:rsid w:val="00BC3205"/>
    <w:rsid w:val="00BC33B4"/>
    <w:rsid w:val="00BC366F"/>
    <w:rsid w:val="00BC3C54"/>
    <w:rsid w:val="00BC3FD9"/>
    <w:rsid w:val="00BC41A0"/>
    <w:rsid w:val="00BC51F1"/>
    <w:rsid w:val="00BC5E8E"/>
    <w:rsid w:val="00BC6A2A"/>
    <w:rsid w:val="00BC77B4"/>
    <w:rsid w:val="00BD14AD"/>
    <w:rsid w:val="00BD1D63"/>
    <w:rsid w:val="00BD291D"/>
    <w:rsid w:val="00BD3CEA"/>
    <w:rsid w:val="00BD4F5A"/>
    <w:rsid w:val="00BD50B3"/>
    <w:rsid w:val="00BD6D01"/>
    <w:rsid w:val="00BE016A"/>
    <w:rsid w:val="00BE04D7"/>
    <w:rsid w:val="00BE0881"/>
    <w:rsid w:val="00BE1D29"/>
    <w:rsid w:val="00BE23B7"/>
    <w:rsid w:val="00BE3C78"/>
    <w:rsid w:val="00BE4555"/>
    <w:rsid w:val="00BE4CAD"/>
    <w:rsid w:val="00BE5D45"/>
    <w:rsid w:val="00BF0C51"/>
    <w:rsid w:val="00BF0DEC"/>
    <w:rsid w:val="00BF0E61"/>
    <w:rsid w:val="00BF0EBB"/>
    <w:rsid w:val="00BF1F11"/>
    <w:rsid w:val="00BF2380"/>
    <w:rsid w:val="00BF35EE"/>
    <w:rsid w:val="00BF3757"/>
    <w:rsid w:val="00BF3F5D"/>
    <w:rsid w:val="00BF4962"/>
    <w:rsid w:val="00BF4C5D"/>
    <w:rsid w:val="00BF4F3B"/>
    <w:rsid w:val="00BF5244"/>
    <w:rsid w:val="00BF60BF"/>
    <w:rsid w:val="00BF619A"/>
    <w:rsid w:val="00BF6723"/>
    <w:rsid w:val="00BF6891"/>
    <w:rsid w:val="00BF6B8B"/>
    <w:rsid w:val="00BF6F40"/>
    <w:rsid w:val="00BF7216"/>
    <w:rsid w:val="00BF7DB5"/>
    <w:rsid w:val="00C00F85"/>
    <w:rsid w:val="00C01350"/>
    <w:rsid w:val="00C01EBB"/>
    <w:rsid w:val="00C034A9"/>
    <w:rsid w:val="00C035AE"/>
    <w:rsid w:val="00C04220"/>
    <w:rsid w:val="00C0453A"/>
    <w:rsid w:val="00C049EF"/>
    <w:rsid w:val="00C062CA"/>
    <w:rsid w:val="00C06C79"/>
    <w:rsid w:val="00C070E1"/>
    <w:rsid w:val="00C07110"/>
    <w:rsid w:val="00C073D4"/>
    <w:rsid w:val="00C0749E"/>
    <w:rsid w:val="00C07802"/>
    <w:rsid w:val="00C07F20"/>
    <w:rsid w:val="00C1180E"/>
    <w:rsid w:val="00C12E3B"/>
    <w:rsid w:val="00C13BD7"/>
    <w:rsid w:val="00C147B0"/>
    <w:rsid w:val="00C1532C"/>
    <w:rsid w:val="00C15F2E"/>
    <w:rsid w:val="00C163BA"/>
    <w:rsid w:val="00C1703C"/>
    <w:rsid w:val="00C20059"/>
    <w:rsid w:val="00C20588"/>
    <w:rsid w:val="00C2104D"/>
    <w:rsid w:val="00C2274A"/>
    <w:rsid w:val="00C231AE"/>
    <w:rsid w:val="00C23308"/>
    <w:rsid w:val="00C23C9B"/>
    <w:rsid w:val="00C24963"/>
    <w:rsid w:val="00C254D0"/>
    <w:rsid w:val="00C2664C"/>
    <w:rsid w:val="00C267C2"/>
    <w:rsid w:val="00C3059E"/>
    <w:rsid w:val="00C30A0A"/>
    <w:rsid w:val="00C30DED"/>
    <w:rsid w:val="00C32A8E"/>
    <w:rsid w:val="00C3350F"/>
    <w:rsid w:val="00C33751"/>
    <w:rsid w:val="00C33A80"/>
    <w:rsid w:val="00C33F2E"/>
    <w:rsid w:val="00C37054"/>
    <w:rsid w:val="00C37219"/>
    <w:rsid w:val="00C37AB9"/>
    <w:rsid w:val="00C37FAF"/>
    <w:rsid w:val="00C4022E"/>
    <w:rsid w:val="00C41AB2"/>
    <w:rsid w:val="00C41BE3"/>
    <w:rsid w:val="00C41FE5"/>
    <w:rsid w:val="00C4233A"/>
    <w:rsid w:val="00C42EF8"/>
    <w:rsid w:val="00C42FDE"/>
    <w:rsid w:val="00C43637"/>
    <w:rsid w:val="00C44F6D"/>
    <w:rsid w:val="00C458FA"/>
    <w:rsid w:val="00C45DC7"/>
    <w:rsid w:val="00C46A87"/>
    <w:rsid w:val="00C46CD3"/>
    <w:rsid w:val="00C47267"/>
    <w:rsid w:val="00C47287"/>
    <w:rsid w:val="00C47526"/>
    <w:rsid w:val="00C47848"/>
    <w:rsid w:val="00C47ED8"/>
    <w:rsid w:val="00C503A8"/>
    <w:rsid w:val="00C51080"/>
    <w:rsid w:val="00C523FD"/>
    <w:rsid w:val="00C52E9C"/>
    <w:rsid w:val="00C53578"/>
    <w:rsid w:val="00C5449A"/>
    <w:rsid w:val="00C54592"/>
    <w:rsid w:val="00C5590B"/>
    <w:rsid w:val="00C56C4F"/>
    <w:rsid w:val="00C56CB8"/>
    <w:rsid w:val="00C56E88"/>
    <w:rsid w:val="00C57C2A"/>
    <w:rsid w:val="00C614A1"/>
    <w:rsid w:val="00C614F9"/>
    <w:rsid w:val="00C6220D"/>
    <w:rsid w:val="00C62B92"/>
    <w:rsid w:val="00C6392B"/>
    <w:rsid w:val="00C63A2F"/>
    <w:rsid w:val="00C63EA3"/>
    <w:rsid w:val="00C650CA"/>
    <w:rsid w:val="00C6522F"/>
    <w:rsid w:val="00C6570C"/>
    <w:rsid w:val="00C672C0"/>
    <w:rsid w:val="00C6764A"/>
    <w:rsid w:val="00C7003C"/>
    <w:rsid w:val="00C704F0"/>
    <w:rsid w:val="00C70A88"/>
    <w:rsid w:val="00C72F5A"/>
    <w:rsid w:val="00C730B5"/>
    <w:rsid w:val="00C73717"/>
    <w:rsid w:val="00C74B03"/>
    <w:rsid w:val="00C7517E"/>
    <w:rsid w:val="00C75879"/>
    <w:rsid w:val="00C7594A"/>
    <w:rsid w:val="00C759F4"/>
    <w:rsid w:val="00C75CDC"/>
    <w:rsid w:val="00C7608A"/>
    <w:rsid w:val="00C761EE"/>
    <w:rsid w:val="00C76392"/>
    <w:rsid w:val="00C801E0"/>
    <w:rsid w:val="00C80BF4"/>
    <w:rsid w:val="00C8111A"/>
    <w:rsid w:val="00C812AD"/>
    <w:rsid w:val="00C812F4"/>
    <w:rsid w:val="00C81ABF"/>
    <w:rsid w:val="00C82EF7"/>
    <w:rsid w:val="00C84090"/>
    <w:rsid w:val="00C8626F"/>
    <w:rsid w:val="00C862C8"/>
    <w:rsid w:val="00C86611"/>
    <w:rsid w:val="00C8683D"/>
    <w:rsid w:val="00C86E84"/>
    <w:rsid w:val="00C876F5"/>
    <w:rsid w:val="00C90DE0"/>
    <w:rsid w:val="00C90E29"/>
    <w:rsid w:val="00C91723"/>
    <w:rsid w:val="00C92259"/>
    <w:rsid w:val="00C92D65"/>
    <w:rsid w:val="00C944EA"/>
    <w:rsid w:val="00C94705"/>
    <w:rsid w:val="00C947FD"/>
    <w:rsid w:val="00C95436"/>
    <w:rsid w:val="00C95553"/>
    <w:rsid w:val="00C95EB0"/>
    <w:rsid w:val="00C960AD"/>
    <w:rsid w:val="00C962A8"/>
    <w:rsid w:val="00CA0540"/>
    <w:rsid w:val="00CA0DBC"/>
    <w:rsid w:val="00CA0EF1"/>
    <w:rsid w:val="00CA189A"/>
    <w:rsid w:val="00CA223B"/>
    <w:rsid w:val="00CA28E3"/>
    <w:rsid w:val="00CA39E4"/>
    <w:rsid w:val="00CA5320"/>
    <w:rsid w:val="00CA5BEC"/>
    <w:rsid w:val="00CA66AC"/>
    <w:rsid w:val="00CA71C0"/>
    <w:rsid w:val="00CA72B4"/>
    <w:rsid w:val="00CA7702"/>
    <w:rsid w:val="00CB0FA5"/>
    <w:rsid w:val="00CB15FD"/>
    <w:rsid w:val="00CB198F"/>
    <w:rsid w:val="00CB247A"/>
    <w:rsid w:val="00CB2F28"/>
    <w:rsid w:val="00CB35A0"/>
    <w:rsid w:val="00CB3710"/>
    <w:rsid w:val="00CB3BED"/>
    <w:rsid w:val="00CB3F86"/>
    <w:rsid w:val="00CB492A"/>
    <w:rsid w:val="00CB4CF9"/>
    <w:rsid w:val="00CB5F18"/>
    <w:rsid w:val="00CB7EB9"/>
    <w:rsid w:val="00CC035E"/>
    <w:rsid w:val="00CC0D54"/>
    <w:rsid w:val="00CC11BA"/>
    <w:rsid w:val="00CC335D"/>
    <w:rsid w:val="00CC359F"/>
    <w:rsid w:val="00CC44E8"/>
    <w:rsid w:val="00CC529C"/>
    <w:rsid w:val="00CC5530"/>
    <w:rsid w:val="00CC5A0B"/>
    <w:rsid w:val="00CC66AC"/>
    <w:rsid w:val="00CC71D5"/>
    <w:rsid w:val="00CC752A"/>
    <w:rsid w:val="00CC7674"/>
    <w:rsid w:val="00CC7680"/>
    <w:rsid w:val="00CC7BB8"/>
    <w:rsid w:val="00CD0471"/>
    <w:rsid w:val="00CD1587"/>
    <w:rsid w:val="00CD1996"/>
    <w:rsid w:val="00CD2F18"/>
    <w:rsid w:val="00CD30C4"/>
    <w:rsid w:val="00CD3491"/>
    <w:rsid w:val="00CD3495"/>
    <w:rsid w:val="00CD3E90"/>
    <w:rsid w:val="00CD44D8"/>
    <w:rsid w:val="00CD4F56"/>
    <w:rsid w:val="00CD5F3F"/>
    <w:rsid w:val="00CD612F"/>
    <w:rsid w:val="00CD658B"/>
    <w:rsid w:val="00CD6717"/>
    <w:rsid w:val="00CD7524"/>
    <w:rsid w:val="00CE0E14"/>
    <w:rsid w:val="00CE1A54"/>
    <w:rsid w:val="00CE1E5A"/>
    <w:rsid w:val="00CE3F79"/>
    <w:rsid w:val="00CE5663"/>
    <w:rsid w:val="00CE67E4"/>
    <w:rsid w:val="00CE68DD"/>
    <w:rsid w:val="00CE6FD8"/>
    <w:rsid w:val="00CE7228"/>
    <w:rsid w:val="00CE72E6"/>
    <w:rsid w:val="00CE772A"/>
    <w:rsid w:val="00CF069D"/>
    <w:rsid w:val="00CF1415"/>
    <w:rsid w:val="00CF1470"/>
    <w:rsid w:val="00CF1571"/>
    <w:rsid w:val="00CF1AB9"/>
    <w:rsid w:val="00CF2B63"/>
    <w:rsid w:val="00CF2C20"/>
    <w:rsid w:val="00CF2E17"/>
    <w:rsid w:val="00CF2F24"/>
    <w:rsid w:val="00CF2F3B"/>
    <w:rsid w:val="00CF3B6D"/>
    <w:rsid w:val="00CF447B"/>
    <w:rsid w:val="00CF45F7"/>
    <w:rsid w:val="00CF4606"/>
    <w:rsid w:val="00CF49A6"/>
    <w:rsid w:val="00CF5CB2"/>
    <w:rsid w:val="00D00099"/>
    <w:rsid w:val="00D005C6"/>
    <w:rsid w:val="00D01297"/>
    <w:rsid w:val="00D014FA"/>
    <w:rsid w:val="00D020D3"/>
    <w:rsid w:val="00D02712"/>
    <w:rsid w:val="00D038A6"/>
    <w:rsid w:val="00D04D70"/>
    <w:rsid w:val="00D04FC8"/>
    <w:rsid w:val="00D051E0"/>
    <w:rsid w:val="00D0743C"/>
    <w:rsid w:val="00D074B7"/>
    <w:rsid w:val="00D078BC"/>
    <w:rsid w:val="00D07C07"/>
    <w:rsid w:val="00D10378"/>
    <w:rsid w:val="00D12041"/>
    <w:rsid w:val="00D1276D"/>
    <w:rsid w:val="00D1467E"/>
    <w:rsid w:val="00D16092"/>
    <w:rsid w:val="00D163E3"/>
    <w:rsid w:val="00D17A53"/>
    <w:rsid w:val="00D20E6E"/>
    <w:rsid w:val="00D216E2"/>
    <w:rsid w:val="00D221FC"/>
    <w:rsid w:val="00D2265B"/>
    <w:rsid w:val="00D22D96"/>
    <w:rsid w:val="00D232E8"/>
    <w:rsid w:val="00D239EB"/>
    <w:rsid w:val="00D23CB9"/>
    <w:rsid w:val="00D24238"/>
    <w:rsid w:val="00D24BAB"/>
    <w:rsid w:val="00D2557C"/>
    <w:rsid w:val="00D266BA"/>
    <w:rsid w:val="00D2703A"/>
    <w:rsid w:val="00D2737D"/>
    <w:rsid w:val="00D3060A"/>
    <w:rsid w:val="00D35571"/>
    <w:rsid w:val="00D35DF1"/>
    <w:rsid w:val="00D35EA2"/>
    <w:rsid w:val="00D35F9D"/>
    <w:rsid w:val="00D36061"/>
    <w:rsid w:val="00D362B8"/>
    <w:rsid w:val="00D370D0"/>
    <w:rsid w:val="00D375A5"/>
    <w:rsid w:val="00D40ABF"/>
    <w:rsid w:val="00D41287"/>
    <w:rsid w:val="00D42001"/>
    <w:rsid w:val="00D45A23"/>
    <w:rsid w:val="00D46886"/>
    <w:rsid w:val="00D506F0"/>
    <w:rsid w:val="00D50837"/>
    <w:rsid w:val="00D50ED9"/>
    <w:rsid w:val="00D51715"/>
    <w:rsid w:val="00D51830"/>
    <w:rsid w:val="00D519A8"/>
    <w:rsid w:val="00D51E65"/>
    <w:rsid w:val="00D52732"/>
    <w:rsid w:val="00D52C13"/>
    <w:rsid w:val="00D53DF0"/>
    <w:rsid w:val="00D5483C"/>
    <w:rsid w:val="00D548DA"/>
    <w:rsid w:val="00D54E55"/>
    <w:rsid w:val="00D55529"/>
    <w:rsid w:val="00D55ACA"/>
    <w:rsid w:val="00D55DBC"/>
    <w:rsid w:val="00D56ADA"/>
    <w:rsid w:val="00D5759E"/>
    <w:rsid w:val="00D578BE"/>
    <w:rsid w:val="00D6254D"/>
    <w:rsid w:val="00D6295B"/>
    <w:rsid w:val="00D62AAF"/>
    <w:rsid w:val="00D6388B"/>
    <w:rsid w:val="00D64756"/>
    <w:rsid w:val="00D647A0"/>
    <w:rsid w:val="00D647DA"/>
    <w:rsid w:val="00D64840"/>
    <w:rsid w:val="00D64943"/>
    <w:rsid w:val="00D654CB"/>
    <w:rsid w:val="00D66B2B"/>
    <w:rsid w:val="00D66DA1"/>
    <w:rsid w:val="00D67C1B"/>
    <w:rsid w:val="00D70203"/>
    <w:rsid w:val="00D70E9D"/>
    <w:rsid w:val="00D70EAB"/>
    <w:rsid w:val="00D71375"/>
    <w:rsid w:val="00D71399"/>
    <w:rsid w:val="00D7189A"/>
    <w:rsid w:val="00D71B9F"/>
    <w:rsid w:val="00D72815"/>
    <w:rsid w:val="00D7285E"/>
    <w:rsid w:val="00D728BC"/>
    <w:rsid w:val="00D72DFD"/>
    <w:rsid w:val="00D72FE8"/>
    <w:rsid w:val="00D7368A"/>
    <w:rsid w:val="00D73CB6"/>
    <w:rsid w:val="00D7424A"/>
    <w:rsid w:val="00D742BD"/>
    <w:rsid w:val="00D74783"/>
    <w:rsid w:val="00D74DB9"/>
    <w:rsid w:val="00D7507A"/>
    <w:rsid w:val="00D750EB"/>
    <w:rsid w:val="00D7593B"/>
    <w:rsid w:val="00D770FC"/>
    <w:rsid w:val="00D77773"/>
    <w:rsid w:val="00D77955"/>
    <w:rsid w:val="00D80384"/>
    <w:rsid w:val="00D80487"/>
    <w:rsid w:val="00D80891"/>
    <w:rsid w:val="00D81382"/>
    <w:rsid w:val="00D828FB"/>
    <w:rsid w:val="00D82945"/>
    <w:rsid w:val="00D835B6"/>
    <w:rsid w:val="00D83EC5"/>
    <w:rsid w:val="00D85C03"/>
    <w:rsid w:val="00D85C41"/>
    <w:rsid w:val="00D8794B"/>
    <w:rsid w:val="00D87D06"/>
    <w:rsid w:val="00D90743"/>
    <w:rsid w:val="00D90A71"/>
    <w:rsid w:val="00D90B72"/>
    <w:rsid w:val="00D90B9F"/>
    <w:rsid w:val="00D9120C"/>
    <w:rsid w:val="00D915A1"/>
    <w:rsid w:val="00D936DC"/>
    <w:rsid w:val="00D9468E"/>
    <w:rsid w:val="00D94A6B"/>
    <w:rsid w:val="00D95466"/>
    <w:rsid w:val="00D95537"/>
    <w:rsid w:val="00D958EE"/>
    <w:rsid w:val="00D95C3B"/>
    <w:rsid w:val="00D95F36"/>
    <w:rsid w:val="00D95F59"/>
    <w:rsid w:val="00D96935"/>
    <w:rsid w:val="00DA10AB"/>
    <w:rsid w:val="00DA1523"/>
    <w:rsid w:val="00DA2DC7"/>
    <w:rsid w:val="00DA3615"/>
    <w:rsid w:val="00DA3D0D"/>
    <w:rsid w:val="00DA3F6A"/>
    <w:rsid w:val="00DA52A4"/>
    <w:rsid w:val="00DA5A4D"/>
    <w:rsid w:val="00DA5DAF"/>
    <w:rsid w:val="00DA63CF"/>
    <w:rsid w:val="00DA6439"/>
    <w:rsid w:val="00DA6517"/>
    <w:rsid w:val="00DA6A9E"/>
    <w:rsid w:val="00DB0B49"/>
    <w:rsid w:val="00DB1039"/>
    <w:rsid w:val="00DB28B9"/>
    <w:rsid w:val="00DB2E97"/>
    <w:rsid w:val="00DB38B6"/>
    <w:rsid w:val="00DB3CDB"/>
    <w:rsid w:val="00DB42DA"/>
    <w:rsid w:val="00DB4432"/>
    <w:rsid w:val="00DB5027"/>
    <w:rsid w:val="00DB690E"/>
    <w:rsid w:val="00DB7B55"/>
    <w:rsid w:val="00DC182C"/>
    <w:rsid w:val="00DC1865"/>
    <w:rsid w:val="00DC1B70"/>
    <w:rsid w:val="00DC2ACA"/>
    <w:rsid w:val="00DC2F4A"/>
    <w:rsid w:val="00DC3632"/>
    <w:rsid w:val="00DC406C"/>
    <w:rsid w:val="00DC53B5"/>
    <w:rsid w:val="00DC546D"/>
    <w:rsid w:val="00DC58F4"/>
    <w:rsid w:val="00DC5FCE"/>
    <w:rsid w:val="00DD09AD"/>
    <w:rsid w:val="00DD1A57"/>
    <w:rsid w:val="00DD1A72"/>
    <w:rsid w:val="00DD30F5"/>
    <w:rsid w:val="00DD333E"/>
    <w:rsid w:val="00DD39AA"/>
    <w:rsid w:val="00DD4737"/>
    <w:rsid w:val="00DD47AD"/>
    <w:rsid w:val="00DD51D5"/>
    <w:rsid w:val="00DD51E9"/>
    <w:rsid w:val="00DD5257"/>
    <w:rsid w:val="00DD590E"/>
    <w:rsid w:val="00DD6523"/>
    <w:rsid w:val="00DD65C8"/>
    <w:rsid w:val="00DD7E8D"/>
    <w:rsid w:val="00DE007C"/>
    <w:rsid w:val="00DE2492"/>
    <w:rsid w:val="00DE319B"/>
    <w:rsid w:val="00DE3801"/>
    <w:rsid w:val="00DE3DBB"/>
    <w:rsid w:val="00DE4C66"/>
    <w:rsid w:val="00DE4EF5"/>
    <w:rsid w:val="00DE5BCB"/>
    <w:rsid w:val="00DE6CE4"/>
    <w:rsid w:val="00DE6E11"/>
    <w:rsid w:val="00DE7E8F"/>
    <w:rsid w:val="00DF0218"/>
    <w:rsid w:val="00DF0294"/>
    <w:rsid w:val="00DF08F4"/>
    <w:rsid w:val="00DF1AF2"/>
    <w:rsid w:val="00DF1E74"/>
    <w:rsid w:val="00DF309A"/>
    <w:rsid w:val="00DF4D2D"/>
    <w:rsid w:val="00DF57BB"/>
    <w:rsid w:val="00DF654A"/>
    <w:rsid w:val="00DF65AF"/>
    <w:rsid w:val="00DF6BE7"/>
    <w:rsid w:val="00DF6BF0"/>
    <w:rsid w:val="00DF7A2C"/>
    <w:rsid w:val="00E00B40"/>
    <w:rsid w:val="00E0230C"/>
    <w:rsid w:val="00E0366E"/>
    <w:rsid w:val="00E03AF5"/>
    <w:rsid w:val="00E05B12"/>
    <w:rsid w:val="00E06626"/>
    <w:rsid w:val="00E06A21"/>
    <w:rsid w:val="00E071E5"/>
    <w:rsid w:val="00E072F8"/>
    <w:rsid w:val="00E10873"/>
    <w:rsid w:val="00E111E7"/>
    <w:rsid w:val="00E1358F"/>
    <w:rsid w:val="00E142EF"/>
    <w:rsid w:val="00E15244"/>
    <w:rsid w:val="00E15FB6"/>
    <w:rsid w:val="00E163E3"/>
    <w:rsid w:val="00E16610"/>
    <w:rsid w:val="00E16A11"/>
    <w:rsid w:val="00E20E03"/>
    <w:rsid w:val="00E21A63"/>
    <w:rsid w:val="00E21D3B"/>
    <w:rsid w:val="00E21D90"/>
    <w:rsid w:val="00E2244E"/>
    <w:rsid w:val="00E22C2F"/>
    <w:rsid w:val="00E2363B"/>
    <w:rsid w:val="00E244CE"/>
    <w:rsid w:val="00E245AD"/>
    <w:rsid w:val="00E24DDD"/>
    <w:rsid w:val="00E252CB"/>
    <w:rsid w:val="00E2567D"/>
    <w:rsid w:val="00E25AAE"/>
    <w:rsid w:val="00E26169"/>
    <w:rsid w:val="00E3023B"/>
    <w:rsid w:val="00E307B0"/>
    <w:rsid w:val="00E3084C"/>
    <w:rsid w:val="00E30E88"/>
    <w:rsid w:val="00E30FD2"/>
    <w:rsid w:val="00E31416"/>
    <w:rsid w:val="00E3144C"/>
    <w:rsid w:val="00E31B2C"/>
    <w:rsid w:val="00E320CA"/>
    <w:rsid w:val="00E327E6"/>
    <w:rsid w:val="00E33014"/>
    <w:rsid w:val="00E339D5"/>
    <w:rsid w:val="00E34CD8"/>
    <w:rsid w:val="00E35791"/>
    <w:rsid w:val="00E35E47"/>
    <w:rsid w:val="00E35EBF"/>
    <w:rsid w:val="00E36C43"/>
    <w:rsid w:val="00E37C78"/>
    <w:rsid w:val="00E37DD1"/>
    <w:rsid w:val="00E37E6E"/>
    <w:rsid w:val="00E40E3D"/>
    <w:rsid w:val="00E41D3E"/>
    <w:rsid w:val="00E42BE3"/>
    <w:rsid w:val="00E440CB"/>
    <w:rsid w:val="00E44266"/>
    <w:rsid w:val="00E44376"/>
    <w:rsid w:val="00E44B03"/>
    <w:rsid w:val="00E44C1A"/>
    <w:rsid w:val="00E44FBB"/>
    <w:rsid w:val="00E45016"/>
    <w:rsid w:val="00E454B6"/>
    <w:rsid w:val="00E45C2F"/>
    <w:rsid w:val="00E46214"/>
    <w:rsid w:val="00E46B9C"/>
    <w:rsid w:val="00E513E2"/>
    <w:rsid w:val="00E514C6"/>
    <w:rsid w:val="00E51BA0"/>
    <w:rsid w:val="00E5296F"/>
    <w:rsid w:val="00E548A0"/>
    <w:rsid w:val="00E5669B"/>
    <w:rsid w:val="00E57DCD"/>
    <w:rsid w:val="00E61ABF"/>
    <w:rsid w:val="00E61B88"/>
    <w:rsid w:val="00E6212D"/>
    <w:rsid w:val="00E6249C"/>
    <w:rsid w:val="00E631F9"/>
    <w:rsid w:val="00E63E7F"/>
    <w:rsid w:val="00E6419D"/>
    <w:rsid w:val="00E64BFA"/>
    <w:rsid w:val="00E64F0A"/>
    <w:rsid w:val="00E670A1"/>
    <w:rsid w:val="00E67191"/>
    <w:rsid w:val="00E67459"/>
    <w:rsid w:val="00E674E3"/>
    <w:rsid w:val="00E700BF"/>
    <w:rsid w:val="00E707AA"/>
    <w:rsid w:val="00E709EA"/>
    <w:rsid w:val="00E70B4C"/>
    <w:rsid w:val="00E70B6F"/>
    <w:rsid w:val="00E70CEF"/>
    <w:rsid w:val="00E71D15"/>
    <w:rsid w:val="00E7294C"/>
    <w:rsid w:val="00E72A09"/>
    <w:rsid w:val="00E72A19"/>
    <w:rsid w:val="00E72D28"/>
    <w:rsid w:val="00E73591"/>
    <w:rsid w:val="00E737F9"/>
    <w:rsid w:val="00E73829"/>
    <w:rsid w:val="00E7490D"/>
    <w:rsid w:val="00E74D6D"/>
    <w:rsid w:val="00E75431"/>
    <w:rsid w:val="00E763AC"/>
    <w:rsid w:val="00E7711B"/>
    <w:rsid w:val="00E77550"/>
    <w:rsid w:val="00E77E0F"/>
    <w:rsid w:val="00E80412"/>
    <w:rsid w:val="00E815BC"/>
    <w:rsid w:val="00E8275F"/>
    <w:rsid w:val="00E82AB0"/>
    <w:rsid w:val="00E82E25"/>
    <w:rsid w:val="00E830FA"/>
    <w:rsid w:val="00E83D47"/>
    <w:rsid w:val="00E845B3"/>
    <w:rsid w:val="00E84ACC"/>
    <w:rsid w:val="00E84F6B"/>
    <w:rsid w:val="00E856E4"/>
    <w:rsid w:val="00E86E85"/>
    <w:rsid w:val="00E90728"/>
    <w:rsid w:val="00E91A70"/>
    <w:rsid w:val="00E922A5"/>
    <w:rsid w:val="00E92EDA"/>
    <w:rsid w:val="00E93AC1"/>
    <w:rsid w:val="00E93CDC"/>
    <w:rsid w:val="00E93DC7"/>
    <w:rsid w:val="00E948ED"/>
    <w:rsid w:val="00E961A0"/>
    <w:rsid w:val="00E9679D"/>
    <w:rsid w:val="00E9684F"/>
    <w:rsid w:val="00E96DBB"/>
    <w:rsid w:val="00E9716F"/>
    <w:rsid w:val="00E97805"/>
    <w:rsid w:val="00EA0076"/>
    <w:rsid w:val="00EA0113"/>
    <w:rsid w:val="00EA1E29"/>
    <w:rsid w:val="00EA3231"/>
    <w:rsid w:val="00EA4119"/>
    <w:rsid w:val="00EA4989"/>
    <w:rsid w:val="00EA4C43"/>
    <w:rsid w:val="00EA5572"/>
    <w:rsid w:val="00EA57BC"/>
    <w:rsid w:val="00EA5D5B"/>
    <w:rsid w:val="00EA615F"/>
    <w:rsid w:val="00EA7F9E"/>
    <w:rsid w:val="00EB063F"/>
    <w:rsid w:val="00EB08E2"/>
    <w:rsid w:val="00EB0E25"/>
    <w:rsid w:val="00EB1B09"/>
    <w:rsid w:val="00EB2C42"/>
    <w:rsid w:val="00EB2E14"/>
    <w:rsid w:val="00EB41D9"/>
    <w:rsid w:val="00EB4863"/>
    <w:rsid w:val="00EB4C8C"/>
    <w:rsid w:val="00EB5012"/>
    <w:rsid w:val="00EB669F"/>
    <w:rsid w:val="00EB6C42"/>
    <w:rsid w:val="00EB766D"/>
    <w:rsid w:val="00EC00D9"/>
    <w:rsid w:val="00EC0292"/>
    <w:rsid w:val="00EC055D"/>
    <w:rsid w:val="00EC0D6B"/>
    <w:rsid w:val="00EC0F36"/>
    <w:rsid w:val="00EC0F8D"/>
    <w:rsid w:val="00EC1388"/>
    <w:rsid w:val="00EC1B3A"/>
    <w:rsid w:val="00EC1DF5"/>
    <w:rsid w:val="00EC2BD9"/>
    <w:rsid w:val="00EC2FBF"/>
    <w:rsid w:val="00EC3E55"/>
    <w:rsid w:val="00EC4170"/>
    <w:rsid w:val="00EC50A2"/>
    <w:rsid w:val="00EC580F"/>
    <w:rsid w:val="00EC6654"/>
    <w:rsid w:val="00EC72B8"/>
    <w:rsid w:val="00EC7468"/>
    <w:rsid w:val="00EC7B45"/>
    <w:rsid w:val="00EC7BBF"/>
    <w:rsid w:val="00EC7E19"/>
    <w:rsid w:val="00EC7FB7"/>
    <w:rsid w:val="00ED005F"/>
    <w:rsid w:val="00ED0726"/>
    <w:rsid w:val="00ED1F2F"/>
    <w:rsid w:val="00ED1FCE"/>
    <w:rsid w:val="00ED2D92"/>
    <w:rsid w:val="00ED3000"/>
    <w:rsid w:val="00ED3A71"/>
    <w:rsid w:val="00ED4FE2"/>
    <w:rsid w:val="00ED57F8"/>
    <w:rsid w:val="00ED6DE6"/>
    <w:rsid w:val="00ED7150"/>
    <w:rsid w:val="00ED74BE"/>
    <w:rsid w:val="00ED7640"/>
    <w:rsid w:val="00EE1019"/>
    <w:rsid w:val="00EE10C3"/>
    <w:rsid w:val="00EE18DB"/>
    <w:rsid w:val="00EE1DA7"/>
    <w:rsid w:val="00EE1FE1"/>
    <w:rsid w:val="00EE2621"/>
    <w:rsid w:val="00EE2E0A"/>
    <w:rsid w:val="00EE33F0"/>
    <w:rsid w:val="00EE4EE2"/>
    <w:rsid w:val="00EE500E"/>
    <w:rsid w:val="00EE62FD"/>
    <w:rsid w:val="00EE6930"/>
    <w:rsid w:val="00EE70BC"/>
    <w:rsid w:val="00EE7B2F"/>
    <w:rsid w:val="00EF006F"/>
    <w:rsid w:val="00EF04FF"/>
    <w:rsid w:val="00EF0B0A"/>
    <w:rsid w:val="00EF14CA"/>
    <w:rsid w:val="00EF203C"/>
    <w:rsid w:val="00EF243C"/>
    <w:rsid w:val="00EF3C80"/>
    <w:rsid w:val="00EF4980"/>
    <w:rsid w:val="00EF592D"/>
    <w:rsid w:val="00EF5B42"/>
    <w:rsid w:val="00EF76C8"/>
    <w:rsid w:val="00F00B32"/>
    <w:rsid w:val="00F01422"/>
    <w:rsid w:val="00F0304E"/>
    <w:rsid w:val="00F03053"/>
    <w:rsid w:val="00F03063"/>
    <w:rsid w:val="00F0362D"/>
    <w:rsid w:val="00F039DF"/>
    <w:rsid w:val="00F040AE"/>
    <w:rsid w:val="00F053AD"/>
    <w:rsid w:val="00F06B64"/>
    <w:rsid w:val="00F07328"/>
    <w:rsid w:val="00F07AB2"/>
    <w:rsid w:val="00F107EA"/>
    <w:rsid w:val="00F10DB1"/>
    <w:rsid w:val="00F10DDA"/>
    <w:rsid w:val="00F11EAB"/>
    <w:rsid w:val="00F12553"/>
    <w:rsid w:val="00F12841"/>
    <w:rsid w:val="00F12E85"/>
    <w:rsid w:val="00F1343F"/>
    <w:rsid w:val="00F14BD6"/>
    <w:rsid w:val="00F154D9"/>
    <w:rsid w:val="00F15E3F"/>
    <w:rsid w:val="00F162CF"/>
    <w:rsid w:val="00F16637"/>
    <w:rsid w:val="00F166CB"/>
    <w:rsid w:val="00F166F4"/>
    <w:rsid w:val="00F17146"/>
    <w:rsid w:val="00F2105E"/>
    <w:rsid w:val="00F24BB9"/>
    <w:rsid w:val="00F24BF3"/>
    <w:rsid w:val="00F253AC"/>
    <w:rsid w:val="00F26D92"/>
    <w:rsid w:val="00F26FFF"/>
    <w:rsid w:val="00F27A59"/>
    <w:rsid w:val="00F27B99"/>
    <w:rsid w:val="00F27BAD"/>
    <w:rsid w:val="00F31377"/>
    <w:rsid w:val="00F31C62"/>
    <w:rsid w:val="00F33CD6"/>
    <w:rsid w:val="00F34130"/>
    <w:rsid w:val="00F34A88"/>
    <w:rsid w:val="00F352EF"/>
    <w:rsid w:val="00F35526"/>
    <w:rsid w:val="00F35EDC"/>
    <w:rsid w:val="00F37240"/>
    <w:rsid w:val="00F37CFF"/>
    <w:rsid w:val="00F37DAE"/>
    <w:rsid w:val="00F40D2C"/>
    <w:rsid w:val="00F41725"/>
    <w:rsid w:val="00F42585"/>
    <w:rsid w:val="00F42B35"/>
    <w:rsid w:val="00F4343C"/>
    <w:rsid w:val="00F4455C"/>
    <w:rsid w:val="00F44ADD"/>
    <w:rsid w:val="00F456CA"/>
    <w:rsid w:val="00F46275"/>
    <w:rsid w:val="00F463ED"/>
    <w:rsid w:val="00F4775B"/>
    <w:rsid w:val="00F50378"/>
    <w:rsid w:val="00F5142C"/>
    <w:rsid w:val="00F51569"/>
    <w:rsid w:val="00F51A89"/>
    <w:rsid w:val="00F51C9B"/>
    <w:rsid w:val="00F52749"/>
    <w:rsid w:val="00F53D1E"/>
    <w:rsid w:val="00F55E74"/>
    <w:rsid w:val="00F5639C"/>
    <w:rsid w:val="00F56F59"/>
    <w:rsid w:val="00F57925"/>
    <w:rsid w:val="00F61BFC"/>
    <w:rsid w:val="00F61F29"/>
    <w:rsid w:val="00F62F62"/>
    <w:rsid w:val="00F631E0"/>
    <w:rsid w:val="00F6339C"/>
    <w:rsid w:val="00F6481A"/>
    <w:rsid w:val="00F661B3"/>
    <w:rsid w:val="00F67100"/>
    <w:rsid w:val="00F7060B"/>
    <w:rsid w:val="00F70AB9"/>
    <w:rsid w:val="00F71285"/>
    <w:rsid w:val="00F713F0"/>
    <w:rsid w:val="00F71675"/>
    <w:rsid w:val="00F71A04"/>
    <w:rsid w:val="00F71FC1"/>
    <w:rsid w:val="00F72D1D"/>
    <w:rsid w:val="00F731D3"/>
    <w:rsid w:val="00F73421"/>
    <w:rsid w:val="00F7364E"/>
    <w:rsid w:val="00F73A46"/>
    <w:rsid w:val="00F742EC"/>
    <w:rsid w:val="00F76696"/>
    <w:rsid w:val="00F76E48"/>
    <w:rsid w:val="00F7738B"/>
    <w:rsid w:val="00F776F9"/>
    <w:rsid w:val="00F800A8"/>
    <w:rsid w:val="00F80642"/>
    <w:rsid w:val="00F80CB4"/>
    <w:rsid w:val="00F811B2"/>
    <w:rsid w:val="00F81EF1"/>
    <w:rsid w:val="00F834D5"/>
    <w:rsid w:val="00F83901"/>
    <w:rsid w:val="00F83907"/>
    <w:rsid w:val="00F839AC"/>
    <w:rsid w:val="00F840CF"/>
    <w:rsid w:val="00F8614A"/>
    <w:rsid w:val="00F86553"/>
    <w:rsid w:val="00F866AB"/>
    <w:rsid w:val="00F871DF"/>
    <w:rsid w:val="00F87DAC"/>
    <w:rsid w:val="00F903E7"/>
    <w:rsid w:val="00F90952"/>
    <w:rsid w:val="00F91892"/>
    <w:rsid w:val="00F91EDA"/>
    <w:rsid w:val="00F92133"/>
    <w:rsid w:val="00F9232A"/>
    <w:rsid w:val="00F92C39"/>
    <w:rsid w:val="00F92C64"/>
    <w:rsid w:val="00F92FA7"/>
    <w:rsid w:val="00F9394F"/>
    <w:rsid w:val="00F9400F"/>
    <w:rsid w:val="00F9470E"/>
    <w:rsid w:val="00F95AFB"/>
    <w:rsid w:val="00FA04D4"/>
    <w:rsid w:val="00FA08A7"/>
    <w:rsid w:val="00FA08C9"/>
    <w:rsid w:val="00FA0F5D"/>
    <w:rsid w:val="00FA12A5"/>
    <w:rsid w:val="00FA203A"/>
    <w:rsid w:val="00FA2773"/>
    <w:rsid w:val="00FA308A"/>
    <w:rsid w:val="00FA3ADF"/>
    <w:rsid w:val="00FA434C"/>
    <w:rsid w:val="00FA51F9"/>
    <w:rsid w:val="00FA52BE"/>
    <w:rsid w:val="00FA5374"/>
    <w:rsid w:val="00FA7145"/>
    <w:rsid w:val="00FB0790"/>
    <w:rsid w:val="00FB1072"/>
    <w:rsid w:val="00FB1355"/>
    <w:rsid w:val="00FB2424"/>
    <w:rsid w:val="00FB2A8C"/>
    <w:rsid w:val="00FB4FEA"/>
    <w:rsid w:val="00FB55CB"/>
    <w:rsid w:val="00FB5CCC"/>
    <w:rsid w:val="00FB5E49"/>
    <w:rsid w:val="00FC00E5"/>
    <w:rsid w:val="00FC060B"/>
    <w:rsid w:val="00FC1C9F"/>
    <w:rsid w:val="00FC2018"/>
    <w:rsid w:val="00FC230E"/>
    <w:rsid w:val="00FC2A9F"/>
    <w:rsid w:val="00FC3016"/>
    <w:rsid w:val="00FC355D"/>
    <w:rsid w:val="00FC4E92"/>
    <w:rsid w:val="00FC60D9"/>
    <w:rsid w:val="00FC650F"/>
    <w:rsid w:val="00FC7566"/>
    <w:rsid w:val="00FC7E9E"/>
    <w:rsid w:val="00FD132B"/>
    <w:rsid w:val="00FD1607"/>
    <w:rsid w:val="00FD1C82"/>
    <w:rsid w:val="00FD22BD"/>
    <w:rsid w:val="00FD2607"/>
    <w:rsid w:val="00FD43DB"/>
    <w:rsid w:val="00FD4FE6"/>
    <w:rsid w:val="00FD4FEC"/>
    <w:rsid w:val="00FD5C26"/>
    <w:rsid w:val="00FD5E7B"/>
    <w:rsid w:val="00FD6117"/>
    <w:rsid w:val="00FD7743"/>
    <w:rsid w:val="00FE13F6"/>
    <w:rsid w:val="00FE223A"/>
    <w:rsid w:val="00FE3084"/>
    <w:rsid w:val="00FE3C9F"/>
    <w:rsid w:val="00FE4513"/>
    <w:rsid w:val="00FE59E7"/>
    <w:rsid w:val="00FE6175"/>
    <w:rsid w:val="00FE67CE"/>
    <w:rsid w:val="00FE79B4"/>
    <w:rsid w:val="00FE7EE1"/>
    <w:rsid w:val="00FF0410"/>
    <w:rsid w:val="00FF1096"/>
    <w:rsid w:val="00FF26D3"/>
    <w:rsid w:val="00FF33A1"/>
    <w:rsid w:val="00FF3E06"/>
    <w:rsid w:val="00FF404E"/>
    <w:rsid w:val="00FF48EF"/>
    <w:rsid w:val="00FF523E"/>
    <w:rsid w:val="00FF582A"/>
    <w:rsid w:val="00FF735E"/>
    <w:rsid w:val="00FF7844"/>
    <w:rsid w:val="00FF78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page number"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24B"/>
    <w:pPr>
      <w:spacing w:before="120" w:after="120" w:line="320" w:lineRule="atLeast"/>
      <w:jc w:val="both"/>
    </w:pPr>
    <w:rPr>
      <w:rFonts w:ascii="Verdana" w:hAnsi="Verdana"/>
      <w:szCs w:val="24"/>
      <w:lang w:val="en-US" w:eastAsia="en-US"/>
    </w:rPr>
  </w:style>
  <w:style w:type="paragraph" w:styleId="1">
    <w:name w:val="heading 1"/>
    <w:basedOn w:val="a"/>
    <w:next w:val="a"/>
    <w:link w:val="1Char"/>
    <w:qFormat/>
    <w:rsid w:val="00B319AB"/>
    <w:pPr>
      <w:keepNext/>
      <w:shd w:val="clear" w:color="auto" w:fill="D9D9D9" w:themeFill="background1" w:themeFillShade="D9"/>
      <w:spacing w:line="360" w:lineRule="auto"/>
      <w:outlineLvl w:val="0"/>
    </w:pPr>
    <w:rPr>
      <w:rFonts w:ascii="Tahoma" w:hAnsi="Tahoma" w:cs="Tahoma"/>
      <w:b/>
      <w:caps/>
      <w:szCs w:val="16"/>
      <w:lang w:val="el-GR" w:eastAsia="el-GR"/>
    </w:rPr>
  </w:style>
  <w:style w:type="paragraph" w:styleId="2">
    <w:name w:val="heading 2"/>
    <w:basedOn w:val="a"/>
    <w:next w:val="a"/>
    <w:link w:val="2Char"/>
    <w:unhideWhenUsed/>
    <w:qFormat/>
    <w:rsid w:val="002E19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Char"/>
    <w:semiHidden/>
    <w:unhideWhenUsed/>
    <w:qFormat/>
    <w:rsid w:val="00281E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uiPriority w:val="99"/>
    <w:rsid w:val="00FB1072"/>
    <w:pPr>
      <w:tabs>
        <w:tab w:val="center" w:pos="4153"/>
        <w:tab w:val="right" w:pos="8306"/>
      </w:tabs>
      <w:spacing w:before="60" w:after="60"/>
    </w:pPr>
  </w:style>
  <w:style w:type="paragraph" w:styleId="a4">
    <w:name w:val="header"/>
    <w:aliases w:val="hd"/>
    <w:basedOn w:val="a"/>
    <w:link w:val="Char0"/>
    <w:rsid w:val="00FB1072"/>
    <w:pPr>
      <w:tabs>
        <w:tab w:val="center" w:pos="4153"/>
        <w:tab w:val="right" w:pos="8306"/>
      </w:tabs>
      <w:spacing w:before="60" w:after="60"/>
    </w:pPr>
  </w:style>
  <w:style w:type="table" w:styleId="a5">
    <w:name w:val="Table Grid"/>
    <w:basedOn w:val="a1"/>
    <w:rsid w:val="00FB1072"/>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uiPriority w:val="99"/>
    <w:rsid w:val="005D6311"/>
  </w:style>
  <w:style w:type="paragraph" w:styleId="a7">
    <w:name w:val="Body Text Indent"/>
    <w:basedOn w:val="a"/>
    <w:rsid w:val="00B35FB2"/>
    <w:pPr>
      <w:spacing w:before="0" w:after="0" w:line="240" w:lineRule="auto"/>
      <w:ind w:left="720"/>
    </w:pPr>
    <w:rPr>
      <w:lang w:val="el-GR" w:eastAsia="el-GR"/>
    </w:rPr>
  </w:style>
  <w:style w:type="character" w:styleId="a8">
    <w:name w:val="annotation reference"/>
    <w:uiPriority w:val="99"/>
    <w:rsid w:val="009F374F"/>
    <w:rPr>
      <w:sz w:val="16"/>
      <w:szCs w:val="16"/>
    </w:rPr>
  </w:style>
  <w:style w:type="paragraph" w:styleId="a9">
    <w:name w:val="caption"/>
    <w:basedOn w:val="a"/>
    <w:next w:val="a"/>
    <w:qFormat/>
    <w:rsid w:val="00AC1F7D"/>
    <w:rPr>
      <w:b/>
      <w:bCs/>
      <w:szCs w:val="20"/>
    </w:rPr>
  </w:style>
  <w:style w:type="paragraph" w:customStyle="1" w:styleId="BodyText21">
    <w:name w:val="Body Text 21"/>
    <w:basedOn w:val="a"/>
    <w:uiPriority w:val="99"/>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
    <w:name w:val="Char Char Char Char Char Char Char"/>
    <w:basedOn w:val="a"/>
    <w:rsid w:val="004F775D"/>
    <w:pPr>
      <w:autoSpaceDE w:val="0"/>
      <w:autoSpaceDN w:val="0"/>
      <w:adjustRightInd w:val="0"/>
      <w:spacing w:before="0" w:after="160" w:line="240" w:lineRule="exact"/>
      <w:jc w:val="left"/>
    </w:pPr>
    <w:rPr>
      <w:szCs w:val="20"/>
    </w:rPr>
  </w:style>
  <w:style w:type="paragraph" w:styleId="aa">
    <w:name w:val="Document Map"/>
    <w:basedOn w:val="a"/>
    <w:semiHidden/>
    <w:rsid w:val="00C63EA3"/>
    <w:pPr>
      <w:shd w:val="clear" w:color="auto" w:fill="000080"/>
    </w:pPr>
    <w:rPr>
      <w:rFonts w:ascii="Tahoma" w:hAnsi="Tahoma" w:cs="Tahoma"/>
      <w:szCs w:val="20"/>
    </w:rPr>
  </w:style>
  <w:style w:type="paragraph" w:styleId="ab">
    <w:name w:val="annotation text"/>
    <w:basedOn w:val="a"/>
    <w:link w:val="Char1"/>
    <w:uiPriority w:val="99"/>
    <w:rsid w:val="009F374F"/>
    <w:rPr>
      <w:szCs w:val="20"/>
    </w:rPr>
  </w:style>
  <w:style w:type="paragraph" w:styleId="ac">
    <w:name w:val="annotation subject"/>
    <w:basedOn w:val="ab"/>
    <w:next w:val="ab"/>
    <w:semiHidden/>
    <w:rsid w:val="009F374F"/>
    <w:rPr>
      <w:b/>
      <w:bCs/>
    </w:rPr>
  </w:style>
  <w:style w:type="paragraph" w:styleId="ad">
    <w:name w:val="Balloon Text"/>
    <w:basedOn w:val="a"/>
    <w:link w:val="Char2"/>
    <w:uiPriority w:val="99"/>
    <w:semiHidden/>
    <w:rsid w:val="009F374F"/>
    <w:rPr>
      <w:rFonts w:ascii="Tahoma" w:hAnsi="Tahoma" w:cs="Tahoma"/>
      <w:sz w:val="16"/>
      <w:szCs w:val="16"/>
    </w:rPr>
  </w:style>
  <w:style w:type="character" w:styleId="-">
    <w:name w:val="Hyperlink"/>
    <w:rsid w:val="004B343D"/>
    <w:rPr>
      <w:color w:val="0000FF"/>
      <w:u w:val="single"/>
    </w:rPr>
  </w:style>
  <w:style w:type="paragraph" w:customStyle="1" w:styleId="Char3">
    <w:name w:val="Char"/>
    <w:basedOn w:val="a"/>
    <w:rsid w:val="005B681C"/>
    <w:pPr>
      <w:spacing w:before="0" w:after="160" w:line="240" w:lineRule="exact"/>
      <w:jc w:val="left"/>
    </w:pPr>
    <w:rPr>
      <w:rFonts w:ascii="Tahoma" w:hAnsi="Tahoma"/>
      <w:szCs w:val="20"/>
    </w:rPr>
  </w:style>
  <w:style w:type="paragraph" w:customStyle="1" w:styleId="CharCharCharCharCharCharCharCharCharChar">
    <w:name w:val="Char Char Char Char Char Char Char Char Char Char"/>
    <w:basedOn w:val="a"/>
    <w:rsid w:val="00122055"/>
    <w:pPr>
      <w:autoSpaceDE w:val="0"/>
      <w:autoSpaceDN w:val="0"/>
      <w:adjustRightInd w:val="0"/>
      <w:spacing w:before="0" w:after="160" w:line="240" w:lineRule="exact"/>
      <w:jc w:val="left"/>
    </w:pPr>
    <w:rPr>
      <w:szCs w:val="20"/>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CB5F18"/>
    <w:pPr>
      <w:spacing w:before="0" w:after="160" w:line="240" w:lineRule="exact"/>
    </w:pPr>
    <w:rPr>
      <w:szCs w:val="20"/>
    </w:rPr>
  </w:style>
  <w:style w:type="paragraph" w:styleId="ae">
    <w:name w:val="footnote text"/>
    <w:basedOn w:val="a"/>
    <w:semiHidden/>
    <w:rsid w:val="003F23E3"/>
    <w:rPr>
      <w:szCs w:val="20"/>
    </w:rPr>
  </w:style>
  <w:style w:type="character" w:styleId="af">
    <w:name w:val="footnote reference"/>
    <w:semiHidden/>
    <w:rsid w:val="003F23E3"/>
    <w:rPr>
      <w:vertAlign w:val="superscript"/>
    </w:rPr>
  </w:style>
  <w:style w:type="paragraph" w:customStyle="1" w:styleId="Char1CharCharCharCharCharCharChar">
    <w:name w:val="Char1 Char Char Char Char Char Char Char"/>
    <w:basedOn w:val="a"/>
    <w:rsid w:val="001A4691"/>
    <w:pPr>
      <w:spacing w:before="0" w:after="160" w:line="240" w:lineRule="exact"/>
      <w:jc w:val="left"/>
    </w:pPr>
    <w:rPr>
      <w:szCs w:val="20"/>
    </w:rPr>
  </w:style>
  <w:style w:type="paragraph" w:customStyle="1" w:styleId="CharChar">
    <w:name w:val="Char Char"/>
    <w:basedOn w:val="a"/>
    <w:rsid w:val="008740DB"/>
    <w:pPr>
      <w:autoSpaceDE w:val="0"/>
      <w:autoSpaceDN w:val="0"/>
      <w:adjustRightInd w:val="0"/>
      <w:spacing w:before="0" w:after="160" w:line="240" w:lineRule="exact"/>
      <w:jc w:val="left"/>
    </w:pPr>
    <w:rPr>
      <w:szCs w:val="20"/>
    </w:rPr>
  </w:style>
  <w:style w:type="paragraph" w:styleId="af0">
    <w:name w:val="endnote text"/>
    <w:basedOn w:val="a"/>
    <w:link w:val="Char4"/>
    <w:rsid w:val="00F24BF3"/>
    <w:rPr>
      <w:szCs w:val="20"/>
    </w:rPr>
  </w:style>
  <w:style w:type="character" w:customStyle="1" w:styleId="Char4">
    <w:name w:val="Κείμενο σημείωσης τέλους Char"/>
    <w:link w:val="af0"/>
    <w:rsid w:val="00F24BF3"/>
    <w:rPr>
      <w:rFonts w:ascii="Verdana" w:hAnsi="Verdana"/>
      <w:lang w:val="en-US" w:eastAsia="en-US"/>
    </w:rPr>
  </w:style>
  <w:style w:type="character" w:styleId="af1">
    <w:name w:val="endnote reference"/>
    <w:rsid w:val="00F24BF3"/>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5A7AB5"/>
    <w:pPr>
      <w:spacing w:before="0" w:after="160" w:line="240" w:lineRule="exact"/>
    </w:pPr>
    <w:rPr>
      <w:szCs w:val="20"/>
    </w:rPr>
  </w:style>
  <w:style w:type="character" w:customStyle="1" w:styleId="Char1">
    <w:name w:val="Κείμενο σχολίου Char"/>
    <w:link w:val="ab"/>
    <w:uiPriority w:val="99"/>
    <w:rsid w:val="005A7AB5"/>
    <w:rPr>
      <w:rFonts w:ascii="Verdana" w:hAnsi="Verdana"/>
      <w:lang w:val="en-US" w:eastAsia="en-US"/>
    </w:rPr>
  </w:style>
  <w:style w:type="paragraph" w:styleId="af2">
    <w:name w:val="List Paragraph"/>
    <w:basedOn w:val="a"/>
    <w:uiPriority w:val="99"/>
    <w:qFormat/>
    <w:rsid w:val="006442D2"/>
    <w:pPr>
      <w:ind w:left="720"/>
    </w:pPr>
  </w:style>
  <w:style w:type="paragraph" w:styleId="af3">
    <w:name w:val="Revision"/>
    <w:hidden/>
    <w:uiPriority w:val="99"/>
    <w:semiHidden/>
    <w:rsid w:val="00905C95"/>
    <w:rPr>
      <w:rFonts w:ascii="Verdana" w:hAnsi="Verdana"/>
      <w:szCs w:val="24"/>
      <w:lang w:val="en-US" w:eastAsia="en-US"/>
    </w:rPr>
  </w:style>
  <w:style w:type="character" w:customStyle="1" w:styleId="1Char">
    <w:name w:val="Επικεφαλίδα 1 Char"/>
    <w:basedOn w:val="a0"/>
    <w:link w:val="1"/>
    <w:rsid w:val="00B319AB"/>
    <w:rPr>
      <w:rFonts w:ascii="Tahoma" w:hAnsi="Tahoma" w:cs="Tahoma"/>
      <w:b/>
      <w:caps/>
      <w:szCs w:val="16"/>
      <w:shd w:val="clear" w:color="auto" w:fill="D9D9D9" w:themeFill="background1" w:themeFillShade="D9"/>
    </w:rPr>
  </w:style>
  <w:style w:type="character" w:customStyle="1" w:styleId="Char2">
    <w:name w:val="Κείμενο πλαισίου Char"/>
    <w:basedOn w:val="a0"/>
    <w:link w:val="ad"/>
    <w:uiPriority w:val="99"/>
    <w:semiHidden/>
    <w:rsid w:val="00B319AB"/>
    <w:rPr>
      <w:rFonts w:ascii="Tahoma" w:hAnsi="Tahoma" w:cs="Tahoma"/>
      <w:sz w:val="16"/>
      <w:szCs w:val="16"/>
      <w:lang w:val="en-US" w:eastAsia="en-US"/>
    </w:rPr>
  </w:style>
  <w:style w:type="character" w:customStyle="1" w:styleId="Char0">
    <w:name w:val="Κεφαλίδα Char"/>
    <w:aliases w:val="hd Char"/>
    <w:basedOn w:val="a0"/>
    <w:link w:val="a4"/>
    <w:uiPriority w:val="99"/>
    <w:rsid w:val="00B213A0"/>
    <w:rPr>
      <w:rFonts w:ascii="Verdana" w:hAnsi="Verdana"/>
      <w:szCs w:val="24"/>
      <w:lang w:val="en-US" w:eastAsia="en-US"/>
    </w:rPr>
  </w:style>
  <w:style w:type="paragraph" w:customStyle="1" w:styleId="Default">
    <w:name w:val="Default"/>
    <w:rsid w:val="00160E01"/>
    <w:pPr>
      <w:autoSpaceDE w:val="0"/>
      <w:autoSpaceDN w:val="0"/>
      <w:adjustRightInd w:val="0"/>
    </w:pPr>
    <w:rPr>
      <w:rFonts w:ascii="Calibri" w:hAnsi="Calibri" w:cs="Calibri"/>
      <w:color w:val="000000"/>
      <w:sz w:val="24"/>
      <w:szCs w:val="24"/>
    </w:rPr>
  </w:style>
  <w:style w:type="paragraph" w:styleId="af4">
    <w:name w:val="Body Text"/>
    <w:basedOn w:val="a"/>
    <w:link w:val="Char5"/>
    <w:rsid w:val="00F07328"/>
  </w:style>
  <w:style w:type="character" w:customStyle="1" w:styleId="Char5">
    <w:name w:val="Σώμα κειμένου Char"/>
    <w:basedOn w:val="a0"/>
    <w:link w:val="af4"/>
    <w:rsid w:val="00F07328"/>
    <w:rPr>
      <w:rFonts w:ascii="Verdana" w:hAnsi="Verdana"/>
      <w:szCs w:val="24"/>
      <w:lang w:val="en-US" w:eastAsia="en-US"/>
    </w:rPr>
  </w:style>
  <w:style w:type="character" w:customStyle="1" w:styleId="2Char">
    <w:name w:val="Επικεφαλίδα 2 Char"/>
    <w:basedOn w:val="a0"/>
    <w:link w:val="2"/>
    <w:rsid w:val="002E1995"/>
    <w:rPr>
      <w:rFonts w:asciiTheme="majorHAnsi" w:eastAsiaTheme="majorEastAsia" w:hAnsiTheme="majorHAnsi" w:cstheme="majorBidi"/>
      <w:b/>
      <w:bCs/>
      <w:color w:val="4F81BD" w:themeColor="accent1"/>
      <w:sz w:val="26"/>
      <w:szCs w:val="26"/>
      <w:lang w:val="en-US" w:eastAsia="en-US"/>
    </w:rPr>
  </w:style>
  <w:style w:type="character" w:customStyle="1" w:styleId="6Char">
    <w:name w:val="Επικεφαλίδα 6 Char"/>
    <w:basedOn w:val="a0"/>
    <w:link w:val="6"/>
    <w:semiHidden/>
    <w:rsid w:val="00281EF0"/>
    <w:rPr>
      <w:rFonts w:asciiTheme="majorHAnsi" w:eastAsiaTheme="majorEastAsia" w:hAnsiTheme="majorHAnsi" w:cstheme="majorBidi"/>
      <w:i/>
      <w:iCs/>
      <w:color w:val="243F60" w:themeColor="accent1" w:themeShade="7F"/>
      <w:szCs w:val="24"/>
      <w:lang w:val="en-US" w:eastAsia="en-US"/>
    </w:rPr>
  </w:style>
  <w:style w:type="character" w:customStyle="1" w:styleId="Char">
    <w:name w:val="Υποσέλιδο Char"/>
    <w:aliases w:val="ft Char"/>
    <w:basedOn w:val="a0"/>
    <w:link w:val="a3"/>
    <w:uiPriority w:val="99"/>
    <w:rsid w:val="00E513E2"/>
    <w:rPr>
      <w:rFonts w:ascii="Verdana" w:hAnsi="Verdana"/>
      <w:szCs w:val="24"/>
      <w:lang w:val="en-US" w:eastAsia="en-US"/>
    </w:rPr>
  </w:style>
  <w:style w:type="paragraph" w:customStyle="1" w:styleId="10">
    <w:name w:val="Παράγραφος λίστας1"/>
    <w:basedOn w:val="a"/>
    <w:rsid w:val="004B12E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page number"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24B"/>
    <w:pPr>
      <w:spacing w:before="120" w:after="120" w:line="320" w:lineRule="atLeast"/>
      <w:jc w:val="both"/>
    </w:pPr>
    <w:rPr>
      <w:rFonts w:ascii="Verdana" w:hAnsi="Verdana"/>
      <w:szCs w:val="24"/>
      <w:lang w:val="en-US" w:eastAsia="en-US"/>
    </w:rPr>
  </w:style>
  <w:style w:type="paragraph" w:styleId="1">
    <w:name w:val="heading 1"/>
    <w:basedOn w:val="a"/>
    <w:next w:val="a"/>
    <w:link w:val="1Char"/>
    <w:qFormat/>
    <w:rsid w:val="00B319AB"/>
    <w:pPr>
      <w:keepNext/>
      <w:shd w:val="clear" w:color="auto" w:fill="D9D9D9" w:themeFill="background1" w:themeFillShade="D9"/>
      <w:spacing w:line="360" w:lineRule="auto"/>
      <w:outlineLvl w:val="0"/>
    </w:pPr>
    <w:rPr>
      <w:rFonts w:ascii="Tahoma" w:hAnsi="Tahoma" w:cs="Tahoma"/>
      <w:b/>
      <w:caps/>
      <w:szCs w:val="16"/>
      <w:lang w:val="el-GR" w:eastAsia="el-GR"/>
    </w:rPr>
  </w:style>
  <w:style w:type="paragraph" w:styleId="2">
    <w:name w:val="heading 2"/>
    <w:basedOn w:val="a"/>
    <w:next w:val="a"/>
    <w:link w:val="2Char"/>
    <w:unhideWhenUsed/>
    <w:qFormat/>
    <w:rsid w:val="002E19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Char"/>
    <w:semiHidden/>
    <w:unhideWhenUsed/>
    <w:qFormat/>
    <w:rsid w:val="00281E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rsid w:val="00FB1072"/>
    <w:pPr>
      <w:tabs>
        <w:tab w:val="center" w:pos="4153"/>
        <w:tab w:val="right" w:pos="8306"/>
      </w:tabs>
      <w:spacing w:before="60" w:after="60"/>
    </w:pPr>
  </w:style>
  <w:style w:type="paragraph" w:styleId="a4">
    <w:name w:val="header"/>
    <w:aliases w:val="hd"/>
    <w:basedOn w:val="a"/>
    <w:link w:val="Char"/>
    <w:rsid w:val="00FB1072"/>
    <w:pPr>
      <w:tabs>
        <w:tab w:val="center" w:pos="4153"/>
        <w:tab w:val="right" w:pos="8306"/>
      </w:tabs>
      <w:spacing w:before="60" w:after="60"/>
    </w:pPr>
  </w:style>
  <w:style w:type="table" w:styleId="a5">
    <w:name w:val="Table Grid"/>
    <w:basedOn w:val="a1"/>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5D6311"/>
  </w:style>
  <w:style w:type="paragraph" w:styleId="a7">
    <w:name w:val="Body Text Indent"/>
    <w:basedOn w:val="a"/>
    <w:rsid w:val="00B35FB2"/>
    <w:pPr>
      <w:spacing w:before="0" w:after="0" w:line="240" w:lineRule="auto"/>
      <w:ind w:left="720"/>
    </w:pPr>
    <w:rPr>
      <w:lang w:val="el-GR" w:eastAsia="el-GR"/>
    </w:rPr>
  </w:style>
  <w:style w:type="character" w:styleId="a8">
    <w:name w:val="annotation reference"/>
    <w:uiPriority w:val="99"/>
    <w:rsid w:val="009F374F"/>
    <w:rPr>
      <w:sz w:val="16"/>
      <w:szCs w:val="16"/>
    </w:rPr>
  </w:style>
  <w:style w:type="paragraph" w:styleId="a9">
    <w:name w:val="caption"/>
    <w:basedOn w:val="a"/>
    <w:next w:val="a"/>
    <w:qFormat/>
    <w:rsid w:val="00AC1F7D"/>
    <w:rPr>
      <w:b/>
      <w:bCs/>
      <w:szCs w:val="20"/>
    </w:rPr>
  </w:style>
  <w:style w:type="paragraph" w:customStyle="1" w:styleId="BodyText21">
    <w:name w:val="Body Text 21"/>
    <w:basedOn w:val="a"/>
    <w:uiPriority w:val="99"/>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
    <w:name w:val="Char Char Char Char Char Char Char"/>
    <w:basedOn w:val="a"/>
    <w:rsid w:val="004F775D"/>
    <w:pPr>
      <w:autoSpaceDE w:val="0"/>
      <w:autoSpaceDN w:val="0"/>
      <w:adjustRightInd w:val="0"/>
      <w:spacing w:before="0" w:after="160" w:line="240" w:lineRule="exact"/>
      <w:jc w:val="left"/>
    </w:pPr>
    <w:rPr>
      <w:szCs w:val="20"/>
    </w:rPr>
  </w:style>
  <w:style w:type="paragraph" w:styleId="aa">
    <w:name w:val="Document Map"/>
    <w:basedOn w:val="a"/>
    <w:semiHidden/>
    <w:rsid w:val="00C63EA3"/>
    <w:pPr>
      <w:shd w:val="clear" w:color="auto" w:fill="000080"/>
    </w:pPr>
    <w:rPr>
      <w:rFonts w:ascii="Tahoma" w:hAnsi="Tahoma" w:cs="Tahoma"/>
      <w:szCs w:val="20"/>
    </w:rPr>
  </w:style>
  <w:style w:type="paragraph" w:styleId="ab">
    <w:name w:val="annotation text"/>
    <w:basedOn w:val="a"/>
    <w:link w:val="Char0"/>
    <w:uiPriority w:val="99"/>
    <w:rsid w:val="009F374F"/>
    <w:rPr>
      <w:szCs w:val="20"/>
    </w:rPr>
  </w:style>
  <w:style w:type="paragraph" w:styleId="ac">
    <w:name w:val="annotation subject"/>
    <w:basedOn w:val="ab"/>
    <w:next w:val="ab"/>
    <w:semiHidden/>
    <w:rsid w:val="009F374F"/>
    <w:rPr>
      <w:b/>
      <w:bCs/>
    </w:rPr>
  </w:style>
  <w:style w:type="paragraph" w:styleId="ad">
    <w:name w:val="Balloon Text"/>
    <w:basedOn w:val="a"/>
    <w:link w:val="Char1"/>
    <w:uiPriority w:val="99"/>
    <w:semiHidden/>
    <w:rsid w:val="009F374F"/>
    <w:rPr>
      <w:rFonts w:ascii="Tahoma" w:hAnsi="Tahoma" w:cs="Tahoma"/>
      <w:sz w:val="16"/>
      <w:szCs w:val="16"/>
    </w:rPr>
  </w:style>
  <w:style w:type="character" w:styleId="-">
    <w:name w:val="Hyperlink"/>
    <w:rsid w:val="004B343D"/>
    <w:rPr>
      <w:color w:val="0000FF"/>
      <w:u w:val="single"/>
    </w:rPr>
  </w:style>
  <w:style w:type="paragraph" w:customStyle="1" w:styleId="Char2">
    <w:name w:val="Char"/>
    <w:basedOn w:val="a"/>
    <w:rsid w:val="005B681C"/>
    <w:pPr>
      <w:spacing w:before="0" w:after="160" w:line="240" w:lineRule="exact"/>
      <w:jc w:val="left"/>
    </w:pPr>
    <w:rPr>
      <w:rFonts w:ascii="Tahoma" w:hAnsi="Tahoma"/>
      <w:szCs w:val="20"/>
    </w:rPr>
  </w:style>
  <w:style w:type="paragraph" w:customStyle="1" w:styleId="CharCharCharCharCharCharCharCharCharChar">
    <w:name w:val="Char Char Char Char Char Char Char Char Char Char"/>
    <w:basedOn w:val="a"/>
    <w:rsid w:val="00122055"/>
    <w:pPr>
      <w:autoSpaceDE w:val="0"/>
      <w:autoSpaceDN w:val="0"/>
      <w:adjustRightInd w:val="0"/>
      <w:spacing w:before="0" w:after="160" w:line="240" w:lineRule="exact"/>
      <w:jc w:val="left"/>
    </w:pPr>
    <w:rPr>
      <w:szCs w:val="20"/>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CB5F18"/>
    <w:pPr>
      <w:spacing w:before="0" w:after="160" w:line="240" w:lineRule="exact"/>
    </w:pPr>
    <w:rPr>
      <w:szCs w:val="20"/>
    </w:rPr>
  </w:style>
  <w:style w:type="paragraph" w:styleId="ae">
    <w:name w:val="footnote text"/>
    <w:basedOn w:val="a"/>
    <w:semiHidden/>
    <w:rsid w:val="003F23E3"/>
    <w:rPr>
      <w:szCs w:val="20"/>
    </w:rPr>
  </w:style>
  <w:style w:type="character" w:styleId="af">
    <w:name w:val="footnote reference"/>
    <w:semiHidden/>
    <w:rsid w:val="003F23E3"/>
    <w:rPr>
      <w:vertAlign w:val="superscript"/>
    </w:rPr>
  </w:style>
  <w:style w:type="paragraph" w:customStyle="1" w:styleId="Char1CharCharCharCharCharCharChar">
    <w:name w:val="Char1 Char Char Char Char Char Char Char"/>
    <w:basedOn w:val="a"/>
    <w:rsid w:val="001A4691"/>
    <w:pPr>
      <w:spacing w:before="0" w:after="160" w:line="240" w:lineRule="exact"/>
      <w:jc w:val="left"/>
    </w:pPr>
    <w:rPr>
      <w:szCs w:val="20"/>
    </w:rPr>
  </w:style>
  <w:style w:type="paragraph" w:customStyle="1" w:styleId="CharChar">
    <w:name w:val="Char Char"/>
    <w:basedOn w:val="a"/>
    <w:rsid w:val="008740DB"/>
    <w:pPr>
      <w:autoSpaceDE w:val="0"/>
      <w:autoSpaceDN w:val="0"/>
      <w:adjustRightInd w:val="0"/>
      <w:spacing w:before="0" w:after="160" w:line="240" w:lineRule="exact"/>
      <w:jc w:val="left"/>
    </w:pPr>
    <w:rPr>
      <w:szCs w:val="20"/>
    </w:rPr>
  </w:style>
  <w:style w:type="paragraph" w:styleId="af0">
    <w:name w:val="endnote text"/>
    <w:basedOn w:val="a"/>
    <w:link w:val="Char3"/>
    <w:rsid w:val="00F24BF3"/>
    <w:rPr>
      <w:szCs w:val="20"/>
    </w:rPr>
  </w:style>
  <w:style w:type="character" w:customStyle="1" w:styleId="Char3">
    <w:name w:val="Κείμενο σημείωσης τέλους Char"/>
    <w:link w:val="af0"/>
    <w:rsid w:val="00F24BF3"/>
    <w:rPr>
      <w:rFonts w:ascii="Verdana" w:hAnsi="Verdana"/>
      <w:lang w:val="en-US" w:eastAsia="en-US"/>
    </w:rPr>
  </w:style>
  <w:style w:type="character" w:styleId="af1">
    <w:name w:val="endnote reference"/>
    <w:rsid w:val="00F24BF3"/>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5A7AB5"/>
    <w:pPr>
      <w:spacing w:before="0" w:after="160" w:line="240" w:lineRule="exact"/>
    </w:pPr>
    <w:rPr>
      <w:szCs w:val="20"/>
    </w:rPr>
  </w:style>
  <w:style w:type="character" w:customStyle="1" w:styleId="Char0">
    <w:name w:val="Κείμενο σχολίου Char"/>
    <w:link w:val="ab"/>
    <w:uiPriority w:val="99"/>
    <w:rsid w:val="005A7AB5"/>
    <w:rPr>
      <w:rFonts w:ascii="Verdana" w:hAnsi="Verdana"/>
      <w:lang w:val="en-US" w:eastAsia="en-US"/>
    </w:rPr>
  </w:style>
  <w:style w:type="paragraph" w:styleId="af2">
    <w:name w:val="List Paragraph"/>
    <w:basedOn w:val="a"/>
    <w:uiPriority w:val="34"/>
    <w:qFormat/>
    <w:rsid w:val="006442D2"/>
    <w:pPr>
      <w:ind w:left="720"/>
    </w:pPr>
  </w:style>
  <w:style w:type="paragraph" w:styleId="af3">
    <w:name w:val="Revision"/>
    <w:hidden/>
    <w:uiPriority w:val="99"/>
    <w:semiHidden/>
    <w:rsid w:val="00905C95"/>
    <w:rPr>
      <w:rFonts w:ascii="Verdana" w:hAnsi="Verdana"/>
      <w:szCs w:val="24"/>
      <w:lang w:val="en-US" w:eastAsia="en-US"/>
    </w:rPr>
  </w:style>
  <w:style w:type="character" w:customStyle="1" w:styleId="1Char">
    <w:name w:val="Επικεφαλίδα 1 Char"/>
    <w:basedOn w:val="a0"/>
    <w:link w:val="1"/>
    <w:rsid w:val="00B319AB"/>
    <w:rPr>
      <w:rFonts w:ascii="Tahoma" w:hAnsi="Tahoma" w:cs="Tahoma"/>
      <w:b/>
      <w:caps/>
      <w:szCs w:val="16"/>
      <w:shd w:val="clear" w:color="auto" w:fill="D9D9D9" w:themeFill="background1" w:themeFillShade="D9"/>
    </w:rPr>
  </w:style>
  <w:style w:type="character" w:customStyle="1" w:styleId="Char1">
    <w:name w:val="Κείμενο πλαισίου Char"/>
    <w:basedOn w:val="a0"/>
    <w:link w:val="ad"/>
    <w:uiPriority w:val="99"/>
    <w:semiHidden/>
    <w:rsid w:val="00B319AB"/>
    <w:rPr>
      <w:rFonts w:ascii="Tahoma" w:hAnsi="Tahoma" w:cs="Tahoma"/>
      <w:sz w:val="16"/>
      <w:szCs w:val="16"/>
      <w:lang w:val="en-US" w:eastAsia="en-US"/>
    </w:rPr>
  </w:style>
  <w:style w:type="character" w:customStyle="1" w:styleId="Char">
    <w:name w:val="Κεφαλίδα Char"/>
    <w:aliases w:val="hd Char"/>
    <w:basedOn w:val="a0"/>
    <w:link w:val="a4"/>
    <w:uiPriority w:val="99"/>
    <w:rsid w:val="00B213A0"/>
    <w:rPr>
      <w:rFonts w:ascii="Verdana" w:hAnsi="Verdana"/>
      <w:szCs w:val="24"/>
      <w:lang w:val="en-US" w:eastAsia="en-US"/>
    </w:rPr>
  </w:style>
  <w:style w:type="paragraph" w:customStyle="1" w:styleId="Default">
    <w:name w:val="Default"/>
    <w:rsid w:val="00160E01"/>
    <w:pPr>
      <w:autoSpaceDE w:val="0"/>
      <w:autoSpaceDN w:val="0"/>
      <w:adjustRightInd w:val="0"/>
    </w:pPr>
    <w:rPr>
      <w:rFonts w:ascii="Calibri" w:hAnsi="Calibri" w:cs="Calibri"/>
      <w:color w:val="000000"/>
      <w:sz w:val="24"/>
      <w:szCs w:val="24"/>
    </w:rPr>
  </w:style>
  <w:style w:type="paragraph" w:styleId="af4">
    <w:name w:val="Body Text"/>
    <w:basedOn w:val="a"/>
    <w:link w:val="Char4"/>
    <w:rsid w:val="00F07328"/>
  </w:style>
  <w:style w:type="character" w:customStyle="1" w:styleId="Char4">
    <w:name w:val="Σώμα κειμένου Char"/>
    <w:basedOn w:val="a0"/>
    <w:link w:val="af4"/>
    <w:rsid w:val="00F07328"/>
    <w:rPr>
      <w:rFonts w:ascii="Verdana" w:hAnsi="Verdana"/>
      <w:szCs w:val="24"/>
      <w:lang w:val="en-US" w:eastAsia="en-US"/>
    </w:rPr>
  </w:style>
  <w:style w:type="character" w:customStyle="1" w:styleId="2Char">
    <w:name w:val="Επικεφαλίδα 2 Char"/>
    <w:basedOn w:val="a0"/>
    <w:link w:val="2"/>
    <w:rsid w:val="002E1995"/>
    <w:rPr>
      <w:rFonts w:asciiTheme="majorHAnsi" w:eastAsiaTheme="majorEastAsia" w:hAnsiTheme="majorHAnsi" w:cstheme="majorBidi"/>
      <w:b/>
      <w:bCs/>
      <w:color w:val="4F81BD" w:themeColor="accent1"/>
      <w:sz w:val="26"/>
      <w:szCs w:val="26"/>
      <w:lang w:val="en-US" w:eastAsia="en-US"/>
    </w:rPr>
  </w:style>
  <w:style w:type="character" w:customStyle="1" w:styleId="6Char">
    <w:name w:val="Επικεφαλίδα 6 Char"/>
    <w:basedOn w:val="a0"/>
    <w:link w:val="6"/>
    <w:semiHidden/>
    <w:rsid w:val="00281EF0"/>
    <w:rPr>
      <w:rFonts w:asciiTheme="majorHAnsi" w:eastAsiaTheme="majorEastAsia" w:hAnsiTheme="majorHAnsi" w:cstheme="majorBidi"/>
      <w:i/>
      <w:iCs/>
      <w:color w:val="243F60" w:themeColor="accent1" w:themeShade="7F"/>
      <w:szCs w:val="24"/>
      <w:lang w:val="en-US" w:eastAsia="en-US"/>
    </w:rPr>
  </w:style>
</w:styles>
</file>

<file path=word/webSettings.xml><?xml version="1.0" encoding="utf-8"?>
<w:webSettings xmlns:r="http://schemas.openxmlformats.org/officeDocument/2006/relationships" xmlns:w="http://schemas.openxmlformats.org/wordprocessingml/2006/main">
  <w:divs>
    <w:div w:id="75438228">
      <w:bodyDiv w:val="1"/>
      <w:marLeft w:val="0"/>
      <w:marRight w:val="0"/>
      <w:marTop w:val="0"/>
      <w:marBottom w:val="0"/>
      <w:divBdr>
        <w:top w:val="none" w:sz="0" w:space="0" w:color="auto"/>
        <w:left w:val="none" w:sz="0" w:space="0" w:color="auto"/>
        <w:bottom w:val="none" w:sz="0" w:space="0" w:color="auto"/>
        <w:right w:val="none" w:sz="0" w:space="0" w:color="auto"/>
      </w:divBdr>
    </w:div>
    <w:div w:id="133304074">
      <w:bodyDiv w:val="1"/>
      <w:marLeft w:val="0"/>
      <w:marRight w:val="0"/>
      <w:marTop w:val="0"/>
      <w:marBottom w:val="0"/>
      <w:divBdr>
        <w:top w:val="none" w:sz="0" w:space="0" w:color="auto"/>
        <w:left w:val="none" w:sz="0" w:space="0" w:color="auto"/>
        <w:bottom w:val="none" w:sz="0" w:space="0" w:color="auto"/>
        <w:right w:val="none" w:sz="0" w:space="0" w:color="auto"/>
      </w:divBdr>
    </w:div>
    <w:div w:id="185557892">
      <w:bodyDiv w:val="1"/>
      <w:marLeft w:val="0"/>
      <w:marRight w:val="0"/>
      <w:marTop w:val="0"/>
      <w:marBottom w:val="0"/>
      <w:divBdr>
        <w:top w:val="none" w:sz="0" w:space="0" w:color="auto"/>
        <w:left w:val="none" w:sz="0" w:space="0" w:color="auto"/>
        <w:bottom w:val="none" w:sz="0" w:space="0" w:color="auto"/>
        <w:right w:val="none" w:sz="0" w:space="0" w:color="auto"/>
      </w:divBdr>
    </w:div>
    <w:div w:id="262537869">
      <w:bodyDiv w:val="1"/>
      <w:marLeft w:val="0"/>
      <w:marRight w:val="0"/>
      <w:marTop w:val="0"/>
      <w:marBottom w:val="0"/>
      <w:divBdr>
        <w:top w:val="none" w:sz="0" w:space="0" w:color="auto"/>
        <w:left w:val="none" w:sz="0" w:space="0" w:color="auto"/>
        <w:bottom w:val="none" w:sz="0" w:space="0" w:color="auto"/>
        <w:right w:val="none" w:sz="0" w:space="0" w:color="auto"/>
      </w:divBdr>
    </w:div>
    <w:div w:id="459736681">
      <w:bodyDiv w:val="1"/>
      <w:marLeft w:val="0"/>
      <w:marRight w:val="0"/>
      <w:marTop w:val="0"/>
      <w:marBottom w:val="0"/>
      <w:divBdr>
        <w:top w:val="none" w:sz="0" w:space="0" w:color="auto"/>
        <w:left w:val="none" w:sz="0" w:space="0" w:color="auto"/>
        <w:bottom w:val="none" w:sz="0" w:space="0" w:color="auto"/>
        <w:right w:val="none" w:sz="0" w:space="0" w:color="auto"/>
      </w:divBdr>
      <w:divsChild>
        <w:div w:id="924263043">
          <w:marLeft w:val="0"/>
          <w:marRight w:val="0"/>
          <w:marTop w:val="0"/>
          <w:marBottom w:val="0"/>
          <w:divBdr>
            <w:top w:val="none" w:sz="0" w:space="0" w:color="auto"/>
            <w:left w:val="none" w:sz="0" w:space="0" w:color="auto"/>
            <w:bottom w:val="none" w:sz="0" w:space="0" w:color="auto"/>
            <w:right w:val="none" w:sz="0" w:space="0" w:color="auto"/>
          </w:divBdr>
        </w:div>
        <w:div w:id="191379001">
          <w:marLeft w:val="0"/>
          <w:marRight w:val="0"/>
          <w:marTop w:val="0"/>
          <w:marBottom w:val="0"/>
          <w:divBdr>
            <w:top w:val="none" w:sz="0" w:space="0" w:color="auto"/>
            <w:left w:val="none" w:sz="0" w:space="0" w:color="auto"/>
            <w:bottom w:val="none" w:sz="0" w:space="0" w:color="auto"/>
            <w:right w:val="none" w:sz="0" w:space="0" w:color="auto"/>
          </w:divBdr>
        </w:div>
        <w:div w:id="1322002947">
          <w:marLeft w:val="0"/>
          <w:marRight w:val="0"/>
          <w:marTop w:val="0"/>
          <w:marBottom w:val="0"/>
          <w:divBdr>
            <w:top w:val="none" w:sz="0" w:space="0" w:color="auto"/>
            <w:left w:val="none" w:sz="0" w:space="0" w:color="auto"/>
            <w:bottom w:val="none" w:sz="0" w:space="0" w:color="auto"/>
            <w:right w:val="none" w:sz="0" w:space="0" w:color="auto"/>
          </w:divBdr>
        </w:div>
        <w:div w:id="1313680820">
          <w:marLeft w:val="0"/>
          <w:marRight w:val="0"/>
          <w:marTop w:val="0"/>
          <w:marBottom w:val="0"/>
          <w:divBdr>
            <w:top w:val="none" w:sz="0" w:space="0" w:color="auto"/>
            <w:left w:val="none" w:sz="0" w:space="0" w:color="auto"/>
            <w:bottom w:val="none" w:sz="0" w:space="0" w:color="auto"/>
            <w:right w:val="none" w:sz="0" w:space="0" w:color="auto"/>
          </w:divBdr>
        </w:div>
        <w:div w:id="1692294239">
          <w:marLeft w:val="0"/>
          <w:marRight w:val="0"/>
          <w:marTop w:val="0"/>
          <w:marBottom w:val="0"/>
          <w:divBdr>
            <w:top w:val="none" w:sz="0" w:space="0" w:color="auto"/>
            <w:left w:val="none" w:sz="0" w:space="0" w:color="auto"/>
            <w:bottom w:val="none" w:sz="0" w:space="0" w:color="auto"/>
            <w:right w:val="none" w:sz="0" w:space="0" w:color="auto"/>
          </w:divBdr>
        </w:div>
        <w:div w:id="1514881043">
          <w:marLeft w:val="0"/>
          <w:marRight w:val="0"/>
          <w:marTop w:val="0"/>
          <w:marBottom w:val="0"/>
          <w:divBdr>
            <w:top w:val="none" w:sz="0" w:space="0" w:color="auto"/>
            <w:left w:val="none" w:sz="0" w:space="0" w:color="auto"/>
            <w:bottom w:val="none" w:sz="0" w:space="0" w:color="auto"/>
            <w:right w:val="none" w:sz="0" w:space="0" w:color="auto"/>
          </w:divBdr>
        </w:div>
        <w:div w:id="631330539">
          <w:marLeft w:val="0"/>
          <w:marRight w:val="0"/>
          <w:marTop w:val="0"/>
          <w:marBottom w:val="0"/>
          <w:divBdr>
            <w:top w:val="none" w:sz="0" w:space="0" w:color="auto"/>
            <w:left w:val="none" w:sz="0" w:space="0" w:color="auto"/>
            <w:bottom w:val="none" w:sz="0" w:space="0" w:color="auto"/>
            <w:right w:val="none" w:sz="0" w:space="0" w:color="auto"/>
          </w:divBdr>
        </w:div>
        <w:div w:id="70273213">
          <w:marLeft w:val="0"/>
          <w:marRight w:val="0"/>
          <w:marTop w:val="0"/>
          <w:marBottom w:val="0"/>
          <w:divBdr>
            <w:top w:val="none" w:sz="0" w:space="0" w:color="auto"/>
            <w:left w:val="none" w:sz="0" w:space="0" w:color="auto"/>
            <w:bottom w:val="none" w:sz="0" w:space="0" w:color="auto"/>
            <w:right w:val="none" w:sz="0" w:space="0" w:color="auto"/>
          </w:divBdr>
        </w:div>
        <w:div w:id="723985482">
          <w:marLeft w:val="0"/>
          <w:marRight w:val="0"/>
          <w:marTop w:val="0"/>
          <w:marBottom w:val="0"/>
          <w:divBdr>
            <w:top w:val="none" w:sz="0" w:space="0" w:color="auto"/>
            <w:left w:val="none" w:sz="0" w:space="0" w:color="auto"/>
            <w:bottom w:val="none" w:sz="0" w:space="0" w:color="auto"/>
            <w:right w:val="none" w:sz="0" w:space="0" w:color="auto"/>
          </w:divBdr>
        </w:div>
        <w:div w:id="1212883935">
          <w:marLeft w:val="0"/>
          <w:marRight w:val="0"/>
          <w:marTop w:val="0"/>
          <w:marBottom w:val="0"/>
          <w:divBdr>
            <w:top w:val="none" w:sz="0" w:space="0" w:color="auto"/>
            <w:left w:val="none" w:sz="0" w:space="0" w:color="auto"/>
            <w:bottom w:val="none" w:sz="0" w:space="0" w:color="auto"/>
            <w:right w:val="none" w:sz="0" w:space="0" w:color="auto"/>
          </w:divBdr>
        </w:div>
        <w:div w:id="709913362">
          <w:marLeft w:val="0"/>
          <w:marRight w:val="0"/>
          <w:marTop w:val="0"/>
          <w:marBottom w:val="0"/>
          <w:divBdr>
            <w:top w:val="none" w:sz="0" w:space="0" w:color="auto"/>
            <w:left w:val="none" w:sz="0" w:space="0" w:color="auto"/>
            <w:bottom w:val="none" w:sz="0" w:space="0" w:color="auto"/>
            <w:right w:val="none" w:sz="0" w:space="0" w:color="auto"/>
          </w:divBdr>
        </w:div>
        <w:div w:id="990983312">
          <w:marLeft w:val="0"/>
          <w:marRight w:val="0"/>
          <w:marTop w:val="0"/>
          <w:marBottom w:val="0"/>
          <w:divBdr>
            <w:top w:val="none" w:sz="0" w:space="0" w:color="auto"/>
            <w:left w:val="none" w:sz="0" w:space="0" w:color="auto"/>
            <w:bottom w:val="none" w:sz="0" w:space="0" w:color="auto"/>
            <w:right w:val="none" w:sz="0" w:space="0" w:color="auto"/>
          </w:divBdr>
        </w:div>
      </w:divsChild>
    </w:div>
    <w:div w:id="551499798">
      <w:bodyDiv w:val="1"/>
      <w:marLeft w:val="0"/>
      <w:marRight w:val="0"/>
      <w:marTop w:val="0"/>
      <w:marBottom w:val="0"/>
      <w:divBdr>
        <w:top w:val="none" w:sz="0" w:space="0" w:color="auto"/>
        <w:left w:val="none" w:sz="0" w:space="0" w:color="auto"/>
        <w:bottom w:val="none" w:sz="0" w:space="0" w:color="auto"/>
        <w:right w:val="none" w:sz="0" w:space="0" w:color="auto"/>
      </w:divBdr>
    </w:div>
    <w:div w:id="802767415">
      <w:bodyDiv w:val="1"/>
      <w:marLeft w:val="0"/>
      <w:marRight w:val="0"/>
      <w:marTop w:val="0"/>
      <w:marBottom w:val="0"/>
      <w:divBdr>
        <w:top w:val="none" w:sz="0" w:space="0" w:color="auto"/>
        <w:left w:val="none" w:sz="0" w:space="0" w:color="auto"/>
        <w:bottom w:val="none" w:sz="0" w:space="0" w:color="auto"/>
        <w:right w:val="none" w:sz="0" w:space="0" w:color="auto"/>
      </w:divBdr>
    </w:div>
    <w:div w:id="1022780196">
      <w:bodyDiv w:val="1"/>
      <w:marLeft w:val="0"/>
      <w:marRight w:val="0"/>
      <w:marTop w:val="0"/>
      <w:marBottom w:val="0"/>
      <w:divBdr>
        <w:top w:val="none" w:sz="0" w:space="0" w:color="auto"/>
        <w:left w:val="none" w:sz="0" w:space="0" w:color="auto"/>
        <w:bottom w:val="none" w:sz="0" w:space="0" w:color="auto"/>
        <w:right w:val="none" w:sz="0" w:space="0" w:color="auto"/>
      </w:divBdr>
    </w:div>
    <w:div w:id="1051461217">
      <w:bodyDiv w:val="1"/>
      <w:marLeft w:val="0"/>
      <w:marRight w:val="0"/>
      <w:marTop w:val="0"/>
      <w:marBottom w:val="0"/>
      <w:divBdr>
        <w:top w:val="none" w:sz="0" w:space="0" w:color="auto"/>
        <w:left w:val="none" w:sz="0" w:space="0" w:color="auto"/>
        <w:bottom w:val="none" w:sz="0" w:space="0" w:color="auto"/>
        <w:right w:val="none" w:sz="0" w:space="0" w:color="auto"/>
      </w:divBdr>
    </w:div>
    <w:div w:id="1501458591">
      <w:bodyDiv w:val="1"/>
      <w:marLeft w:val="0"/>
      <w:marRight w:val="0"/>
      <w:marTop w:val="0"/>
      <w:marBottom w:val="0"/>
      <w:divBdr>
        <w:top w:val="none" w:sz="0" w:space="0" w:color="auto"/>
        <w:left w:val="none" w:sz="0" w:space="0" w:color="auto"/>
        <w:bottom w:val="none" w:sz="0" w:space="0" w:color="auto"/>
        <w:right w:val="none" w:sz="0" w:space="0" w:color="auto"/>
      </w:divBdr>
    </w:div>
    <w:div w:id="1649703370">
      <w:bodyDiv w:val="1"/>
      <w:marLeft w:val="0"/>
      <w:marRight w:val="0"/>
      <w:marTop w:val="0"/>
      <w:marBottom w:val="0"/>
      <w:divBdr>
        <w:top w:val="none" w:sz="0" w:space="0" w:color="auto"/>
        <w:left w:val="none" w:sz="0" w:space="0" w:color="auto"/>
        <w:bottom w:val="none" w:sz="0" w:space="0" w:color="auto"/>
        <w:right w:val="none" w:sz="0" w:space="0" w:color="auto"/>
      </w:divBdr>
    </w:div>
    <w:div w:id="1887793029">
      <w:bodyDiv w:val="1"/>
      <w:marLeft w:val="0"/>
      <w:marRight w:val="0"/>
      <w:marTop w:val="0"/>
      <w:marBottom w:val="0"/>
      <w:divBdr>
        <w:top w:val="none" w:sz="0" w:space="0" w:color="auto"/>
        <w:left w:val="none" w:sz="0" w:space="0" w:color="auto"/>
        <w:bottom w:val="none" w:sz="0" w:space="0" w:color="auto"/>
        <w:right w:val="none" w:sz="0" w:space="0" w:color="auto"/>
      </w:divBdr>
    </w:div>
    <w:div w:id="1902205010">
      <w:bodyDiv w:val="1"/>
      <w:marLeft w:val="0"/>
      <w:marRight w:val="0"/>
      <w:marTop w:val="0"/>
      <w:marBottom w:val="0"/>
      <w:divBdr>
        <w:top w:val="none" w:sz="0" w:space="0" w:color="auto"/>
        <w:left w:val="none" w:sz="0" w:space="0" w:color="auto"/>
        <w:bottom w:val="none" w:sz="0" w:space="0" w:color="auto"/>
        <w:right w:val="none" w:sz="0" w:space="0" w:color="auto"/>
      </w:divBdr>
    </w:div>
    <w:div w:id="1933737923">
      <w:bodyDiv w:val="1"/>
      <w:marLeft w:val="0"/>
      <w:marRight w:val="0"/>
      <w:marTop w:val="0"/>
      <w:marBottom w:val="0"/>
      <w:divBdr>
        <w:top w:val="none" w:sz="0" w:space="0" w:color="auto"/>
        <w:left w:val="none" w:sz="0" w:space="0" w:color="auto"/>
        <w:bottom w:val="none" w:sz="0" w:space="0" w:color="auto"/>
        <w:right w:val="none" w:sz="0" w:space="0" w:color="auto"/>
      </w:divBdr>
    </w:div>
    <w:div w:id="20263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hyperlink" Target="http://www.opekepe.gr/doc/June2010/odhgies_prosbash_dikaiouxwn_opsaa_2_ekdosh.pdf" TargetMode="External"/><Relationship Id="rId3" Type="http://schemas.openxmlformats.org/officeDocument/2006/relationships/styles" Target="styles.xml"/><Relationship Id="rId21" Type="http://schemas.openxmlformats.org/officeDocument/2006/relationships/hyperlink" Target="http://www.anol.gr"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opekepe.gr/opsaa_ef_1420.asp" TargetMode="External"/><Relationship Id="rId2" Type="http://schemas.openxmlformats.org/officeDocument/2006/relationships/numbering" Target="numbering.xml"/><Relationship Id="rId16" Type="http://schemas.openxmlformats.org/officeDocument/2006/relationships/hyperlink" Target="http://www.opekepe.gr" TargetMode="External"/><Relationship Id="rId20" Type="http://schemas.openxmlformats.org/officeDocument/2006/relationships/hyperlink" Target="http://www.agrotikianaptixi.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saa.gr/RDII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opekepe.gr/doc/June2010/odhgies_prosbash_dikaiouxwn_opsaa_2_ekdosh.pdf"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4283-A42E-4804-B984-AA453922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2228</Words>
  <Characters>15486</Characters>
  <Application>Microsoft Office Word</Application>
  <DocSecurity>0</DocSecurity>
  <Lines>129</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ΕΥΘΥ</dc:creator>
  <cp:lastModifiedBy>anastasia</cp:lastModifiedBy>
  <cp:revision>8</cp:revision>
  <cp:lastPrinted>2017-12-20T10:48:00Z</cp:lastPrinted>
  <dcterms:created xsi:type="dcterms:W3CDTF">2018-04-16T08:21:00Z</dcterms:created>
  <dcterms:modified xsi:type="dcterms:W3CDTF">2018-04-16T09:51:00Z</dcterms:modified>
</cp:coreProperties>
</file>