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EF1B" w14:textId="77777777" w:rsidR="000128F5" w:rsidRDefault="000128F5">
      <w:pPr>
        <w:rPr>
          <w:sz w:val="16"/>
        </w:rPr>
        <w:sectPr w:rsidR="000128F5" w:rsidSect="00EE72C1">
          <w:type w:val="continuous"/>
          <w:pgSz w:w="11910" w:h="16840"/>
          <w:pgMar w:top="0" w:right="640" w:bottom="280" w:left="940" w:header="720" w:footer="720" w:gutter="0"/>
          <w:cols w:space="720"/>
        </w:sectPr>
      </w:pPr>
    </w:p>
    <w:p w14:paraId="5FF3AA56" w14:textId="77777777" w:rsidR="00ED1216" w:rsidRDefault="00ED1216" w:rsidP="001A42B3">
      <w:pPr>
        <w:pStyle w:val="a3"/>
        <w:jc w:val="both"/>
        <w:rPr>
          <w:b/>
        </w:rPr>
      </w:pPr>
      <w:r>
        <w:rPr>
          <w:noProof/>
          <w:sz w:val="24"/>
          <w:lang w:bidi="ar-SA"/>
        </w:rPr>
        <w:drawing>
          <wp:inline distT="0" distB="0" distL="0" distR="0" wp14:anchorId="42C7DF6A" wp14:editId="08D2CE09">
            <wp:extent cx="1368000" cy="1368000"/>
            <wp:effectExtent l="0" t="0" r="3810" b="3810"/>
            <wp:docPr id="1" name="Εικόνα 1" descr="C:\Users\user\Downloads\pde_left_g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de_left_gr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A82AE" w14:textId="77777777" w:rsidR="0060716E" w:rsidRPr="00ED1216" w:rsidRDefault="0060716E" w:rsidP="001A42B3">
      <w:pPr>
        <w:pStyle w:val="a3"/>
        <w:tabs>
          <w:tab w:val="left" w:pos="142"/>
        </w:tabs>
        <w:ind w:left="142"/>
        <w:jc w:val="both"/>
        <w:rPr>
          <w:sz w:val="24"/>
        </w:rPr>
      </w:pPr>
      <w:r w:rsidRPr="0060716E">
        <w:rPr>
          <w:b/>
        </w:rPr>
        <w:t>ΠΕΡΙΦΕΡΕΙΑ ΔΥΤΙΚΗΣ ΕΛΛΑΔΑΣ</w:t>
      </w:r>
    </w:p>
    <w:p w14:paraId="56D41418" w14:textId="77777777" w:rsidR="0060716E" w:rsidRPr="0060716E" w:rsidRDefault="0060716E" w:rsidP="001A42B3">
      <w:pPr>
        <w:pStyle w:val="a3"/>
        <w:spacing w:before="7"/>
        <w:ind w:left="142"/>
        <w:jc w:val="both"/>
        <w:rPr>
          <w:b/>
        </w:rPr>
      </w:pPr>
      <w:r w:rsidRPr="0060716E">
        <w:rPr>
          <w:b/>
        </w:rPr>
        <w:t>ΓΡΑΦΕΙΟ ΑΝΤΙΠΕΡΙΦΕΡΕΙΑΡΧΗ</w:t>
      </w:r>
    </w:p>
    <w:p w14:paraId="2113B01E" w14:textId="77777777" w:rsidR="0060716E" w:rsidRPr="0060716E" w:rsidRDefault="0060716E" w:rsidP="001A42B3">
      <w:pPr>
        <w:pStyle w:val="a3"/>
        <w:spacing w:before="7"/>
        <w:ind w:firstLine="142"/>
        <w:jc w:val="both"/>
        <w:rPr>
          <w:b/>
        </w:rPr>
      </w:pPr>
      <w:r w:rsidRPr="0060716E">
        <w:rPr>
          <w:b/>
        </w:rPr>
        <w:t>ΕΠΙΧΕΙΡΗΜΑΤΙΚΟΤΗΤΑΣ</w:t>
      </w:r>
    </w:p>
    <w:p w14:paraId="0B5828BF" w14:textId="77777777" w:rsidR="000128F5" w:rsidRPr="0060716E" w:rsidRDefault="0060716E" w:rsidP="001A42B3">
      <w:pPr>
        <w:pStyle w:val="a3"/>
        <w:spacing w:before="7"/>
        <w:ind w:left="142"/>
        <w:jc w:val="both"/>
        <w:rPr>
          <w:b/>
        </w:rPr>
      </w:pPr>
      <w:r w:rsidRPr="0060716E">
        <w:rPr>
          <w:b/>
        </w:rPr>
        <w:t>ΕΡΕΥΝΑΣ &amp; ΚΑΙΝΟΤΟΜΙΑΣ</w:t>
      </w:r>
    </w:p>
    <w:p w14:paraId="501FE38E" w14:textId="7E868EB6" w:rsidR="000128F5" w:rsidRPr="0060716E" w:rsidRDefault="00E90ABB" w:rsidP="001A42B3">
      <w:pPr>
        <w:ind w:left="140"/>
        <w:jc w:val="both"/>
        <w:rPr>
          <w:b/>
        </w:rPr>
      </w:pPr>
      <w:r w:rsidRPr="0060716E">
        <w:rPr>
          <w:b/>
        </w:rPr>
        <w:t>Πληροφορίες</w:t>
      </w:r>
      <w:r w:rsidR="00EF7ECE">
        <w:rPr>
          <w:b/>
        </w:rPr>
        <w:t xml:space="preserve">  </w:t>
      </w:r>
      <w:r w:rsidRPr="0060716E">
        <w:rPr>
          <w:b/>
        </w:rPr>
        <w:t xml:space="preserve"> </w:t>
      </w:r>
      <w:r w:rsidR="005D4471">
        <w:rPr>
          <w:b/>
        </w:rPr>
        <w:t xml:space="preserve"> </w:t>
      </w:r>
      <w:r w:rsidRPr="0060716E">
        <w:rPr>
          <w:b/>
        </w:rPr>
        <w:t xml:space="preserve">: </w:t>
      </w:r>
      <w:r w:rsidRPr="0060716E">
        <w:t>ΣΕΦΕΡΙΑΔΗ ΑΜΑΛΙΑ</w:t>
      </w:r>
    </w:p>
    <w:p w14:paraId="726992F4" w14:textId="77777777" w:rsidR="000128F5" w:rsidRPr="00925032" w:rsidRDefault="00E90ABB" w:rsidP="001A42B3">
      <w:pPr>
        <w:spacing w:before="38"/>
        <w:ind w:left="140"/>
        <w:jc w:val="both"/>
      </w:pPr>
      <w:r w:rsidRPr="00925032">
        <w:rPr>
          <w:b/>
        </w:rPr>
        <w:t>Ταχ.Κώδικας</w:t>
      </w:r>
      <w:r w:rsidR="00EF7ECE">
        <w:rPr>
          <w:b/>
        </w:rPr>
        <w:tab/>
        <w:t xml:space="preserve">   </w:t>
      </w:r>
      <w:r w:rsidRPr="00925032">
        <w:rPr>
          <w:b/>
        </w:rPr>
        <w:t xml:space="preserve">: </w:t>
      </w:r>
      <w:r w:rsidRPr="00925032">
        <w:t>264 41</w:t>
      </w:r>
    </w:p>
    <w:p w14:paraId="573788B6" w14:textId="758B5D48" w:rsidR="000128F5" w:rsidRPr="00273C55" w:rsidRDefault="001A42B3" w:rsidP="001A42B3">
      <w:pPr>
        <w:tabs>
          <w:tab w:val="left" w:pos="1615"/>
        </w:tabs>
        <w:spacing w:before="38"/>
        <w:ind w:left="140"/>
        <w:jc w:val="both"/>
      </w:pPr>
      <w:r>
        <w:rPr>
          <w:b/>
        </w:rPr>
        <w:t xml:space="preserve">Τηλέφωνο     </w:t>
      </w:r>
      <w:r w:rsidR="00EF7ECE">
        <w:rPr>
          <w:b/>
        </w:rPr>
        <w:t xml:space="preserve">   </w:t>
      </w:r>
      <w:r w:rsidR="005D4471">
        <w:rPr>
          <w:b/>
        </w:rPr>
        <w:t xml:space="preserve"> </w:t>
      </w:r>
      <w:r w:rsidR="005E1BF2" w:rsidRPr="00925032">
        <w:rPr>
          <w:b/>
        </w:rPr>
        <w:t>:</w:t>
      </w:r>
      <w:r w:rsidR="00EF7ECE">
        <w:rPr>
          <w:b/>
        </w:rPr>
        <w:t xml:space="preserve"> </w:t>
      </w:r>
      <w:r w:rsidR="00E90ABB" w:rsidRPr="00925032">
        <w:t>2613 613628</w:t>
      </w:r>
    </w:p>
    <w:p w14:paraId="08848184" w14:textId="77777777" w:rsidR="000128F5" w:rsidRDefault="005E1BF2" w:rsidP="001A42B3">
      <w:pPr>
        <w:tabs>
          <w:tab w:val="left" w:pos="1637"/>
        </w:tabs>
        <w:spacing w:before="38"/>
        <w:ind w:left="140"/>
        <w:jc w:val="both"/>
      </w:pPr>
      <w:r w:rsidRPr="00925032">
        <w:rPr>
          <w:b/>
        </w:rPr>
        <w:t>Email</w:t>
      </w:r>
      <w:r w:rsidR="00EF7ECE">
        <w:rPr>
          <w:b/>
        </w:rPr>
        <w:tab/>
      </w:r>
      <w:r w:rsidR="00E90ABB" w:rsidRPr="00925032">
        <w:rPr>
          <w:b/>
        </w:rPr>
        <w:t>:</w:t>
      </w:r>
      <w:r w:rsidR="00273C55">
        <w:rPr>
          <w:b/>
        </w:rPr>
        <w:t xml:space="preserve"> </w:t>
      </w:r>
      <w:hyperlink r:id="rId6">
        <w:r w:rsidR="00E90ABB" w:rsidRPr="00925032">
          <w:t>grafeio.zaimis@gmail.com</w:t>
        </w:r>
      </w:hyperlink>
    </w:p>
    <w:p w14:paraId="5E695ECC" w14:textId="77777777" w:rsidR="001A42B3" w:rsidRPr="001A42B3" w:rsidRDefault="001A42B3" w:rsidP="001A42B3">
      <w:pPr>
        <w:tabs>
          <w:tab w:val="left" w:pos="1637"/>
        </w:tabs>
        <w:spacing w:before="38"/>
        <w:ind w:left="140"/>
        <w:jc w:val="both"/>
      </w:pPr>
    </w:p>
    <w:p w14:paraId="0B669AA5" w14:textId="77777777" w:rsidR="000128F5" w:rsidRDefault="00E90ABB">
      <w:pPr>
        <w:spacing w:before="91" w:line="273" w:lineRule="auto"/>
        <w:ind w:left="1466" w:right="103" w:firstLine="1486"/>
        <w:rPr>
          <w:sz w:val="20"/>
        </w:rPr>
      </w:pPr>
      <w:r>
        <w:br w:type="column"/>
      </w:r>
    </w:p>
    <w:p w14:paraId="7A4759F2" w14:textId="77777777" w:rsidR="000128F5" w:rsidRDefault="000128F5">
      <w:pPr>
        <w:pStyle w:val="a3"/>
      </w:pPr>
    </w:p>
    <w:p w14:paraId="1E5286FC" w14:textId="77777777" w:rsidR="000128F5" w:rsidRDefault="000128F5">
      <w:pPr>
        <w:pStyle w:val="a3"/>
      </w:pPr>
    </w:p>
    <w:p w14:paraId="5F1144F1" w14:textId="77777777" w:rsidR="000128F5" w:rsidRDefault="000128F5">
      <w:pPr>
        <w:pStyle w:val="a3"/>
        <w:spacing w:before="6"/>
        <w:rPr>
          <w:sz w:val="24"/>
        </w:rPr>
      </w:pPr>
    </w:p>
    <w:p w14:paraId="348EB1C2" w14:textId="77777777" w:rsidR="00ED1216" w:rsidRDefault="00ED1216" w:rsidP="00455658">
      <w:pPr>
        <w:pStyle w:val="1"/>
        <w:spacing w:line="276" w:lineRule="auto"/>
        <w:ind w:left="0"/>
        <w:rPr>
          <w:rFonts w:ascii="Times New Roman" w:hAnsi="Times New Roman" w:cs="Times New Roman"/>
        </w:rPr>
      </w:pPr>
    </w:p>
    <w:p w14:paraId="61464201" w14:textId="77777777" w:rsidR="00ED1216" w:rsidRDefault="00ED1216" w:rsidP="00455658">
      <w:pPr>
        <w:pStyle w:val="1"/>
        <w:spacing w:line="276" w:lineRule="auto"/>
        <w:ind w:left="0"/>
        <w:rPr>
          <w:rFonts w:ascii="Times New Roman" w:hAnsi="Times New Roman" w:cs="Times New Roman"/>
        </w:rPr>
      </w:pPr>
    </w:p>
    <w:p w14:paraId="5F5F1B18" w14:textId="77777777" w:rsidR="00A847D6" w:rsidRPr="00E4791B" w:rsidRDefault="00A847D6" w:rsidP="00455658">
      <w:pPr>
        <w:pStyle w:val="1"/>
        <w:spacing w:line="276" w:lineRule="auto"/>
        <w:ind w:left="0"/>
        <w:rPr>
          <w:rFonts w:ascii="Times New Roman" w:hAnsi="Times New Roman" w:cs="Times New Roman"/>
        </w:rPr>
      </w:pPr>
    </w:p>
    <w:p w14:paraId="5E9F55C9" w14:textId="77777777" w:rsidR="00A847D6" w:rsidRPr="00E4791B" w:rsidRDefault="00A847D6" w:rsidP="00A847D6">
      <w:pPr>
        <w:pStyle w:val="a3"/>
        <w:rPr>
          <w:rFonts w:eastAsia="Calibri"/>
          <w:b/>
          <w:bCs/>
        </w:rPr>
      </w:pPr>
    </w:p>
    <w:p w14:paraId="21AAF9B5" w14:textId="77777777" w:rsidR="001A42B3" w:rsidRDefault="00E90ABB" w:rsidP="001A42B3">
      <w:pPr>
        <w:pStyle w:val="a3"/>
        <w:jc w:val="both"/>
        <w:rPr>
          <w:b/>
        </w:rPr>
      </w:pPr>
      <w:r w:rsidRPr="00A847D6">
        <w:rPr>
          <w:b/>
        </w:rPr>
        <w:t>ΠΡΟΣ:</w:t>
      </w:r>
    </w:p>
    <w:p w14:paraId="373A47A2" w14:textId="77777777" w:rsidR="00273C55" w:rsidRDefault="00273C55" w:rsidP="001A42B3">
      <w:pPr>
        <w:pStyle w:val="a3"/>
        <w:jc w:val="both"/>
        <w:rPr>
          <w:b/>
        </w:rPr>
      </w:pPr>
    </w:p>
    <w:p w14:paraId="51DAD224" w14:textId="77777777" w:rsidR="00F760A2" w:rsidRPr="00F760A2" w:rsidRDefault="0015747A" w:rsidP="001A42B3">
      <w:pPr>
        <w:pStyle w:val="a3"/>
        <w:jc w:val="both"/>
      </w:pPr>
      <w:r>
        <w:t>ΛΙΣΤΑ ΑΠΟΔΕΚΤΩΝ</w:t>
      </w:r>
    </w:p>
    <w:p w14:paraId="52BC8312" w14:textId="77777777" w:rsidR="000128F5" w:rsidRDefault="000128F5">
      <w:pPr>
        <w:pStyle w:val="a3"/>
        <w:spacing w:before="4"/>
        <w:rPr>
          <w:rFonts w:ascii="Calibri"/>
          <w:b/>
          <w:sz w:val="25"/>
        </w:rPr>
      </w:pPr>
    </w:p>
    <w:p w14:paraId="24FD3B22" w14:textId="77777777" w:rsidR="000128F5" w:rsidRDefault="000128F5">
      <w:pPr>
        <w:spacing w:line="276" w:lineRule="auto"/>
        <w:ind w:left="140" w:right="777"/>
        <w:rPr>
          <w:rFonts w:ascii="Calibri" w:hAnsi="Calibri"/>
          <w:b/>
        </w:rPr>
      </w:pPr>
    </w:p>
    <w:p w14:paraId="21D248EA" w14:textId="77777777" w:rsidR="000128F5" w:rsidRDefault="000128F5">
      <w:pPr>
        <w:spacing w:line="276" w:lineRule="auto"/>
        <w:rPr>
          <w:rFonts w:ascii="Calibri" w:hAnsi="Calibri"/>
        </w:rPr>
        <w:sectPr w:rsidR="000128F5" w:rsidSect="00273C55">
          <w:type w:val="continuous"/>
          <w:pgSz w:w="11910" w:h="16840"/>
          <w:pgMar w:top="426" w:right="640" w:bottom="280" w:left="940" w:header="720" w:footer="720" w:gutter="0"/>
          <w:cols w:num="2" w:space="720" w:equalWidth="0">
            <w:col w:w="4262" w:space="1447"/>
            <w:col w:w="4621"/>
          </w:cols>
        </w:sectPr>
      </w:pPr>
    </w:p>
    <w:p w14:paraId="1B441060" w14:textId="77777777" w:rsidR="000128F5" w:rsidRDefault="000128F5">
      <w:pPr>
        <w:pStyle w:val="a3"/>
        <w:spacing w:before="3"/>
        <w:rPr>
          <w:rFonts w:ascii="Calibri"/>
          <w:b/>
          <w:sz w:val="18"/>
        </w:rPr>
      </w:pPr>
    </w:p>
    <w:p w14:paraId="1D3504C6" w14:textId="401E0F4C" w:rsidR="000128F5" w:rsidRPr="00273C55" w:rsidRDefault="00E90ABB" w:rsidP="00273C55">
      <w:pPr>
        <w:rPr>
          <w:b/>
        </w:rPr>
      </w:pPr>
      <w:r w:rsidRPr="00273C55">
        <w:rPr>
          <w:b/>
          <w:w w:val="105"/>
        </w:rPr>
        <w:t>ΘΕΜΑ :</w:t>
      </w:r>
      <w:r w:rsidR="00273C55" w:rsidRPr="00273C55">
        <w:rPr>
          <w:b/>
          <w:w w:val="105"/>
        </w:rPr>
        <w:t xml:space="preserve"> ΣΥΜΜΕΤΟΧΗ ΣΤΗΝ ΕΚΘΕΣΗ </w:t>
      </w:r>
      <w:r w:rsidR="00601372">
        <w:rPr>
          <w:b/>
          <w:w w:val="105"/>
        </w:rPr>
        <w:t>«</w:t>
      </w:r>
      <w:r w:rsidR="00273C55" w:rsidRPr="00273C55">
        <w:rPr>
          <w:b/>
          <w:w w:val="105"/>
          <w:lang w:val="en-US"/>
        </w:rPr>
        <w:t>DUBAI</w:t>
      </w:r>
      <w:r w:rsidR="00273C55" w:rsidRPr="00273C55">
        <w:rPr>
          <w:b/>
          <w:w w:val="105"/>
        </w:rPr>
        <w:t xml:space="preserve"> </w:t>
      </w:r>
      <w:r w:rsidR="00273C55" w:rsidRPr="00273C55">
        <w:rPr>
          <w:b/>
          <w:w w:val="105"/>
          <w:lang w:val="en-US"/>
        </w:rPr>
        <w:t>EXPO</w:t>
      </w:r>
      <w:r w:rsidR="00273C55" w:rsidRPr="00273C55">
        <w:rPr>
          <w:b/>
          <w:w w:val="105"/>
        </w:rPr>
        <w:t xml:space="preserve"> 2020»</w:t>
      </w:r>
    </w:p>
    <w:p w14:paraId="1604E7DD" w14:textId="77777777" w:rsidR="000128F5" w:rsidRDefault="000128F5">
      <w:pPr>
        <w:pStyle w:val="a3"/>
        <w:rPr>
          <w:b/>
          <w:i/>
        </w:rPr>
      </w:pPr>
    </w:p>
    <w:p w14:paraId="553FCB25" w14:textId="77777777" w:rsidR="00273C55" w:rsidRPr="00E776EB" w:rsidRDefault="00273C55">
      <w:pPr>
        <w:pStyle w:val="a3"/>
        <w:rPr>
          <w:b/>
          <w:i/>
        </w:rPr>
      </w:pPr>
    </w:p>
    <w:p w14:paraId="0B613DAF" w14:textId="77777777" w:rsidR="000128F5" w:rsidRDefault="005E1BF2" w:rsidP="00273C55">
      <w:pPr>
        <w:pStyle w:val="a3"/>
      </w:pPr>
      <w:r w:rsidRPr="00E776EB">
        <w:t>Αξιότιμες/ Αξιότιμοι κυρίες/κύριοι</w:t>
      </w:r>
      <w:r w:rsidR="00E90ABB" w:rsidRPr="00E776EB">
        <w:t>,</w:t>
      </w:r>
    </w:p>
    <w:p w14:paraId="2C8823FD" w14:textId="77777777" w:rsidR="001A1503" w:rsidRPr="00E776EB" w:rsidRDefault="001A1503" w:rsidP="00273C55">
      <w:pPr>
        <w:pStyle w:val="a3"/>
      </w:pPr>
    </w:p>
    <w:p w14:paraId="7DD96A56" w14:textId="77777777" w:rsidR="000128F5" w:rsidRDefault="000128F5" w:rsidP="007D2649">
      <w:pPr>
        <w:pStyle w:val="a3"/>
        <w:jc w:val="both"/>
      </w:pPr>
    </w:p>
    <w:p w14:paraId="343917A5" w14:textId="49F14245" w:rsidR="00680666" w:rsidRDefault="00273C55" w:rsidP="00662872">
      <w:pPr>
        <w:jc w:val="both"/>
      </w:pPr>
      <w:r>
        <w:tab/>
      </w:r>
      <w:r w:rsidRPr="00273C55">
        <w:t xml:space="preserve">Η </w:t>
      </w:r>
      <w:r w:rsidR="007D2649">
        <w:t xml:space="preserve"> </w:t>
      </w:r>
      <w:r w:rsidRPr="00273C55">
        <w:t>Περιφέρεια</w:t>
      </w:r>
      <w:r w:rsidR="007D2649">
        <w:t xml:space="preserve"> </w:t>
      </w:r>
      <w:r w:rsidRPr="00273C55">
        <w:t xml:space="preserve">Δυτικής </w:t>
      </w:r>
      <w:r w:rsidR="007D2649">
        <w:t xml:space="preserve"> </w:t>
      </w:r>
      <w:r w:rsidRPr="00273C55">
        <w:t xml:space="preserve">Ελλάδος </w:t>
      </w:r>
      <w:r w:rsidR="007D2649">
        <w:t xml:space="preserve"> </w:t>
      </w:r>
      <w:r w:rsidRPr="00273C55">
        <w:t xml:space="preserve">προτίθεται </w:t>
      </w:r>
      <w:r w:rsidR="007D2649">
        <w:t xml:space="preserve"> </w:t>
      </w:r>
      <w:r w:rsidRPr="00273C55">
        <w:t>να συμμετάσχει στην</w:t>
      </w:r>
      <w:r w:rsidR="007D2649">
        <w:t xml:space="preserve"> </w:t>
      </w:r>
      <w:r w:rsidRPr="00273C55">
        <w:t xml:space="preserve"> έκθεση </w:t>
      </w:r>
      <w:r>
        <w:t xml:space="preserve"> </w:t>
      </w:r>
      <w:r w:rsidRPr="005D4471">
        <w:rPr>
          <w:b/>
          <w:bCs/>
        </w:rPr>
        <w:t xml:space="preserve">« </w:t>
      </w:r>
      <w:r w:rsidRPr="005D4471">
        <w:rPr>
          <w:b/>
          <w:bCs/>
          <w:lang w:val="en-US"/>
        </w:rPr>
        <w:t>DUBAI</w:t>
      </w:r>
      <w:r w:rsidRPr="005D4471">
        <w:rPr>
          <w:b/>
          <w:bCs/>
        </w:rPr>
        <w:t xml:space="preserve"> </w:t>
      </w:r>
      <w:r w:rsidR="007D2649" w:rsidRPr="005D4471">
        <w:rPr>
          <w:b/>
          <w:bCs/>
        </w:rPr>
        <w:t xml:space="preserve"> </w:t>
      </w:r>
      <w:r w:rsidRPr="005D4471">
        <w:rPr>
          <w:b/>
          <w:bCs/>
          <w:lang w:val="en-US"/>
        </w:rPr>
        <w:t>EXPO</w:t>
      </w:r>
      <w:r w:rsidRPr="005D4471">
        <w:rPr>
          <w:b/>
          <w:bCs/>
        </w:rPr>
        <w:t xml:space="preserve"> </w:t>
      </w:r>
      <w:r w:rsidR="007D2649" w:rsidRPr="005D4471">
        <w:rPr>
          <w:b/>
          <w:bCs/>
        </w:rPr>
        <w:t xml:space="preserve"> </w:t>
      </w:r>
      <w:r w:rsidRPr="005D4471">
        <w:rPr>
          <w:b/>
          <w:bCs/>
        </w:rPr>
        <w:t>2020</w:t>
      </w:r>
      <w:r w:rsidR="007D2649" w:rsidRPr="005D4471">
        <w:rPr>
          <w:b/>
          <w:bCs/>
        </w:rPr>
        <w:t>»</w:t>
      </w:r>
      <w:r w:rsidR="007D2649">
        <w:t xml:space="preserve">  </w:t>
      </w:r>
      <w:r>
        <w:t>,την πρώτη Παγκόσμια έκθεση που διοργανώνεται από χώρα της ευρύτερης περιοχής της Μέση</w:t>
      </w:r>
      <w:r w:rsidR="005D4471">
        <w:t>ς</w:t>
      </w:r>
      <w:r>
        <w:t xml:space="preserve"> Ανατολής, Αφρικής και Νότιας Ασίας με συμμετοχή 192 χωρών.</w:t>
      </w:r>
      <w:r w:rsidR="00025D05">
        <w:t xml:space="preserve"> Η έκθεση έχει διάρκεια 6 μήνες, από 1</w:t>
      </w:r>
      <w:r w:rsidR="00025D05">
        <w:rPr>
          <w:vertAlign w:val="superscript"/>
        </w:rPr>
        <w:t>η</w:t>
      </w:r>
      <w:r w:rsidR="00025D05">
        <w:t xml:space="preserve">  Οκτωβρίου 2021 ως 31 Μαρτίου 2022 ενώ προβλέπεται να προσελκύσει περίπου 25 εκατομμύρια επισκέπτες, το 70% των οποίων θα έρθουν από χώρες εκτός των Ηνωμένων Αραβικών Εμιράτων</w:t>
      </w:r>
      <w:r w:rsidR="00025D05" w:rsidRPr="00DB61CC">
        <w:t>.</w:t>
      </w:r>
      <w:r w:rsidR="00DB61CC" w:rsidRPr="00DB61CC">
        <w:t xml:space="preserve"> </w:t>
      </w:r>
      <w:r w:rsidR="00DB61CC" w:rsidRPr="00DB61CC">
        <w:rPr>
          <w:spacing w:val="7"/>
          <w:shd w:val="clear" w:color="auto" w:fill="FFFFFF"/>
        </w:rPr>
        <w:t>Το θέμα της έκθεσης προάγει τις ιδέες της δίκαιης και βιώσιμης ανάπτυξης και της ελευθερίας κινήσεων ιδεών, αγαθών και ανθρώπων.</w:t>
      </w:r>
    </w:p>
    <w:p w14:paraId="0D4CE4D2" w14:textId="7E7E8034" w:rsidR="00F66C53" w:rsidRDefault="00273C55" w:rsidP="005D4471">
      <w:pPr>
        <w:pStyle w:val="a3"/>
        <w:ind w:firstLine="720"/>
        <w:jc w:val="both"/>
        <w:rPr>
          <w:color w:val="000000"/>
          <w:shd w:val="clear" w:color="auto" w:fill="FFFFFF"/>
        </w:rPr>
      </w:pPr>
      <w:r>
        <w:t xml:space="preserve">Η ΠΔΕ προτίθεται να λάβει μέρος στο ελληνικό περίπτερο για διάστημα μιας εβδομάδας από 21 </w:t>
      </w:r>
      <w:r w:rsidR="00EF7ECE">
        <w:t>έως</w:t>
      </w:r>
      <w:r>
        <w:t xml:space="preserve"> 27 Μαρτίου</w:t>
      </w:r>
      <w:r w:rsidR="007D2649">
        <w:t xml:space="preserve"> 2022</w:t>
      </w:r>
      <w:r>
        <w:t xml:space="preserve">, στη διάρκεια της οποίας θα </w:t>
      </w:r>
      <w:r w:rsidR="005D4471">
        <w:t>πραγματοποιηθούν</w:t>
      </w:r>
      <w:r>
        <w:t xml:space="preserve"> εκδηλώσεις με έμφαση στην ανάδειξη των τουριστικών </w:t>
      </w:r>
      <w:r w:rsidR="005D4471">
        <w:t xml:space="preserve">προορισμών και </w:t>
      </w:r>
      <w:r w:rsidR="007D2649">
        <w:t>αξιοθέατων</w:t>
      </w:r>
      <w:r w:rsidR="005D4471">
        <w:t xml:space="preserve"> της Δυτικής Ελλάδας</w:t>
      </w:r>
      <w:r w:rsidR="00680666">
        <w:t xml:space="preserve">, της αγροδιατροφής και της καινοτόμου επιχειρηματικότητας </w:t>
      </w:r>
      <w:r w:rsidR="00686629">
        <w:t xml:space="preserve">στοχεύοντας στην ανάδειξη </w:t>
      </w:r>
      <w:r w:rsidR="00680666">
        <w:t>των δυναμικών επιχειρήσεων</w:t>
      </w:r>
      <w:r w:rsidR="00686629">
        <w:t xml:space="preserve"> </w:t>
      </w:r>
      <w:r w:rsidR="006409E4">
        <w:t xml:space="preserve">και των πλεονεκτημάτων </w:t>
      </w:r>
      <w:r w:rsidR="00686629">
        <w:t>της Περιφέρειας.</w:t>
      </w:r>
      <w:r w:rsidR="00F66C53" w:rsidRPr="00F66C53">
        <w:rPr>
          <w:color w:val="000000"/>
          <w:shd w:val="clear" w:color="auto" w:fill="FFFFFF"/>
        </w:rPr>
        <w:t xml:space="preserve"> Μέσα από τη συμμετοχή μας στη διεθνή έκθεση, στόχος είναι η </w:t>
      </w:r>
      <w:r w:rsidR="00F66C53">
        <w:rPr>
          <w:color w:val="000000"/>
          <w:shd w:val="clear" w:color="auto" w:fill="FFFFFF"/>
        </w:rPr>
        <w:t>ΠΔΕ</w:t>
      </w:r>
      <w:r w:rsidR="00F66C53" w:rsidRPr="00F66C53">
        <w:rPr>
          <w:color w:val="000000"/>
          <w:shd w:val="clear" w:color="auto" w:fill="FFFFFF"/>
        </w:rPr>
        <w:t xml:space="preserve"> να επανατοποθετηθεί δυναμικά στο διεθνές επιχειρηματικό και επενδυτικό περιβάλλον</w:t>
      </w:r>
      <w:r w:rsidR="00F66C53">
        <w:rPr>
          <w:color w:val="000000"/>
          <w:shd w:val="clear" w:color="auto" w:fill="FFFFFF"/>
        </w:rPr>
        <w:t>.</w:t>
      </w:r>
    </w:p>
    <w:p w14:paraId="110F6A15" w14:textId="1F4F3977" w:rsidR="005D4471" w:rsidRDefault="005D4471" w:rsidP="00F56CCA">
      <w:pPr>
        <w:pStyle w:val="a3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Αξίζει να σημειωθεί </w:t>
      </w:r>
      <w:r w:rsidR="00EB2781">
        <w:rPr>
          <w:color w:val="000000"/>
          <w:shd w:val="clear" w:color="auto" w:fill="FFFFFF"/>
        </w:rPr>
        <w:t>πως το διάστημα που έχουμε επιλέξει για τη συμμετοχή μας θεωρείται εξαιρετικά σημαντικό καθώς περιλαμβάνει την</w:t>
      </w:r>
      <w:r w:rsidR="006409E4">
        <w:rPr>
          <w:color w:val="000000"/>
          <w:shd w:val="clear" w:color="auto" w:fill="FFFFFF"/>
        </w:rPr>
        <w:t xml:space="preserve"> </w:t>
      </w:r>
      <w:r w:rsidR="00EB2781">
        <w:rPr>
          <w:color w:val="000000"/>
          <w:shd w:val="clear" w:color="auto" w:fill="FFFFFF"/>
        </w:rPr>
        <w:t xml:space="preserve">Εθνική </w:t>
      </w:r>
      <w:r w:rsidR="00F56CCA">
        <w:rPr>
          <w:color w:val="000000"/>
          <w:shd w:val="clear" w:color="auto" w:fill="FFFFFF"/>
        </w:rPr>
        <w:t xml:space="preserve">μας </w:t>
      </w:r>
      <w:r w:rsidR="00EB2781">
        <w:rPr>
          <w:color w:val="000000"/>
          <w:shd w:val="clear" w:color="auto" w:fill="FFFFFF"/>
        </w:rPr>
        <w:t xml:space="preserve">εορτή </w:t>
      </w:r>
      <w:r w:rsidR="00F56CCA">
        <w:rPr>
          <w:color w:val="000000"/>
          <w:shd w:val="clear" w:color="auto" w:fill="FFFFFF"/>
        </w:rPr>
        <w:t>25</w:t>
      </w:r>
      <w:r w:rsidR="00F56CCA" w:rsidRPr="00F56CCA">
        <w:rPr>
          <w:color w:val="000000"/>
          <w:shd w:val="clear" w:color="auto" w:fill="FFFFFF"/>
          <w:vertAlign w:val="superscript"/>
        </w:rPr>
        <w:t>η</w:t>
      </w:r>
      <w:r w:rsidR="00F56CCA">
        <w:rPr>
          <w:color w:val="000000"/>
          <w:shd w:val="clear" w:color="auto" w:fill="FFFFFF"/>
        </w:rPr>
        <w:t xml:space="preserve"> Μαρτίου και τη τελευταία εβδομάδα της έκθεσης  που αναμένεται να προσελκύσει πλήθος κόσμου.</w:t>
      </w:r>
    </w:p>
    <w:p w14:paraId="2B6C7A8A" w14:textId="478833F9" w:rsidR="00680666" w:rsidRDefault="00273C55" w:rsidP="00662872">
      <w:pPr>
        <w:ind w:firstLine="720"/>
        <w:jc w:val="both"/>
      </w:pPr>
      <w:r>
        <w:t xml:space="preserve">Το κόστος ενοικίασης του ελληνικού περιπτέρου </w:t>
      </w:r>
      <w:r w:rsidR="00680666">
        <w:t xml:space="preserve">για το προαναφερθέν χρονικό διάστημα και τα κόστη των </w:t>
      </w:r>
      <w:r w:rsidR="00DC379D">
        <w:t>ανωτέρω</w:t>
      </w:r>
      <w:r w:rsidR="00680666">
        <w:t xml:space="preserve"> εκδηλώσεων στην έκθεση</w:t>
      </w:r>
      <w:r w:rsidR="00DB5D47">
        <w:t>, αποτελούν δαπάνη</w:t>
      </w:r>
      <w:r>
        <w:t xml:space="preserve"> </w:t>
      </w:r>
      <w:r w:rsidR="009778B9">
        <w:t>τ</w:t>
      </w:r>
      <w:r>
        <w:t>η</w:t>
      </w:r>
      <w:r w:rsidR="009778B9">
        <w:t>ς</w:t>
      </w:r>
      <w:r>
        <w:t xml:space="preserve"> Περιφέρεια</w:t>
      </w:r>
      <w:r w:rsidR="009778B9">
        <w:t>ς</w:t>
      </w:r>
      <w:r w:rsidR="00680666">
        <w:t xml:space="preserve">. Θεωρούμε σημαντικό </w:t>
      </w:r>
      <w:r w:rsidR="00E95ECB">
        <w:t xml:space="preserve">τόσο για την προβολή της </w:t>
      </w:r>
      <w:r w:rsidR="00E814C3">
        <w:t>Π</w:t>
      </w:r>
      <w:r w:rsidR="00E95ECB">
        <w:t xml:space="preserve">εριφέρειας μας, όσο και για την προβολή της επιχείρησης σας,  </w:t>
      </w:r>
      <w:r w:rsidR="00680666">
        <w:t>να συμμετάσχετε στην ελληνική αποστολή και στις επιμέρους εκδηλώσεις που θα πραγματοποιηθούν</w:t>
      </w:r>
      <w:r w:rsidR="00E95ECB">
        <w:t xml:space="preserve">, παρουσιάζοντας </w:t>
      </w:r>
      <w:r w:rsidR="00554AEC">
        <w:t xml:space="preserve"> τα προϊόντα</w:t>
      </w:r>
      <w:r w:rsidR="00E95ECB">
        <w:t xml:space="preserve"> και τις υπηρεσίες</w:t>
      </w:r>
      <w:r w:rsidR="00EC7C64">
        <w:t xml:space="preserve"> </w:t>
      </w:r>
      <w:r w:rsidR="008C680E">
        <w:t>σας</w:t>
      </w:r>
      <w:r w:rsidR="00554AEC">
        <w:t>. Οι εκδηλώσεις</w:t>
      </w:r>
      <w:r w:rsidR="008C680E">
        <w:t xml:space="preserve"> </w:t>
      </w:r>
      <w:r w:rsidR="00EC7C64">
        <w:t>βρίσκονται υπό</w:t>
      </w:r>
      <w:r w:rsidR="008C680E">
        <w:t xml:space="preserve"> σχεδιασμό και προγραμματίζεται να </w:t>
      </w:r>
      <w:r w:rsidR="00554AEC">
        <w:t>συμπεριλαμβάνουν ενδεικτικά</w:t>
      </w:r>
      <w:r w:rsidR="00171FFC">
        <w:t xml:space="preserve"> μια</w:t>
      </w:r>
      <w:r w:rsidR="00554AEC">
        <w:t xml:space="preserve"> ημερίδα</w:t>
      </w:r>
      <w:r w:rsidR="00680666">
        <w:t xml:space="preserve"> για την αγροδιατροφή και μία για τις καινοτόμες επιχειρήσεις και τις επενδυτικές προοπτικές στην ΠΔΕ</w:t>
      </w:r>
      <w:r w:rsidR="00554AEC">
        <w:t xml:space="preserve">. </w:t>
      </w:r>
      <w:r w:rsidR="00680666">
        <w:t xml:space="preserve"> Τα κόστη μετακίνησης</w:t>
      </w:r>
      <w:r w:rsidR="00680666" w:rsidRPr="00EF7ECE">
        <w:t xml:space="preserve"> </w:t>
      </w:r>
      <w:r w:rsidR="00680666">
        <w:t xml:space="preserve">και διαμονής </w:t>
      </w:r>
      <w:r w:rsidR="00171FFC">
        <w:t xml:space="preserve">των εκπροσώπων </w:t>
      </w:r>
      <w:r w:rsidR="00680666">
        <w:t>κάθε επιχε</w:t>
      </w:r>
      <w:r w:rsidR="00171FFC">
        <w:t xml:space="preserve">ίρησης </w:t>
      </w:r>
      <w:r w:rsidR="004E4E3A">
        <w:t>, καθώς και τα έξοδα αποστολής των προϊόντων</w:t>
      </w:r>
      <w:r w:rsidR="00EC7C64">
        <w:t xml:space="preserve"> </w:t>
      </w:r>
      <w:r w:rsidR="00680666">
        <w:t xml:space="preserve">θα καλυφθούν </w:t>
      </w:r>
      <w:r w:rsidR="008C680E">
        <w:t xml:space="preserve">με </w:t>
      </w:r>
      <w:r w:rsidR="00E814C3">
        <w:t>ιδί</w:t>
      </w:r>
      <w:r w:rsidR="008C680E">
        <w:t>α δαπάνη</w:t>
      </w:r>
      <w:r w:rsidR="00E814C3">
        <w:t>.</w:t>
      </w:r>
    </w:p>
    <w:p w14:paraId="296CFFD0" w14:textId="18E175C0" w:rsidR="00662872" w:rsidRPr="00662872" w:rsidRDefault="00271CC1" w:rsidP="005D4471">
      <w:pPr>
        <w:pStyle w:val="a3"/>
        <w:ind w:left="140" w:right="-18" w:firstLine="720"/>
        <w:jc w:val="both"/>
      </w:pPr>
      <w:r>
        <w:t xml:space="preserve">Παρακαλούμε όπως μας γνωστοποιήσετε </w:t>
      </w:r>
      <w:r w:rsidR="00273C55">
        <w:t>μέχρι τις</w:t>
      </w:r>
      <w:r w:rsidR="00273C55" w:rsidRPr="00273C55">
        <w:t xml:space="preserve"> </w:t>
      </w:r>
      <w:r w:rsidR="00273C55" w:rsidRPr="006C69F4">
        <w:rPr>
          <w:b/>
          <w:bCs/>
        </w:rPr>
        <w:t>15</w:t>
      </w:r>
      <w:r w:rsidR="006C69F4" w:rsidRPr="006C69F4">
        <w:rPr>
          <w:b/>
          <w:bCs/>
        </w:rPr>
        <w:t xml:space="preserve"> Ιανουαρίου 2022</w:t>
      </w:r>
      <w:r w:rsidR="006C69F4">
        <w:t xml:space="preserve"> </w:t>
      </w:r>
      <w:r w:rsidR="00273C55">
        <w:t xml:space="preserve">εάν σας ενδιαφέρει η συμμετοχή σας στην έκθεση μέσω απαντητικής επιστολής. </w:t>
      </w:r>
      <w:r w:rsidR="00662872">
        <w:t xml:space="preserve">Στα παρακάτω </w:t>
      </w:r>
      <w:r w:rsidR="00662872">
        <w:rPr>
          <w:lang w:val="en-US"/>
        </w:rPr>
        <w:t>link</w:t>
      </w:r>
      <w:r w:rsidR="00662872" w:rsidRPr="00662872">
        <w:t xml:space="preserve"> </w:t>
      </w:r>
      <w:r w:rsidR="00662872">
        <w:t xml:space="preserve">μπορείτε να βρείτε χρήσιμες πληροφορίες για το εθνικό περίπτερο το οποίο βρίσκεται σε κομβικό σημείο της έκθεσης </w:t>
      </w:r>
      <w:hyperlink r:id="rId7" w:history="1">
        <w:r w:rsidR="00662872" w:rsidRPr="004F38C4">
          <w:rPr>
            <w:rStyle w:val="-"/>
          </w:rPr>
          <w:t>https://greeceexpo2020.com/</w:t>
        </w:r>
      </w:hyperlink>
      <w:r w:rsidR="00662872">
        <w:t xml:space="preserve"> και </w:t>
      </w:r>
      <w:hyperlink r:id="rId8" w:history="1">
        <w:r w:rsidR="00662872" w:rsidRPr="004F38C4">
          <w:rPr>
            <w:rStyle w:val="-"/>
          </w:rPr>
          <w:t>https://www.expo2020dubai.com/en/understanding-expo/participants/country-pavilions/greece</w:t>
        </w:r>
      </w:hyperlink>
      <w:r w:rsidR="00662872">
        <w:t xml:space="preserve"> </w:t>
      </w:r>
    </w:p>
    <w:p w14:paraId="7BA5D3E6" w14:textId="54284F09" w:rsidR="005E1BF2" w:rsidRPr="00E776EB" w:rsidRDefault="001A42B3" w:rsidP="005D4471">
      <w:pPr>
        <w:pStyle w:val="a3"/>
        <w:ind w:left="140" w:right="-18" w:firstLine="720"/>
        <w:jc w:val="both"/>
      </w:pPr>
      <w:r w:rsidRPr="00E776EB">
        <w:t xml:space="preserve">Για οποιαδήποτε πληροφορία μπορείτε να απευθυνθείτε </w:t>
      </w:r>
      <w:r w:rsidR="00EC7C64">
        <w:t xml:space="preserve">στην κα Σεφεριάδη Αμαλία </w:t>
      </w:r>
      <w:r w:rsidRPr="00E776EB">
        <w:t xml:space="preserve">στα τηλέφωνα </w:t>
      </w:r>
      <w:r w:rsidR="00273C55">
        <w:t>2613613628</w:t>
      </w:r>
      <w:r w:rsidR="00EC7C64">
        <w:t>,-521</w:t>
      </w:r>
      <w:r w:rsidR="00273C55">
        <w:t>.</w:t>
      </w:r>
    </w:p>
    <w:p w14:paraId="23BF219B" w14:textId="77777777" w:rsidR="00CF5B9D" w:rsidRDefault="00CF5B9D" w:rsidP="001A42B3">
      <w:pPr>
        <w:pStyle w:val="a3"/>
      </w:pPr>
    </w:p>
    <w:p w14:paraId="7679054E" w14:textId="77777777" w:rsidR="00273C55" w:rsidRPr="00E776EB" w:rsidRDefault="00273C55" w:rsidP="001A42B3">
      <w:pPr>
        <w:pStyle w:val="a3"/>
      </w:pPr>
    </w:p>
    <w:p w14:paraId="1BCD84EA" w14:textId="77777777" w:rsidR="000128F5" w:rsidRPr="00ED1216" w:rsidRDefault="00E90ABB" w:rsidP="001A42B3">
      <w:pPr>
        <w:pStyle w:val="a3"/>
      </w:pPr>
      <w:r w:rsidRPr="00E776EB">
        <w:t>Με εκτίμηση,</w:t>
      </w:r>
    </w:p>
    <w:p w14:paraId="3670B6FC" w14:textId="77777777" w:rsidR="000128F5" w:rsidRDefault="000128F5" w:rsidP="001A42B3">
      <w:pPr>
        <w:pStyle w:val="a3"/>
        <w:rPr>
          <w:sz w:val="20"/>
        </w:rPr>
      </w:pPr>
    </w:p>
    <w:p w14:paraId="3BEB325C" w14:textId="77777777" w:rsidR="001162D6" w:rsidRDefault="00D343D4" w:rsidP="001A42B3">
      <w:pPr>
        <w:pStyle w:val="a3"/>
      </w:pPr>
      <w:r w:rsidRPr="00ED1216">
        <w:t xml:space="preserve">Φωκίων Ζαΐμης                       </w:t>
      </w:r>
    </w:p>
    <w:p w14:paraId="1D28C14F" w14:textId="73771EF2" w:rsidR="00D343D4" w:rsidRPr="00ED1216" w:rsidRDefault="00D343D4" w:rsidP="001A42B3">
      <w:pPr>
        <w:pStyle w:val="a3"/>
      </w:pPr>
      <w:r w:rsidRPr="00ED1216">
        <w:t xml:space="preserve">                                                                </w:t>
      </w:r>
    </w:p>
    <w:p w14:paraId="3C87AC99" w14:textId="530679D0" w:rsidR="00273C55" w:rsidRDefault="00D343D4" w:rsidP="001A42B3">
      <w:r w:rsidRPr="00ED1216">
        <w:t>Αντιπεριφερειάρχης Επιχειρηματικότητας ,Έρευνας και Καινοτομίας</w:t>
      </w:r>
    </w:p>
    <w:p w14:paraId="3BF53988" w14:textId="77777777" w:rsidR="00273C55" w:rsidRDefault="00273C55" w:rsidP="001A42B3"/>
    <w:p w14:paraId="49ACE8FA" w14:textId="77777777" w:rsidR="00273C55" w:rsidRPr="003B7C10" w:rsidRDefault="00273C55" w:rsidP="001A42B3"/>
    <w:p w14:paraId="09729F1B" w14:textId="77777777" w:rsidR="00E4791B" w:rsidRDefault="00E4791B" w:rsidP="00C5694D">
      <w:pPr>
        <w:pStyle w:val="a3"/>
        <w:ind w:right="1888"/>
        <w:rPr>
          <w:rFonts w:ascii="Arial"/>
        </w:rPr>
      </w:pPr>
      <w:r>
        <w:rPr>
          <w:noProof/>
          <w:sz w:val="24"/>
          <w:lang w:bidi="ar-SA"/>
        </w:rPr>
        <w:lastRenderedPageBreak/>
        <w:drawing>
          <wp:inline distT="0" distB="0" distL="0" distR="0" wp14:anchorId="1A36F1A9" wp14:editId="48E19153">
            <wp:extent cx="1368000" cy="1368000"/>
            <wp:effectExtent l="0" t="0" r="3810" b="3810"/>
            <wp:docPr id="2" name="Εικόνα 2" descr="C:\Users\user\Downloads\pde_left_g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de_left_gr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E91F3" w14:textId="77777777" w:rsidR="00E4791B" w:rsidRPr="00F66C53" w:rsidRDefault="00E4791B" w:rsidP="00C5694D">
      <w:pPr>
        <w:pStyle w:val="a3"/>
        <w:ind w:right="1888"/>
        <w:rPr>
          <w:rFonts w:ascii="Arial"/>
        </w:rPr>
      </w:pPr>
      <w:r w:rsidRPr="00F66C53">
        <w:rPr>
          <w:rFonts w:ascii="Arial"/>
        </w:rPr>
        <w:t>ΛΙΣΤΑ</w:t>
      </w:r>
      <w:r w:rsidR="00273C55" w:rsidRPr="00F66C53">
        <w:rPr>
          <w:rFonts w:ascii="Arial"/>
        </w:rPr>
        <w:t xml:space="preserve"> </w:t>
      </w:r>
      <w:r w:rsidRPr="00F66C53">
        <w:rPr>
          <w:rFonts w:ascii="Arial"/>
        </w:rPr>
        <w:t>ΑΠΟΔΕΚΤΩΝ</w:t>
      </w:r>
    </w:p>
    <w:p w14:paraId="1A41C12A" w14:textId="77777777" w:rsidR="00E4791B" w:rsidRDefault="00E4791B" w:rsidP="00C5694D">
      <w:pPr>
        <w:pStyle w:val="a3"/>
        <w:ind w:right="1888"/>
        <w:rPr>
          <w:rFonts w:ascii="Arial"/>
          <w:b/>
        </w:rPr>
      </w:pPr>
    </w:p>
    <w:p w14:paraId="679C3056" w14:textId="77777777" w:rsidR="00E4791B" w:rsidRPr="00E4791B" w:rsidRDefault="00E4791B" w:rsidP="00E4791B">
      <w:pPr>
        <w:pStyle w:val="a3"/>
        <w:ind w:left="360" w:right="1888"/>
        <w:rPr>
          <w:b/>
        </w:rPr>
      </w:pPr>
    </w:p>
    <w:p w14:paraId="6DF74967" w14:textId="77777777" w:rsidR="006523E8" w:rsidRPr="00E4791B" w:rsidRDefault="006523E8">
      <w:pPr>
        <w:pStyle w:val="a3"/>
        <w:ind w:left="360" w:right="1888"/>
        <w:rPr>
          <w:b/>
        </w:rPr>
      </w:pPr>
    </w:p>
    <w:sectPr w:rsidR="006523E8" w:rsidRPr="00E4791B" w:rsidSect="00EE72C1">
      <w:type w:val="continuous"/>
      <w:pgSz w:w="11910" w:h="16840"/>
      <w:pgMar w:top="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844"/>
    <w:multiLevelType w:val="hybridMultilevel"/>
    <w:tmpl w:val="8AF8B2F4"/>
    <w:lvl w:ilvl="0" w:tplc="E1668A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276C"/>
    <w:multiLevelType w:val="hybridMultilevel"/>
    <w:tmpl w:val="9CCE2882"/>
    <w:lvl w:ilvl="0" w:tplc="A5E4933A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F5"/>
    <w:rsid w:val="000128F5"/>
    <w:rsid w:val="0002511F"/>
    <w:rsid w:val="00025D05"/>
    <w:rsid w:val="001162D6"/>
    <w:rsid w:val="0015747A"/>
    <w:rsid w:val="00171FFC"/>
    <w:rsid w:val="0017525B"/>
    <w:rsid w:val="001A1503"/>
    <w:rsid w:val="001A42B3"/>
    <w:rsid w:val="00200BEA"/>
    <w:rsid w:val="00271CC1"/>
    <w:rsid w:val="00273C55"/>
    <w:rsid w:val="002E7A53"/>
    <w:rsid w:val="0033066C"/>
    <w:rsid w:val="00367454"/>
    <w:rsid w:val="00390508"/>
    <w:rsid w:val="003B25F9"/>
    <w:rsid w:val="003B7C10"/>
    <w:rsid w:val="00455658"/>
    <w:rsid w:val="004A0C11"/>
    <w:rsid w:val="004E4E3A"/>
    <w:rsid w:val="00523EF1"/>
    <w:rsid w:val="00554AEC"/>
    <w:rsid w:val="005957BA"/>
    <w:rsid w:val="005A4E60"/>
    <w:rsid w:val="005D4471"/>
    <w:rsid w:val="005E1BF2"/>
    <w:rsid w:val="00601372"/>
    <w:rsid w:val="0060716E"/>
    <w:rsid w:val="00625E61"/>
    <w:rsid w:val="006354EE"/>
    <w:rsid w:val="006409E4"/>
    <w:rsid w:val="006523E8"/>
    <w:rsid w:val="00662872"/>
    <w:rsid w:val="0067093B"/>
    <w:rsid w:val="00680666"/>
    <w:rsid w:val="00686629"/>
    <w:rsid w:val="00693C47"/>
    <w:rsid w:val="00696079"/>
    <w:rsid w:val="006B2C12"/>
    <w:rsid w:val="006C69F4"/>
    <w:rsid w:val="007651A4"/>
    <w:rsid w:val="007D2649"/>
    <w:rsid w:val="007F1545"/>
    <w:rsid w:val="0083044A"/>
    <w:rsid w:val="008615B4"/>
    <w:rsid w:val="00895A67"/>
    <w:rsid w:val="008C680E"/>
    <w:rsid w:val="00925032"/>
    <w:rsid w:val="009778B9"/>
    <w:rsid w:val="00992D85"/>
    <w:rsid w:val="009B2199"/>
    <w:rsid w:val="00A847D6"/>
    <w:rsid w:val="00B4542E"/>
    <w:rsid w:val="00B655FD"/>
    <w:rsid w:val="00BD110C"/>
    <w:rsid w:val="00C3036A"/>
    <w:rsid w:val="00C5694D"/>
    <w:rsid w:val="00C64018"/>
    <w:rsid w:val="00CB2247"/>
    <w:rsid w:val="00CF5B9D"/>
    <w:rsid w:val="00D205F7"/>
    <w:rsid w:val="00D343D4"/>
    <w:rsid w:val="00DB5D47"/>
    <w:rsid w:val="00DB61CC"/>
    <w:rsid w:val="00DC379D"/>
    <w:rsid w:val="00E426FF"/>
    <w:rsid w:val="00E45F97"/>
    <w:rsid w:val="00E4791B"/>
    <w:rsid w:val="00E776EB"/>
    <w:rsid w:val="00E814C3"/>
    <w:rsid w:val="00E90ABB"/>
    <w:rsid w:val="00E95ECB"/>
    <w:rsid w:val="00EB2781"/>
    <w:rsid w:val="00EC7C64"/>
    <w:rsid w:val="00ED1216"/>
    <w:rsid w:val="00EE72C1"/>
    <w:rsid w:val="00EF7ECE"/>
    <w:rsid w:val="00F56CCA"/>
    <w:rsid w:val="00F66C53"/>
    <w:rsid w:val="00F760A2"/>
    <w:rsid w:val="00FC382B"/>
    <w:rsid w:val="00FC42B3"/>
    <w:rsid w:val="00FD77F8"/>
    <w:rsid w:val="00FF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39AF"/>
  <w15:docId w15:val="{F83217FE-A381-473F-9966-2AEB7E4B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1545"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rsid w:val="007F1545"/>
    <w:pPr>
      <w:ind w:left="140" w:right="626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a"/>
    <w:uiPriority w:val="1"/>
    <w:qFormat/>
    <w:rsid w:val="007F1545"/>
    <w:pPr>
      <w:ind w:left="140" w:right="61"/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F15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F1545"/>
  </w:style>
  <w:style w:type="paragraph" w:styleId="a4">
    <w:name w:val="List Paragraph"/>
    <w:basedOn w:val="a"/>
    <w:uiPriority w:val="1"/>
    <w:qFormat/>
    <w:rsid w:val="007F1545"/>
  </w:style>
  <w:style w:type="paragraph" w:customStyle="1" w:styleId="TableParagraph">
    <w:name w:val="Table Paragraph"/>
    <w:basedOn w:val="a"/>
    <w:uiPriority w:val="1"/>
    <w:qFormat/>
    <w:rsid w:val="007F1545"/>
  </w:style>
  <w:style w:type="character" w:styleId="-">
    <w:name w:val="Hyperlink"/>
    <w:basedOn w:val="a0"/>
    <w:uiPriority w:val="99"/>
    <w:unhideWhenUsed/>
    <w:rsid w:val="005E1BF2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ED121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D1216"/>
    <w:rPr>
      <w:rFonts w:ascii="Tahoma" w:eastAsia="Times New Roman" w:hAnsi="Tahoma" w:cs="Tahoma"/>
      <w:sz w:val="16"/>
      <w:szCs w:val="16"/>
      <w:lang w:val="el-GR" w:eastAsia="el-GR" w:bidi="el-GR"/>
    </w:rPr>
  </w:style>
  <w:style w:type="character" w:styleId="a6">
    <w:name w:val="Strong"/>
    <w:basedOn w:val="a0"/>
    <w:uiPriority w:val="22"/>
    <w:qFormat/>
    <w:rsid w:val="00E4791B"/>
    <w:rPr>
      <w:b/>
      <w:bCs/>
    </w:rPr>
  </w:style>
  <w:style w:type="character" w:customStyle="1" w:styleId="Char">
    <w:name w:val="Σώμα κειμένου Char"/>
    <w:basedOn w:val="a0"/>
    <w:link w:val="a3"/>
    <w:uiPriority w:val="1"/>
    <w:rsid w:val="001A42B3"/>
    <w:rPr>
      <w:rFonts w:ascii="Times New Roman" w:eastAsia="Times New Roman" w:hAnsi="Times New Roman" w:cs="Times New Roman"/>
      <w:lang w:val="el-GR" w:eastAsia="el-GR" w:bidi="el-GR"/>
    </w:rPr>
  </w:style>
  <w:style w:type="character" w:styleId="a7">
    <w:name w:val="annotation reference"/>
    <w:basedOn w:val="a0"/>
    <w:uiPriority w:val="99"/>
    <w:semiHidden/>
    <w:unhideWhenUsed/>
    <w:rsid w:val="00C64018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C64018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C64018"/>
    <w:rPr>
      <w:rFonts w:ascii="Times New Roman" w:eastAsia="Times New Roman" w:hAnsi="Times New Roman" w:cs="Times New Roman"/>
      <w:sz w:val="20"/>
      <w:szCs w:val="20"/>
      <w:lang w:val="el-GR" w:eastAsia="el-GR" w:bidi="el-GR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64018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C64018"/>
    <w:rPr>
      <w:rFonts w:ascii="Times New Roman" w:eastAsia="Times New Roman" w:hAnsi="Times New Roman" w:cs="Times New Roman"/>
      <w:b/>
      <w:bCs/>
      <w:sz w:val="20"/>
      <w:szCs w:val="20"/>
      <w:lang w:val="el-GR" w:eastAsia="el-GR" w:bidi="el-GR"/>
    </w:rPr>
  </w:style>
  <w:style w:type="paragraph" w:styleId="aa">
    <w:name w:val="Revision"/>
    <w:hidden/>
    <w:uiPriority w:val="99"/>
    <w:semiHidden/>
    <w:rsid w:val="0002511F"/>
    <w:pPr>
      <w:widowControl/>
      <w:autoSpaceDE/>
      <w:autoSpaceDN/>
    </w:pPr>
    <w:rPr>
      <w:rFonts w:ascii="Times New Roman" w:eastAsia="Times New Roman" w:hAnsi="Times New Roman" w:cs="Times New Roman"/>
      <w:lang w:val="el-GR" w:eastAsia="el-GR" w:bidi="el-GR"/>
    </w:rPr>
  </w:style>
  <w:style w:type="character" w:styleId="ab">
    <w:name w:val="Unresolved Mention"/>
    <w:basedOn w:val="a0"/>
    <w:uiPriority w:val="99"/>
    <w:semiHidden/>
    <w:unhideWhenUsed/>
    <w:rsid w:val="00662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2020dubai.com/en/understanding-expo/participants/country-pavilions/gree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eeceexpo2020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feio.zaimi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Amalia</cp:lastModifiedBy>
  <cp:revision>3</cp:revision>
  <dcterms:created xsi:type="dcterms:W3CDTF">2021-12-27T00:05:00Z</dcterms:created>
  <dcterms:modified xsi:type="dcterms:W3CDTF">2021-12-27T00:06:00Z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2020-11-14T00:00:00Z</vt:filetime>
  </property>
</Properties>
</file>