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3969"/>
      </w:tblGrid>
      <w:tr w:rsidR="006D4C2F" w:rsidTr="001A70DE">
        <w:tc>
          <w:tcPr>
            <w:tcW w:w="5070" w:type="dxa"/>
          </w:tcPr>
          <w:p w:rsidR="006D4C2F" w:rsidRDefault="006D4C2F" w:rsidP="006D4C2F">
            <w:pPr>
              <w:spacing w:line="276" w:lineRule="auto"/>
              <w:jc w:val="center"/>
              <w:rPr>
                <w:rFonts w:ascii="Arial" w:hAnsi="Arial" w:cs="Arial"/>
                <w:b/>
                <w:sz w:val="20"/>
                <w:szCs w:val="20"/>
              </w:rPr>
            </w:pPr>
            <w:r w:rsidRPr="00E07274">
              <w:rPr>
                <w:rFonts w:ascii="Arial" w:hAnsi="Arial" w:cs="Arial"/>
                <w:noProof/>
                <w:sz w:val="20"/>
                <w:szCs w:val="20"/>
                <w:lang w:val="en-US" w:eastAsia="en-US"/>
              </w:rPr>
              <w:drawing>
                <wp:inline distT="0" distB="0" distL="0" distR="0">
                  <wp:extent cx="648577" cy="657225"/>
                  <wp:effectExtent l="19050" t="0" r="0" b="0"/>
                  <wp:docPr id="2" name="Picture 1" descr="εθνοσημο εγχρωμο μεγαλ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οσημο εγχρωμο μεγαλο"/>
                          <pic:cNvPicPr>
                            <a:picLocks noChangeAspect="1" noChangeArrowheads="1"/>
                          </pic:cNvPicPr>
                        </pic:nvPicPr>
                        <pic:blipFill>
                          <a:blip r:embed="rId8" cstate="print"/>
                          <a:srcRect/>
                          <a:stretch>
                            <a:fillRect/>
                          </a:stretch>
                        </pic:blipFill>
                        <pic:spPr bwMode="auto">
                          <a:xfrm>
                            <a:off x="0" y="0"/>
                            <a:ext cx="648577" cy="657225"/>
                          </a:xfrm>
                          <a:prstGeom prst="rect">
                            <a:avLst/>
                          </a:prstGeom>
                          <a:noFill/>
                          <a:ln w="9525">
                            <a:noFill/>
                            <a:miter lim="800000"/>
                            <a:headEnd/>
                            <a:tailEnd/>
                          </a:ln>
                        </pic:spPr>
                      </pic:pic>
                    </a:graphicData>
                  </a:graphic>
                </wp:inline>
              </w:drawing>
            </w:r>
            <w:r>
              <w:rPr>
                <w:rFonts w:ascii="Arial" w:hAnsi="Arial" w:cs="Arial"/>
                <w:b/>
                <w:sz w:val="20"/>
                <w:szCs w:val="20"/>
              </w:rPr>
              <w:t xml:space="preserve"> </w:t>
            </w:r>
          </w:p>
          <w:p w:rsidR="006D4C2F" w:rsidRPr="008850D3" w:rsidRDefault="007F2273" w:rsidP="008850D3">
            <w:pPr>
              <w:jc w:val="center"/>
              <w:rPr>
                <w:rFonts w:ascii="Arial" w:hAnsi="Arial" w:cs="Arial"/>
                <w:b/>
                <w:sz w:val="16"/>
                <w:szCs w:val="16"/>
              </w:rPr>
            </w:pPr>
            <w:r w:rsidRPr="008850D3">
              <w:rPr>
                <w:rFonts w:ascii="Arial" w:hAnsi="Arial" w:cs="Arial"/>
                <w:b/>
                <w:sz w:val="16"/>
                <w:szCs w:val="16"/>
              </w:rPr>
              <w:t>Πρεσβεία της Ελλάδος</w:t>
            </w:r>
          </w:p>
          <w:p w:rsidR="006D4C2F" w:rsidRPr="008850D3" w:rsidRDefault="007F2273" w:rsidP="008850D3">
            <w:pPr>
              <w:tabs>
                <w:tab w:val="left" w:pos="851"/>
              </w:tabs>
              <w:jc w:val="center"/>
              <w:rPr>
                <w:rFonts w:ascii="Arial" w:hAnsi="Arial" w:cs="Arial"/>
                <w:b/>
                <w:sz w:val="16"/>
                <w:szCs w:val="16"/>
              </w:rPr>
            </w:pPr>
            <w:r w:rsidRPr="008850D3">
              <w:rPr>
                <w:rFonts w:ascii="Arial" w:hAnsi="Arial" w:cs="Arial"/>
                <w:b/>
                <w:sz w:val="16"/>
                <w:szCs w:val="16"/>
              </w:rPr>
              <w:t>Γραφείο Οικονομικών και Εμπορικών Υποθέσεων</w:t>
            </w:r>
          </w:p>
          <w:p w:rsidR="007F2273" w:rsidRDefault="007F2273" w:rsidP="007F2273">
            <w:pPr>
              <w:tabs>
                <w:tab w:val="left" w:pos="851"/>
              </w:tabs>
              <w:jc w:val="center"/>
              <w:rPr>
                <w:rFonts w:ascii="Arial" w:hAnsi="Arial" w:cs="Arial"/>
                <w:b/>
                <w:sz w:val="20"/>
                <w:szCs w:val="20"/>
              </w:rPr>
            </w:pPr>
            <w:r w:rsidRPr="008850D3">
              <w:rPr>
                <w:rFonts w:ascii="Arial" w:hAnsi="Arial" w:cs="Arial"/>
                <w:b/>
                <w:sz w:val="16"/>
                <w:szCs w:val="16"/>
              </w:rPr>
              <w:t>Τόκυο</w:t>
            </w:r>
          </w:p>
        </w:tc>
        <w:tc>
          <w:tcPr>
            <w:tcW w:w="3969" w:type="dxa"/>
          </w:tcPr>
          <w:p w:rsidR="007F2273" w:rsidRPr="007C01F9" w:rsidRDefault="004A5C49" w:rsidP="007F2273">
            <w:pPr>
              <w:spacing w:line="276" w:lineRule="auto"/>
              <w:jc w:val="right"/>
              <w:rPr>
                <w:rFonts w:ascii="Arial" w:hAnsi="Arial" w:cs="Arial"/>
                <w:sz w:val="20"/>
                <w:szCs w:val="20"/>
                <w:lang w:eastAsia="ja-JP"/>
              </w:rPr>
            </w:pPr>
            <w:r>
              <w:rPr>
                <w:rFonts w:ascii="Arial" w:hAnsi="Arial" w:cs="Arial"/>
                <w:b/>
                <w:sz w:val="20"/>
                <w:szCs w:val="20"/>
              </w:rPr>
              <w:t>ΑΔΙΑΒΑΘΜΗΤΟ</w:t>
            </w:r>
            <w:r w:rsidR="007C01F9" w:rsidRPr="007C01F9">
              <w:rPr>
                <w:rFonts w:ascii="Arial" w:hAnsi="Arial" w:cs="Arial"/>
                <w:b/>
                <w:sz w:val="20"/>
                <w:szCs w:val="20"/>
              </w:rPr>
              <w:t xml:space="preserve"> - </w:t>
            </w:r>
            <w:r>
              <w:rPr>
                <w:rFonts w:ascii="Arial" w:hAnsi="Arial" w:cs="Arial"/>
                <w:b/>
                <w:sz w:val="20"/>
                <w:szCs w:val="20"/>
              </w:rPr>
              <w:t>ΚΑΝΟΝΙΚΟ</w:t>
            </w:r>
            <w:r w:rsidR="007C01F9">
              <w:rPr>
                <w:rFonts w:ascii="Arial" w:hAnsi="Arial" w:cs="Arial"/>
                <w:sz w:val="20"/>
                <w:szCs w:val="20"/>
              </w:rPr>
              <w:br/>
            </w:r>
            <w:r w:rsidR="00B07705">
              <w:rPr>
                <w:rFonts w:ascii="Arial" w:hAnsi="Arial" w:cs="Arial"/>
                <w:sz w:val="20"/>
                <w:szCs w:val="20"/>
              </w:rPr>
              <w:t>1</w:t>
            </w:r>
            <w:r w:rsidR="003B651F">
              <w:rPr>
                <w:rFonts w:ascii="Arial" w:hAnsi="Arial" w:cs="Arial"/>
                <w:sz w:val="20"/>
                <w:szCs w:val="20"/>
              </w:rPr>
              <w:t>9</w:t>
            </w:r>
            <w:r w:rsidR="00D50959">
              <w:rPr>
                <w:rFonts w:ascii="Arial" w:hAnsi="Arial" w:cs="Arial"/>
                <w:sz w:val="20"/>
                <w:szCs w:val="20"/>
              </w:rPr>
              <w:t xml:space="preserve"> </w:t>
            </w:r>
            <w:r w:rsidR="00FC1362">
              <w:rPr>
                <w:rFonts w:ascii="Arial" w:hAnsi="Arial" w:cs="Arial"/>
                <w:sz w:val="20"/>
                <w:szCs w:val="20"/>
              </w:rPr>
              <w:t>Ιου</w:t>
            </w:r>
            <w:r w:rsidR="001A70DE">
              <w:rPr>
                <w:rFonts w:ascii="Arial" w:hAnsi="Arial" w:cs="Arial"/>
                <w:sz w:val="20"/>
                <w:szCs w:val="20"/>
              </w:rPr>
              <w:t>λ</w:t>
            </w:r>
            <w:r w:rsidR="00FC1362">
              <w:rPr>
                <w:rFonts w:ascii="Arial" w:hAnsi="Arial" w:cs="Arial"/>
                <w:sz w:val="20"/>
                <w:szCs w:val="20"/>
              </w:rPr>
              <w:t>ί</w:t>
            </w:r>
            <w:r w:rsidR="00D50959">
              <w:rPr>
                <w:rFonts w:ascii="Arial" w:hAnsi="Arial" w:cs="Arial"/>
                <w:sz w:val="20"/>
                <w:szCs w:val="20"/>
              </w:rPr>
              <w:t xml:space="preserve">ου </w:t>
            </w:r>
            <w:r w:rsidR="007F2273" w:rsidRPr="00F86684">
              <w:rPr>
                <w:rFonts w:ascii="Arial" w:hAnsi="Arial" w:cs="Arial"/>
                <w:sz w:val="20"/>
                <w:szCs w:val="20"/>
                <w:lang w:eastAsia="ja-JP"/>
              </w:rPr>
              <w:t>201</w:t>
            </w:r>
            <w:r w:rsidR="003B651F">
              <w:rPr>
                <w:rFonts w:ascii="Arial" w:hAnsi="Arial" w:cs="Arial"/>
                <w:sz w:val="20"/>
                <w:szCs w:val="20"/>
                <w:lang w:eastAsia="ja-JP"/>
              </w:rPr>
              <w:t>8</w:t>
            </w:r>
          </w:p>
          <w:p w:rsidR="006D4C2F" w:rsidRDefault="007F2273" w:rsidP="003B651F">
            <w:pPr>
              <w:tabs>
                <w:tab w:val="left" w:pos="851"/>
              </w:tabs>
              <w:jc w:val="right"/>
              <w:rPr>
                <w:rFonts w:ascii="Arial" w:hAnsi="Arial" w:cs="Arial"/>
                <w:b/>
                <w:sz w:val="20"/>
                <w:szCs w:val="20"/>
              </w:rPr>
            </w:pPr>
            <w:r>
              <w:rPr>
                <w:rFonts w:ascii="Arial" w:hAnsi="Arial" w:cs="Arial"/>
                <w:sz w:val="20"/>
                <w:szCs w:val="20"/>
                <w:lang w:eastAsia="ja-JP"/>
              </w:rPr>
              <w:t>Α.Π.Φ.</w:t>
            </w:r>
            <w:r w:rsidR="00433092">
              <w:rPr>
                <w:rFonts w:ascii="Arial" w:hAnsi="Arial" w:cs="Arial"/>
                <w:sz w:val="20"/>
                <w:szCs w:val="20"/>
                <w:lang w:eastAsia="ja-JP"/>
              </w:rPr>
              <w:t xml:space="preserve"> </w:t>
            </w:r>
            <w:r w:rsidR="00E065D9">
              <w:rPr>
                <w:rFonts w:ascii="Arial" w:hAnsi="Arial" w:cs="Arial"/>
                <w:sz w:val="20"/>
                <w:szCs w:val="20"/>
                <w:lang w:eastAsia="ja-JP"/>
              </w:rPr>
              <w:t>51</w:t>
            </w:r>
            <w:r w:rsidR="00FC1362">
              <w:rPr>
                <w:rFonts w:ascii="Arial" w:hAnsi="Arial" w:cs="Arial"/>
                <w:sz w:val="20"/>
                <w:szCs w:val="20"/>
                <w:lang w:eastAsia="ja-JP"/>
              </w:rPr>
              <w:t>0</w:t>
            </w:r>
            <w:r w:rsidR="00D50959">
              <w:rPr>
                <w:rFonts w:ascii="Arial" w:hAnsi="Arial" w:cs="Arial"/>
                <w:sz w:val="20"/>
                <w:szCs w:val="20"/>
                <w:lang w:eastAsia="ja-JP"/>
              </w:rPr>
              <w:t>/</w:t>
            </w:r>
            <w:r w:rsidR="00AC1D47">
              <w:rPr>
                <w:rFonts w:ascii="Arial" w:hAnsi="Arial" w:cs="Arial"/>
                <w:sz w:val="20"/>
                <w:szCs w:val="20"/>
                <w:lang w:eastAsia="ja-JP"/>
              </w:rPr>
              <w:t>136</w:t>
            </w:r>
          </w:p>
        </w:tc>
      </w:tr>
    </w:tbl>
    <w:p w:rsidR="006D4C2F" w:rsidRDefault="006D4C2F" w:rsidP="004774FA">
      <w:pPr>
        <w:tabs>
          <w:tab w:val="left" w:pos="851"/>
        </w:tabs>
        <w:rPr>
          <w:rFonts w:ascii="Arial" w:hAnsi="Arial" w:cs="Arial"/>
          <w:b/>
          <w:sz w:val="20"/>
          <w:szCs w:val="20"/>
        </w:rPr>
      </w:pPr>
    </w:p>
    <w:p w:rsidR="000C3818" w:rsidRPr="00A457D4" w:rsidRDefault="000C3818" w:rsidP="00544659">
      <w:pPr>
        <w:spacing w:after="120"/>
        <w:ind w:left="709" w:hanging="709"/>
        <w:rPr>
          <w:rFonts w:ascii="Arial" w:hAnsi="Arial" w:cs="Arial"/>
          <w:b/>
          <w:sz w:val="20"/>
          <w:szCs w:val="20"/>
        </w:rPr>
      </w:pPr>
    </w:p>
    <w:p w:rsidR="000C3818" w:rsidRPr="00A457D4" w:rsidRDefault="000C3818" w:rsidP="00544659">
      <w:pPr>
        <w:spacing w:after="120"/>
        <w:ind w:left="709" w:hanging="709"/>
        <w:rPr>
          <w:rFonts w:ascii="Arial" w:hAnsi="Arial" w:cs="Arial"/>
          <w:b/>
          <w:sz w:val="20"/>
          <w:szCs w:val="20"/>
        </w:rPr>
      </w:pPr>
    </w:p>
    <w:p w:rsidR="00F86684" w:rsidRPr="005F1B8E" w:rsidRDefault="00E07274" w:rsidP="00544659">
      <w:pPr>
        <w:spacing w:after="120"/>
        <w:ind w:left="709" w:hanging="709"/>
        <w:rPr>
          <w:rFonts w:ascii="Arial" w:hAnsi="Arial" w:cs="Arial"/>
          <w:sz w:val="20"/>
          <w:szCs w:val="20"/>
        </w:rPr>
      </w:pPr>
      <w:r w:rsidRPr="00E07274">
        <w:rPr>
          <w:rFonts w:ascii="Arial" w:hAnsi="Arial" w:cs="Arial"/>
          <w:b/>
          <w:sz w:val="20"/>
          <w:szCs w:val="20"/>
        </w:rPr>
        <w:t>Π</w:t>
      </w:r>
      <w:r w:rsidR="005F1B8E">
        <w:rPr>
          <w:rFonts w:ascii="Arial" w:hAnsi="Arial" w:cs="Arial"/>
          <w:b/>
          <w:sz w:val="20"/>
          <w:szCs w:val="20"/>
        </w:rPr>
        <w:t>ρος</w:t>
      </w:r>
      <w:r w:rsidRPr="00E07274">
        <w:rPr>
          <w:rFonts w:ascii="Arial" w:hAnsi="Arial" w:cs="Arial"/>
          <w:sz w:val="20"/>
          <w:szCs w:val="20"/>
        </w:rPr>
        <w:t>:</w:t>
      </w:r>
      <w:r w:rsidR="005F1B8E">
        <w:rPr>
          <w:rFonts w:ascii="Arial" w:hAnsi="Arial" w:cs="Arial"/>
          <w:sz w:val="20"/>
          <w:szCs w:val="20"/>
        </w:rPr>
        <w:tab/>
      </w:r>
      <w:r w:rsidR="005F1B8E">
        <w:rPr>
          <w:rFonts w:ascii="Arial" w:hAnsi="Arial" w:cs="Arial"/>
          <w:sz w:val="20"/>
          <w:szCs w:val="20"/>
        </w:rPr>
        <w:tab/>
      </w:r>
      <w:r w:rsidR="001A70DE">
        <w:rPr>
          <w:rFonts w:ascii="Arial" w:hAnsi="Arial" w:cs="Arial"/>
          <w:sz w:val="20"/>
          <w:szCs w:val="20"/>
        </w:rPr>
        <w:t xml:space="preserve">ΥΠΕΞ - </w:t>
      </w:r>
      <w:r w:rsidR="005F1B8E">
        <w:rPr>
          <w:rFonts w:ascii="Arial" w:hAnsi="Arial" w:cs="Arial"/>
          <w:sz w:val="20"/>
          <w:szCs w:val="20"/>
        </w:rPr>
        <w:t>Β</w:t>
      </w:r>
      <w:r w:rsidR="001A70DE">
        <w:rPr>
          <w:rFonts w:ascii="Arial" w:hAnsi="Arial" w:cs="Arial"/>
          <w:sz w:val="20"/>
          <w:szCs w:val="20"/>
        </w:rPr>
        <w:t>4</w:t>
      </w:r>
      <w:r w:rsidR="005F1B8E">
        <w:rPr>
          <w:rFonts w:ascii="Arial" w:hAnsi="Arial" w:cs="Arial"/>
          <w:sz w:val="20"/>
          <w:szCs w:val="20"/>
        </w:rPr>
        <w:t xml:space="preserve"> Διεύθυνση </w:t>
      </w:r>
      <w:r w:rsidR="00FD47FD">
        <w:rPr>
          <w:rFonts w:ascii="Arial" w:hAnsi="Arial" w:cs="Arial"/>
          <w:sz w:val="20"/>
          <w:szCs w:val="20"/>
        </w:rPr>
        <w:t>(μέσω Κ/Τ)</w:t>
      </w:r>
    </w:p>
    <w:p w:rsidR="00F91286" w:rsidRDefault="005F1B8E" w:rsidP="00FD47FD">
      <w:pPr>
        <w:ind w:left="709" w:hanging="709"/>
        <w:rPr>
          <w:rFonts w:ascii="Arial" w:hAnsi="Arial" w:cs="Arial"/>
          <w:sz w:val="20"/>
          <w:szCs w:val="20"/>
        </w:rPr>
      </w:pPr>
      <w:r w:rsidRPr="005F1B8E">
        <w:rPr>
          <w:rFonts w:ascii="Arial" w:hAnsi="Arial" w:cs="Arial"/>
          <w:b/>
          <w:sz w:val="20"/>
          <w:szCs w:val="20"/>
        </w:rPr>
        <w:t>Κοιν</w:t>
      </w:r>
      <w:r>
        <w:rPr>
          <w:rFonts w:ascii="Arial" w:hAnsi="Arial" w:cs="Arial"/>
          <w:sz w:val="20"/>
          <w:szCs w:val="20"/>
        </w:rPr>
        <w:t>.</w:t>
      </w:r>
      <w:r w:rsidRPr="005F1B8E">
        <w:rPr>
          <w:rFonts w:ascii="Arial" w:hAnsi="Arial" w:cs="Arial"/>
          <w:sz w:val="20"/>
          <w:szCs w:val="20"/>
        </w:rPr>
        <w:t>:</w:t>
      </w:r>
      <w:r>
        <w:rPr>
          <w:rFonts w:ascii="Arial" w:hAnsi="Arial" w:cs="Arial"/>
          <w:sz w:val="20"/>
          <w:szCs w:val="20"/>
        </w:rPr>
        <w:tab/>
      </w:r>
      <w:r w:rsidR="001A70DE">
        <w:rPr>
          <w:rFonts w:ascii="Arial" w:hAnsi="Arial" w:cs="Arial"/>
          <w:sz w:val="20"/>
          <w:szCs w:val="20"/>
        </w:rPr>
        <w:t xml:space="preserve">ΥΠΕΞ </w:t>
      </w:r>
      <w:r w:rsidR="00F91286">
        <w:rPr>
          <w:rFonts w:ascii="Arial" w:hAnsi="Arial" w:cs="Arial"/>
          <w:sz w:val="20"/>
          <w:szCs w:val="20"/>
        </w:rPr>
        <w:t>(μέσω Κ/Τ)</w:t>
      </w:r>
    </w:p>
    <w:p w:rsidR="005F1B8E" w:rsidRDefault="005F1B8E" w:rsidP="00F91286">
      <w:pPr>
        <w:ind w:left="709" w:hanging="4"/>
        <w:rPr>
          <w:rFonts w:ascii="Arial" w:hAnsi="Arial" w:cs="Arial"/>
          <w:sz w:val="20"/>
          <w:szCs w:val="20"/>
        </w:rPr>
      </w:pPr>
      <w:r w:rsidRPr="004E178C">
        <w:rPr>
          <w:rFonts w:ascii="Arial" w:hAnsi="Arial" w:cs="Arial"/>
          <w:sz w:val="20"/>
          <w:szCs w:val="20"/>
        </w:rPr>
        <w:t xml:space="preserve">-     </w:t>
      </w:r>
      <w:r>
        <w:rPr>
          <w:rFonts w:ascii="Arial" w:hAnsi="Arial" w:cs="Arial"/>
          <w:sz w:val="20"/>
          <w:szCs w:val="20"/>
        </w:rPr>
        <w:t xml:space="preserve">Δ.Γ. </w:t>
      </w:r>
      <w:r w:rsidR="0010016F">
        <w:rPr>
          <w:rFonts w:ascii="Arial" w:hAnsi="Arial" w:cs="Arial"/>
          <w:sz w:val="20"/>
          <w:szCs w:val="20"/>
        </w:rPr>
        <w:t>κ. ΑΝΥΠΕΞ</w:t>
      </w:r>
    </w:p>
    <w:p w:rsidR="00D23446" w:rsidRPr="00D23446" w:rsidRDefault="00D23446" w:rsidP="00D23446">
      <w:pPr>
        <w:pStyle w:val="ListParagraph"/>
        <w:numPr>
          <w:ilvl w:val="0"/>
          <w:numId w:val="14"/>
        </w:numPr>
        <w:rPr>
          <w:rFonts w:ascii="Arial" w:hAnsi="Arial" w:cs="Arial"/>
          <w:sz w:val="20"/>
          <w:szCs w:val="20"/>
        </w:rPr>
      </w:pPr>
      <w:r w:rsidRPr="00D23446">
        <w:rPr>
          <w:rFonts w:ascii="Arial" w:hAnsi="Arial" w:cs="Arial"/>
          <w:sz w:val="20"/>
          <w:szCs w:val="20"/>
        </w:rPr>
        <w:t>Γραφείο κ.</w:t>
      </w:r>
      <w:r>
        <w:rPr>
          <w:rFonts w:ascii="Arial" w:hAnsi="Arial" w:cs="Arial"/>
          <w:sz w:val="20"/>
          <w:szCs w:val="20"/>
        </w:rPr>
        <w:t xml:space="preserve"> Γ</w:t>
      </w:r>
      <w:r w:rsidR="00C6791A">
        <w:rPr>
          <w:rFonts w:ascii="Arial" w:hAnsi="Arial" w:cs="Arial"/>
          <w:sz w:val="20"/>
          <w:szCs w:val="20"/>
        </w:rPr>
        <w:t>.</w:t>
      </w:r>
      <w:r>
        <w:rPr>
          <w:rFonts w:ascii="Arial" w:hAnsi="Arial" w:cs="Arial"/>
          <w:sz w:val="20"/>
          <w:szCs w:val="20"/>
        </w:rPr>
        <w:t>Γ</w:t>
      </w:r>
      <w:r w:rsidR="00C6791A">
        <w:rPr>
          <w:rFonts w:ascii="Arial" w:hAnsi="Arial" w:cs="Arial"/>
          <w:sz w:val="20"/>
          <w:szCs w:val="20"/>
        </w:rPr>
        <w:t>.</w:t>
      </w:r>
      <w:r>
        <w:rPr>
          <w:rFonts w:ascii="Arial" w:hAnsi="Arial" w:cs="Arial"/>
          <w:sz w:val="20"/>
          <w:szCs w:val="20"/>
        </w:rPr>
        <w:t xml:space="preserve"> Δ</w:t>
      </w:r>
      <w:r w:rsidR="00C6791A">
        <w:rPr>
          <w:rFonts w:ascii="Arial" w:hAnsi="Arial" w:cs="Arial"/>
          <w:sz w:val="20"/>
          <w:szCs w:val="20"/>
        </w:rPr>
        <w:t>.</w:t>
      </w:r>
      <w:r>
        <w:rPr>
          <w:rFonts w:ascii="Arial" w:hAnsi="Arial" w:cs="Arial"/>
          <w:sz w:val="20"/>
          <w:szCs w:val="20"/>
        </w:rPr>
        <w:t>Ο</w:t>
      </w:r>
      <w:r w:rsidR="00C6791A">
        <w:rPr>
          <w:rFonts w:ascii="Arial" w:hAnsi="Arial" w:cs="Arial"/>
          <w:sz w:val="20"/>
          <w:szCs w:val="20"/>
        </w:rPr>
        <w:t>.</w:t>
      </w:r>
      <w:r>
        <w:rPr>
          <w:rFonts w:ascii="Arial" w:hAnsi="Arial" w:cs="Arial"/>
          <w:sz w:val="20"/>
          <w:szCs w:val="20"/>
        </w:rPr>
        <w:t>Σ</w:t>
      </w:r>
      <w:r w:rsidR="00C6791A">
        <w:rPr>
          <w:rFonts w:ascii="Arial" w:hAnsi="Arial" w:cs="Arial"/>
          <w:sz w:val="20"/>
          <w:szCs w:val="20"/>
        </w:rPr>
        <w:t>. &amp; Α.Σ.</w:t>
      </w:r>
    </w:p>
    <w:p w:rsidR="005F1B8E" w:rsidRPr="005F1B8E" w:rsidRDefault="005F1B8E" w:rsidP="00FD47FD">
      <w:pPr>
        <w:pStyle w:val="ListParagraph"/>
        <w:numPr>
          <w:ilvl w:val="0"/>
          <w:numId w:val="14"/>
        </w:numPr>
        <w:rPr>
          <w:rFonts w:ascii="Arial" w:hAnsi="Arial" w:cs="Arial"/>
          <w:sz w:val="20"/>
          <w:szCs w:val="20"/>
        </w:rPr>
      </w:pPr>
      <w:r w:rsidRPr="005F1B8E">
        <w:rPr>
          <w:rFonts w:ascii="Arial" w:hAnsi="Arial" w:cs="Arial"/>
          <w:sz w:val="20"/>
          <w:szCs w:val="20"/>
        </w:rPr>
        <w:t>Γραφείο κ</w:t>
      </w:r>
      <w:r w:rsidR="00D23446">
        <w:rPr>
          <w:rFonts w:ascii="Arial" w:hAnsi="Arial" w:cs="Arial"/>
          <w:sz w:val="20"/>
          <w:szCs w:val="20"/>
        </w:rPr>
        <w:t>.</w:t>
      </w:r>
      <w:r w:rsidR="0010016F">
        <w:rPr>
          <w:rFonts w:ascii="Arial" w:hAnsi="Arial" w:cs="Arial"/>
          <w:sz w:val="20"/>
          <w:szCs w:val="20"/>
        </w:rPr>
        <w:t xml:space="preserve"> </w:t>
      </w:r>
      <w:r w:rsidRPr="005F1B8E">
        <w:rPr>
          <w:rFonts w:ascii="Arial" w:hAnsi="Arial" w:cs="Arial"/>
          <w:sz w:val="20"/>
          <w:szCs w:val="20"/>
        </w:rPr>
        <w:t>Β’ Γενικ</w:t>
      </w:r>
      <w:r w:rsidR="00D23446">
        <w:rPr>
          <w:rFonts w:ascii="Arial" w:hAnsi="Arial" w:cs="Arial"/>
          <w:sz w:val="20"/>
          <w:szCs w:val="20"/>
        </w:rPr>
        <w:t xml:space="preserve">ού </w:t>
      </w:r>
      <w:r w:rsidRPr="005F1B8E">
        <w:rPr>
          <w:rFonts w:ascii="Arial" w:hAnsi="Arial" w:cs="Arial"/>
          <w:sz w:val="20"/>
          <w:szCs w:val="20"/>
        </w:rPr>
        <w:t>Διευθ</w:t>
      </w:r>
      <w:r w:rsidR="00D23446">
        <w:rPr>
          <w:rFonts w:ascii="Arial" w:hAnsi="Arial" w:cs="Arial"/>
          <w:sz w:val="20"/>
          <w:szCs w:val="20"/>
        </w:rPr>
        <w:t>υντού</w:t>
      </w:r>
    </w:p>
    <w:p w:rsidR="005F1B8E" w:rsidRDefault="005F1B8E" w:rsidP="00544659">
      <w:pPr>
        <w:pStyle w:val="ListParagraph"/>
        <w:numPr>
          <w:ilvl w:val="0"/>
          <w:numId w:val="14"/>
        </w:numPr>
        <w:spacing w:after="60"/>
        <w:ind w:left="1060" w:hanging="357"/>
        <w:contextualSpacing w:val="0"/>
        <w:rPr>
          <w:rFonts w:ascii="Arial" w:hAnsi="Arial" w:cs="Arial"/>
          <w:sz w:val="20"/>
          <w:szCs w:val="20"/>
        </w:rPr>
      </w:pPr>
      <w:r w:rsidRPr="005F1B8E">
        <w:rPr>
          <w:rFonts w:ascii="Arial" w:hAnsi="Arial" w:cs="Arial"/>
          <w:sz w:val="20"/>
          <w:szCs w:val="20"/>
        </w:rPr>
        <w:t>Β</w:t>
      </w:r>
      <w:r w:rsidR="001A70DE">
        <w:rPr>
          <w:rFonts w:ascii="Arial" w:hAnsi="Arial" w:cs="Arial"/>
          <w:sz w:val="20"/>
          <w:szCs w:val="20"/>
        </w:rPr>
        <w:t>8</w:t>
      </w:r>
      <w:r w:rsidR="00D23446">
        <w:rPr>
          <w:rFonts w:ascii="Arial" w:hAnsi="Arial" w:cs="Arial"/>
          <w:sz w:val="20"/>
          <w:szCs w:val="20"/>
        </w:rPr>
        <w:t xml:space="preserve"> Διεύθυνση</w:t>
      </w:r>
    </w:p>
    <w:p w:rsidR="00E065D9" w:rsidRDefault="00E065D9" w:rsidP="00E065D9">
      <w:pPr>
        <w:ind w:left="709" w:hanging="6"/>
        <w:rPr>
          <w:rFonts w:ascii="Arial" w:hAnsi="Arial" w:cs="Arial"/>
          <w:sz w:val="20"/>
          <w:szCs w:val="20"/>
        </w:rPr>
      </w:pPr>
      <w:r>
        <w:rPr>
          <w:rFonts w:ascii="Arial" w:hAnsi="Arial" w:cs="Arial"/>
          <w:sz w:val="20"/>
          <w:szCs w:val="20"/>
        </w:rPr>
        <w:t>Υπουργείο Οικονομίας &amp; Ανάπτυξης (</w:t>
      </w:r>
      <w:r w:rsidR="00595018">
        <w:rPr>
          <w:rFonts w:ascii="Arial" w:hAnsi="Arial" w:cs="Arial"/>
          <w:sz w:val="20"/>
          <w:szCs w:val="20"/>
        </w:rPr>
        <w:t xml:space="preserve">μέσω </w:t>
      </w:r>
      <w:r>
        <w:rPr>
          <w:rFonts w:ascii="Arial" w:hAnsi="Arial" w:cs="Arial"/>
          <w:sz w:val="20"/>
          <w:szCs w:val="20"/>
        </w:rPr>
        <w:t>Κ/Τ</w:t>
      </w:r>
      <w:r w:rsidR="00595018">
        <w:rPr>
          <w:rFonts w:ascii="Arial" w:hAnsi="Arial" w:cs="Arial"/>
          <w:sz w:val="20"/>
          <w:szCs w:val="20"/>
        </w:rPr>
        <w:t>)</w:t>
      </w:r>
      <w:r>
        <w:rPr>
          <w:rFonts w:ascii="Arial" w:hAnsi="Arial" w:cs="Arial"/>
          <w:sz w:val="20"/>
          <w:szCs w:val="20"/>
        </w:rPr>
        <w:br/>
        <w:t>Γεν. Δ/νση Διεθνούς Οικονομικής &amp; Εμπορικής Πολιτικής (ΔΟΕΠ)</w:t>
      </w:r>
    </w:p>
    <w:p w:rsidR="00E065D9" w:rsidRDefault="00E065D9" w:rsidP="00544659">
      <w:pPr>
        <w:spacing w:after="60"/>
        <w:ind w:left="709" w:hanging="6"/>
        <w:rPr>
          <w:rFonts w:ascii="Arial" w:hAnsi="Arial" w:cs="Arial"/>
          <w:sz w:val="20"/>
          <w:szCs w:val="20"/>
        </w:rPr>
      </w:pPr>
      <w:r>
        <w:rPr>
          <w:rFonts w:ascii="Arial" w:hAnsi="Arial" w:cs="Arial"/>
          <w:sz w:val="20"/>
          <w:szCs w:val="20"/>
        </w:rPr>
        <w:t>Δ/νση Πολιτικής Διεθνούς Εμπορίου (ΠΔΕ)</w:t>
      </w:r>
    </w:p>
    <w:p w:rsidR="00E065D9" w:rsidRDefault="00E065D9" w:rsidP="00544659">
      <w:pPr>
        <w:spacing w:after="60"/>
        <w:ind w:left="709" w:hanging="6"/>
        <w:rPr>
          <w:rFonts w:ascii="Arial" w:hAnsi="Arial" w:cs="Arial"/>
          <w:sz w:val="20"/>
          <w:szCs w:val="20"/>
        </w:rPr>
      </w:pPr>
      <w:r>
        <w:rPr>
          <w:rFonts w:ascii="Arial" w:hAnsi="Arial" w:cs="Arial"/>
          <w:sz w:val="20"/>
          <w:szCs w:val="20"/>
          <w:lang w:val="en-US"/>
        </w:rPr>
        <w:t>M</w:t>
      </w:r>
      <w:r w:rsidRPr="00B07705">
        <w:rPr>
          <w:rFonts w:ascii="Arial" w:hAnsi="Arial" w:cs="Arial"/>
          <w:sz w:val="20"/>
          <w:szCs w:val="20"/>
        </w:rPr>
        <w:t>.</w:t>
      </w:r>
      <w:r>
        <w:rPr>
          <w:rFonts w:ascii="Arial" w:hAnsi="Arial" w:cs="Arial"/>
          <w:sz w:val="20"/>
          <w:szCs w:val="20"/>
          <w:lang w:val="en-US"/>
        </w:rPr>
        <w:t>E</w:t>
      </w:r>
      <w:r w:rsidRPr="00B07705">
        <w:rPr>
          <w:rFonts w:ascii="Arial" w:hAnsi="Arial" w:cs="Arial"/>
          <w:sz w:val="20"/>
          <w:szCs w:val="20"/>
        </w:rPr>
        <w:t>.</w:t>
      </w:r>
      <w:r>
        <w:rPr>
          <w:rFonts w:ascii="Arial" w:hAnsi="Arial" w:cs="Arial"/>
          <w:sz w:val="20"/>
          <w:szCs w:val="20"/>
          <w:lang w:val="en-US"/>
        </w:rPr>
        <w:t>A</w:t>
      </w:r>
      <w:r w:rsidRPr="00B07705">
        <w:rPr>
          <w:rFonts w:ascii="Arial" w:hAnsi="Arial" w:cs="Arial"/>
          <w:sz w:val="20"/>
          <w:szCs w:val="20"/>
        </w:rPr>
        <w:t xml:space="preserve">. </w:t>
      </w:r>
      <w:r>
        <w:rPr>
          <w:rFonts w:ascii="Arial" w:hAnsi="Arial" w:cs="Arial"/>
          <w:sz w:val="20"/>
          <w:szCs w:val="20"/>
        </w:rPr>
        <w:t>Ευρωπαϊκής Ένωσης</w:t>
      </w:r>
    </w:p>
    <w:p w:rsidR="00544659" w:rsidRPr="000C3818" w:rsidRDefault="00544659" w:rsidP="00544659">
      <w:pPr>
        <w:ind w:left="709" w:hanging="6"/>
        <w:rPr>
          <w:rFonts w:ascii="Arial" w:hAnsi="Arial" w:cs="Arial"/>
          <w:sz w:val="20"/>
          <w:szCs w:val="20"/>
        </w:rPr>
      </w:pPr>
      <w:r>
        <w:rPr>
          <w:rFonts w:ascii="Arial" w:hAnsi="Arial" w:cs="Arial"/>
          <w:sz w:val="20"/>
          <w:szCs w:val="20"/>
          <w:lang w:val="en-US"/>
        </w:rPr>
        <w:t>Enterprise</w:t>
      </w:r>
      <w:r w:rsidRPr="008850D3">
        <w:rPr>
          <w:rFonts w:ascii="Arial" w:hAnsi="Arial" w:cs="Arial"/>
          <w:sz w:val="20"/>
          <w:szCs w:val="20"/>
        </w:rPr>
        <w:t xml:space="preserve"> </w:t>
      </w:r>
      <w:r>
        <w:rPr>
          <w:rFonts w:ascii="Arial" w:hAnsi="Arial" w:cs="Arial"/>
          <w:sz w:val="20"/>
          <w:szCs w:val="20"/>
          <w:lang w:val="en-US"/>
        </w:rPr>
        <w:t>Greece</w:t>
      </w:r>
      <w:r w:rsidR="000C3818">
        <w:rPr>
          <w:rFonts w:ascii="Arial" w:hAnsi="Arial" w:cs="Arial"/>
          <w:sz w:val="20"/>
          <w:szCs w:val="20"/>
        </w:rPr>
        <w:t xml:space="preserve"> </w:t>
      </w:r>
      <w:r w:rsidR="000C3818" w:rsidRPr="000C3818">
        <w:rPr>
          <w:rFonts w:ascii="Arial" w:hAnsi="Arial" w:cs="Arial"/>
          <w:sz w:val="20"/>
          <w:szCs w:val="20"/>
        </w:rPr>
        <w:t>(μέσω ημών)</w:t>
      </w:r>
    </w:p>
    <w:p w:rsidR="00544659" w:rsidRDefault="00544659" w:rsidP="00544659">
      <w:pPr>
        <w:pStyle w:val="ListParagraph"/>
        <w:numPr>
          <w:ilvl w:val="0"/>
          <w:numId w:val="14"/>
        </w:numPr>
        <w:rPr>
          <w:rFonts w:ascii="Arial" w:hAnsi="Arial" w:cs="Arial"/>
          <w:sz w:val="20"/>
          <w:szCs w:val="20"/>
        </w:rPr>
      </w:pPr>
      <w:r>
        <w:rPr>
          <w:rFonts w:ascii="Arial" w:hAnsi="Arial" w:cs="Arial"/>
          <w:sz w:val="20"/>
          <w:szCs w:val="20"/>
        </w:rPr>
        <w:t>Γραφείο κ. Προέδρου</w:t>
      </w:r>
    </w:p>
    <w:p w:rsidR="00544659" w:rsidRDefault="00544659" w:rsidP="00544659">
      <w:pPr>
        <w:pStyle w:val="ListParagraph"/>
        <w:numPr>
          <w:ilvl w:val="0"/>
          <w:numId w:val="14"/>
        </w:numPr>
        <w:spacing w:after="60"/>
        <w:ind w:left="1060" w:hanging="357"/>
        <w:rPr>
          <w:rFonts w:ascii="Arial" w:hAnsi="Arial" w:cs="Arial"/>
          <w:sz w:val="20"/>
          <w:szCs w:val="20"/>
        </w:rPr>
      </w:pPr>
      <w:r>
        <w:rPr>
          <w:rFonts w:ascii="Arial" w:hAnsi="Arial" w:cs="Arial"/>
          <w:sz w:val="20"/>
          <w:szCs w:val="20"/>
        </w:rPr>
        <w:t>Γραφείο κ. Διευθύνοντος Συμβούλου</w:t>
      </w:r>
    </w:p>
    <w:p w:rsidR="00544659" w:rsidRPr="00544659" w:rsidRDefault="00544659" w:rsidP="00544659">
      <w:pPr>
        <w:spacing w:after="120"/>
        <w:ind w:left="703"/>
        <w:rPr>
          <w:rFonts w:ascii="Arial" w:hAnsi="Arial" w:cs="Arial"/>
          <w:sz w:val="20"/>
          <w:szCs w:val="20"/>
        </w:rPr>
      </w:pPr>
      <w:r>
        <w:rPr>
          <w:rFonts w:ascii="Arial" w:hAnsi="Arial" w:cs="Arial"/>
          <w:sz w:val="20"/>
          <w:szCs w:val="20"/>
        </w:rPr>
        <w:t>Επαγγελματικούς Συνδέσμους και Επιμελητήρια</w:t>
      </w:r>
      <w:r w:rsidR="000C3818">
        <w:rPr>
          <w:rFonts w:ascii="Arial" w:hAnsi="Arial" w:cs="Arial"/>
          <w:sz w:val="20"/>
          <w:szCs w:val="20"/>
        </w:rPr>
        <w:t xml:space="preserve"> </w:t>
      </w:r>
      <w:r w:rsidR="000C3818" w:rsidRPr="000C3818">
        <w:rPr>
          <w:rFonts w:ascii="Arial" w:hAnsi="Arial" w:cs="Arial"/>
          <w:sz w:val="20"/>
          <w:szCs w:val="20"/>
        </w:rPr>
        <w:t>(μέσω ημών)</w:t>
      </w:r>
    </w:p>
    <w:p w:rsidR="00D50959" w:rsidRPr="00FD47FD" w:rsidRDefault="00FD47FD" w:rsidP="005F1B8E">
      <w:pPr>
        <w:tabs>
          <w:tab w:val="left" w:pos="851"/>
        </w:tabs>
        <w:spacing w:after="60"/>
        <w:ind w:left="709" w:hanging="709"/>
        <w:rPr>
          <w:rFonts w:ascii="Arial" w:hAnsi="Arial" w:cs="Arial"/>
          <w:sz w:val="20"/>
          <w:szCs w:val="20"/>
        </w:rPr>
      </w:pPr>
      <w:r w:rsidRPr="00FD47FD">
        <w:rPr>
          <w:rFonts w:ascii="Arial" w:hAnsi="Arial" w:cs="Arial"/>
          <w:b/>
          <w:sz w:val="20"/>
          <w:szCs w:val="20"/>
        </w:rPr>
        <w:t>Ε.Δ.:</w:t>
      </w:r>
      <w:r w:rsidRPr="00FD47FD">
        <w:rPr>
          <w:rFonts w:ascii="Arial" w:hAnsi="Arial" w:cs="Arial"/>
          <w:sz w:val="20"/>
          <w:szCs w:val="20"/>
        </w:rPr>
        <w:tab/>
      </w:r>
      <w:r>
        <w:rPr>
          <w:rFonts w:ascii="Arial" w:hAnsi="Arial" w:cs="Arial"/>
          <w:sz w:val="20"/>
          <w:szCs w:val="20"/>
        </w:rPr>
        <w:t xml:space="preserve">Υπ’ όψιν κ. </w:t>
      </w:r>
      <w:r w:rsidR="001A70DE">
        <w:rPr>
          <w:rFonts w:ascii="Arial" w:hAnsi="Arial" w:cs="Arial"/>
          <w:sz w:val="20"/>
          <w:szCs w:val="20"/>
        </w:rPr>
        <w:t>Επιτετραμμένου</w:t>
      </w:r>
      <w:r w:rsidR="003D10FC">
        <w:rPr>
          <w:rFonts w:ascii="Arial" w:hAnsi="Arial" w:cs="Arial"/>
          <w:sz w:val="20"/>
          <w:szCs w:val="20"/>
        </w:rPr>
        <w:t xml:space="preserve"> (μέσω ημών)</w:t>
      </w:r>
    </w:p>
    <w:p w:rsidR="00EC1802" w:rsidRDefault="00EC1802" w:rsidP="00FC1362">
      <w:pPr>
        <w:tabs>
          <w:tab w:val="left" w:pos="851"/>
        </w:tabs>
        <w:spacing w:after="60"/>
        <w:rPr>
          <w:rFonts w:ascii="Arial" w:hAnsi="Arial" w:cs="Arial"/>
          <w:sz w:val="20"/>
          <w:szCs w:val="20"/>
        </w:rPr>
      </w:pPr>
    </w:p>
    <w:p w:rsidR="000C3818" w:rsidRPr="000C3818" w:rsidRDefault="000C3818" w:rsidP="00500DA6">
      <w:pPr>
        <w:ind w:left="993" w:hanging="993"/>
        <w:outlineLvl w:val="0"/>
        <w:rPr>
          <w:rFonts w:ascii="Arial" w:hAnsi="Arial" w:cs="Arial"/>
          <w:b/>
          <w:sz w:val="20"/>
          <w:szCs w:val="20"/>
        </w:rPr>
      </w:pPr>
    </w:p>
    <w:p w:rsidR="000C3818" w:rsidRPr="000C3818" w:rsidRDefault="000C3818" w:rsidP="00500DA6">
      <w:pPr>
        <w:ind w:left="993" w:hanging="993"/>
        <w:outlineLvl w:val="0"/>
        <w:rPr>
          <w:rFonts w:ascii="Arial" w:hAnsi="Arial" w:cs="Arial"/>
          <w:b/>
          <w:sz w:val="20"/>
          <w:szCs w:val="20"/>
        </w:rPr>
      </w:pPr>
    </w:p>
    <w:p w:rsidR="000C3818" w:rsidRPr="000C3818" w:rsidRDefault="000C3818" w:rsidP="00500DA6">
      <w:pPr>
        <w:ind w:left="993" w:hanging="993"/>
        <w:outlineLvl w:val="0"/>
        <w:rPr>
          <w:rFonts w:ascii="Arial" w:hAnsi="Arial" w:cs="Arial"/>
          <w:b/>
          <w:sz w:val="20"/>
          <w:szCs w:val="20"/>
        </w:rPr>
      </w:pPr>
    </w:p>
    <w:p w:rsidR="001727A7" w:rsidRPr="004A5ACF" w:rsidRDefault="00051C3D" w:rsidP="00500DA6">
      <w:pPr>
        <w:ind w:left="993" w:hanging="993"/>
        <w:outlineLvl w:val="0"/>
        <w:rPr>
          <w:rFonts w:ascii="Arial" w:hAnsi="Arial" w:cs="Arial"/>
          <w:b/>
          <w:sz w:val="20"/>
          <w:szCs w:val="20"/>
          <w:lang w:eastAsia="ja-JP"/>
        </w:rPr>
      </w:pPr>
      <w:r w:rsidRPr="004A5ACF">
        <w:rPr>
          <w:rFonts w:ascii="Arial" w:hAnsi="Arial" w:cs="Arial"/>
          <w:b/>
          <w:sz w:val="20"/>
          <w:szCs w:val="20"/>
        </w:rPr>
        <w:t>Θ</w:t>
      </w:r>
      <w:r w:rsidR="005F1B8E" w:rsidRPr="004A5ACF">
        <w:rPr>
          <w:rFonts w:ascii="Arial" w:hAnsi="Arial" w:cs="Arial"/>
          <w:b/>
          <w:sz w:val="20"/>
          <w:szCs w:val="20"/>
        </w:rPr>
        <w:t>έμα</w:t>
      </w:r>
      <w:r w:rsidRPr="004A5ACF">
        <w:rPr>
          <w:rFonts w:ascii="Arial" w:hAnsi="Arial" w:cs="Arial"/>
          <w:b/>
          <w:sz w:val="20"/>
          <w:szCs w:val="20"/>
        </w:rPr>
        <w:t>:</w:t>
      </w:r>
      <w:r w:rsidR="00B86B91" w:rsidRPr="004A5ACF">
        <w:rPr>
          <w:rFonts w:ascii="Arial" w:hAnsi="Arial" w:cs="Arial"/>
          <w:b/>
          <w:sz w:val="20"/>
          <w:szCs w:val="20"/>
        </w:rPr>
        <w:t xml:space="preserve">  </w:t>
      </w:r>
      <w:r w:rsidR="00D23446" w:rsidRPr="004A5ACF">
        <w:rPr>
          <w:rFonts w:ascii="Arial" w:hAnsi="Arial" w:cs="Arial"/>
          <w:b/>
          <w:sz w:val="20"/>
          <w:szCs w:val="20"/>
        </w:rPr>
        <w:tab/>
      </w:r>
      <w:r w:rsidR="003B651F">
        <w:rPr>
          <w:rFonts w:ascii="Arial" w:hAnsi="Arial" w:cs="Arial"/>
          <w:b/>
          <w:sz w:val="20"/>
          <w:szCs w:val="20"/>
        </w:rPr>
        <w:t>Εκτιμήσεις επιπτώσεων</w:t>
      </w:r>
      <w:r w:rsidR="003B651F" w:rsidRPr="00500DA6">
        <w:rPr>
          <w:rFonts w:ascii="Arial" w:hAnsi="Arial" w:cs="Arial"/>
          <w:b/>
          <w:sz w:val="20"/>
          <w:szCs w:val="20"/>
        </w:rPr>
        <w:t xml:space="preserve"> </w:t>
      </w:r>
      <w:r w:rsidR="00500DA6" w:rsidRPr="00500DA6">
        <w:rPr>
          <w:rFonts w:ascii="Arial" w:hAnsi="Arial" w:cs="Arial"/>
          <w:b/>
          <w:sz w:val="20"/>
          <w:szCs w:val="20"/>
        </w:rPr>
        <w:t>Συμφωνία</w:t>
      </w:r>
      <w:r w:rsidR="003B651F">
        <w:rPr>
          <w:rFonts w:ascii="Arial" w:hAnsi="Arial" w:cs="Arial"/>
          <w:b/>
          <w:sz w:val="20"/>
          <w:szCs w:val="20"/>
        </w:rPr>
        <w:t>ς</w:t>
      </w:r>
      <w:r w:rsidR="00500DA6" w:rsidRPr="00500DA6">
        <w:rPr>
          <w:rFonts w:ascii="Arial" w:hAnsi="Arial" w:cs="Arial"/>
          <w:b/>
          <w:sz w:val="20"/>
          <w:szCs w:val="20"/>
        </w:rPr>
        <w:t xml:space="preserve"> </w:t>
      </w:r>
      <w:r w:rsidR="003B651F">
        <w:rPr>
          <w:rFonts w:ascii="Arial" w:hAnsi="Arial" w:cs="Arial"/>
          <w:b/>
          <w:sz w:val="20"/>
          <w:szCs w:val="20"/>
        </w:rPr>
        <w:t>Ελευθέρου Εμπορίου</w:t>
      </w:r>
      <w:r w:rsidR="00500DA6" w:rsidRPr="00500DA6">
        <w:rPr>
          <w:rFonts w:ascii="Arial" w:hAnsi="Arial" w:cs="Arial"/>
          <w:b/>
          <w:sz w:val="20"/>
          <w:szCs w:val="20"/>
        </w:rPr>
        <w:t xml:space="preserve"> </w:t>
      </w:r>
      <w:r w:rsidR="004A5C49">
        <w:rPr>
          <w:rFonts w:ascii="Arial" w:hAnsi="Arial" w:cs="Arial"/>
          <w:b/>
          <w:sz w:val="20"/>
          <w:szCs w:val="20"/>
        </w:rPr>
        <w:t>Ε</w:t>
      </w:r>
      <w:r w:rsidR="006E3055">
        <w:rPr>
          <w:rFonts w:ascii="Arial" w:hAnsi="Arial" w:cs="Arial"/>
          <w:b/>
          <w:sz w:val="20"/>
          <w:szCs w:val="20"/>
        </w:rPr>
        <w:t>.</w:t>
      </w:r>
      <w:r w:rsidR="004A5C49">
        <w:rPr>
          <w:rFonts w:ascii="Arial" w:hAnsi="Arial" w:cs="Arial"/>
          <w:b/>
          <w:sz w:val="20"/>
          <w:szCs w:val="20"/>
        </w:rPr>
        <w:t>Ε</w:t>
      </w:r>
      <w:r w:rsidR="006E3055">
        <w:rPr>
          <w:rFonts w:ascii="Arial" w:hAnsi="Arial" w:cs="Arial"/>
          <w:b/>
          <w:sz w:val="20"/>
          <w:szCs w:val="20"/>
        </w:rPr>
        <w:t>.</w:t>
      </w:r>
      <w:r w:rsidR="004A5C49">
        <w:rPr>
          <w:rFonts w:ascii="Arial" w:hAnsi="Arial" w:cs="Arial"/>
          <w:b/>
          <w:sz w:val="20"/>
          <w:szCs w:val="20"/>
        </w:rPr>
        <w:t xml:space="preserve"> </w:t>
      </w:r>
      <w:r w:rsidR="00500DA6">
        <w:rPr>
          <w:rFonts w:ascii="Arial" w:hAnsi="Arial" w:cs="Arial"/>
          <w:b/>
          <w:sz w:val="20"/>
          <w:szCs w:val="20"/>
        </w:rPr>
        <w:t>–</w:t>
      </w:r>
      <w:r w:rsidR="004A5C49">
        <w:rPr>
          <w:rFonts w:ascii="Arial" w:hAnsi="Arial" w:cs="Arial"/>
          <w:b/>
          <w:sz w:val="20"/>
          <w:szCs w:val="20"/>
        </w:rPr>
        <w:t xml:space="preserve"> Ιαπωνία</w:t>
      </w:r>
      <w:r w:rsidR="00500DA6">
        <w:rPr>
          <w:rFonts w:ascii="Arial" w:hAnsi="Arial" w:cs="Arial"/>
          <w:b/>
          <w:sz w:val="20"/>
          <w:szCs w:val="20"/>
        </w:rPr>
        <w:t>ς</w:t>
      </w:r>
      <w:r w:rsidR="00500DA6">
        <w:rPr>
          <w:rFonts w:ascii="Arial" w:hAnsi="Arial" w:cs="Arial"/>
          <w:b/>
          <w:sz w:val="20"/>
          <w:szCs w:val="20"/>
        </w:rPr>
        <w:br/>
      </w:r>
    </w:p>
    <w:p w:rsidR="003B651F" w:rsidRPr="007679E9" w:rsidRDefault="003B651F" w:rsidP="003B651F">
      <w:pPr>
        <w:rPr>
          <w:rFonts w:ascii="Arial" w:hAnsi="Arial" w:cs="Arial"/>
          <w:sz w:val="20"/>
          <w:szCs w:val="20"/>
        </w:rPr>
      </w:pPr>
      <w:r w:rsidRPr="003B651F">
        <w:rPr>
          <w:rFonts w:ascii="Arial" w:hAnsi="Arial" w:cs="Arial"/>
          <w:sz w:val="20"/>
          <w:szCs w:val="20"/>
        </w:rPr>
        <w:t xml:space="preserve">Όπως </w:t>
      </w:r>
      <w:r>
        <w:rPr>
          <w:rFonts w:ascii="Arial" w:hAnsi="Arial" w:cs="Arial"/>
          <w:sz w:val="20"/>
          <w:szCs w:val="20"/>
        </w:rPr>
        <w:t>γνωρίζετε</w:t>
      </w:r>
      <w:r w:rsidRPr="003B651F">
        <w:rPr>
          <w:rFonts w:ascii="Arial" w:hAnsi="Arial" w:cs="Arial"/>
          <w:sz w:val="20"/>
          <w:szCs w:val="20"/>
        </w:rPr>
        <w:t xml:space="preserve">, </w:t>
      </w:r>
      <w:r>
        <w:rPr>
          <w:rFonts w:ascii="Arial" w:hAnsi="Arial" w:cs="Arial"/>
          <w:sz w:val="20"/>
          <w:szCs w:val="20"/>
        </w:rPr>
        <w:t>στις 17/7 υπεγράφη η Συμφωνία</w:t>
      </w:r>
      <w:r w:rsidR="00500DA6" w:rsidRPr="00500DA6">
        <w:rPr>
          <w:rFonts w:ascii="Arial" w:hAnsi="Arial" w:cs="Arial"/>
          <w:sz w:val="20"/>
          <w:szCs w:val="20"/>
        </w:rPr>
        <w:t xml:space="preserve"> </w:t>
      </w:r>
      <w:r w:rsidR="00500DA6">
        <w:rPr>
          <w:rFonts w:ascii="Arial" w:hAnsi="Arial" w:cs="Arial"/>
          <w:sz w:val="20"/>
          <w:szCs w:val="20"/>
        </w:rPr>
        <w:t>Οικονομικής Συνεργασίας (</w:t>
      </w:r>
      <w:r w:rsidR="00500DA6">
        <w:rPr>
          <w:rFonts w:ascii="Arial" w:hAnsi="Arial" w:cs="Arial"/>
          <w:sz w:val="20"/>
          <w:szCs w:val="20"/>
          <w:lang w:val="en-US"/>
        </w:rPr>
        <w:t>EPA</w:t>
      </w:r>
      <w:r w:rsidR="00500DA6" w:rsidRPr="00500DA6">
        <w:rPr>
          <w:rFonts w:ascii="Arial" w:hAnsi="Arial" w:cs="Arial"/>
          <w:sz w:val="20"/>
          <w:szCs w:val="20"/>
        </w:rPr>
        <w:t>) Ε</w:t>
      </w:r>
      <w:r w:rsidR="006E3055">
        <w:rPr>
          <w:rFonts w:ascii="Arial" w:hAnsi="Arial" w:cs="Arial"/>
          <w:sz w:val="20"/>
          <w:szCs w:val="20"/>
        </w:rPr>
        <w:t>.</w:t>
      </w:r>
      <w:r w:rsidR="00500DA6" w:rsidRPr="00500DA6">
        <w:rPr>
          <w:rFonts w:ascii="Arial" w:hAnsi="Arial" w:cs="Arial"/>
          <w:sz w:val="20"/>
          <w:szCs w:val="20"/>
        </w:rPr>
        <w:t>Ε</w:t>
      </w:r>
      <w:r w:rsidR="006E3055">
        <w:rPr>
          <w:rFonts w:ascii="Arial" w:hAnsi="Arial" w:cs="Arial"/>
          <w:sz w:val="20"/>
          <w:szCs w:val="20"/>
        </w:rPr>
        <w:t>.</w:t>
      </w:r>
      <w:r w:rsidR="00500DA6" w:rsidRPr="00500DA6">
        <w:rPr>
          <w:rFonts w:ascii="Arial" w:hAnsi="Arial" w:cs="Arial"/>
          <w:sz w:val="20"/>
          <w:szCs w:val="20"/>
        </w:rPr>
        <w:t xml:space="preserve"> </w:t>
      </w:r>
      <w:r w:rsidR="00500DA6">
        <w:rPr>
          <w:rFonts w:ascii="Arial" w:hAnsi="Arial" w:cs="Arial"/>
          <w:sz w:val="20"/>
          <w:szCs w:val="20"/>
        </w:rPr>
        <w:t>–</w:t>
      </w:r>
      <w:r w:rsidR="00500DA6" w:rsidRPr="00500DA6">
        <w:rPr>
          <w:rFonts w:ascii="Arial" w:hAnsi="Arial" w:cs="Arial"/>
          <w:sz w:val="20"/>
          <w:szCs w:val="20"/>
        </w:rPr>
        <w:t xml:space="preserve"> Ιαπωνίας</w:t>
      </w:r>
      <w:r w:rsidR="007679E9" w:rsidRPr="007679E9">
        <w:rPr>
          <w:rFonts w:ascii="Arial" w:hAnsi="Arial" w:cs="Arial"/>
          <w:sz w:val="20"/>
          <w:szCs w:val="20"/>
        </w:rPr>
        <w:t xml:space="preserve">, </w:t>
      </w:r>
      <w:r w:rsidR="007679E9">
        <w:rPr>
          <w:rFonts w:ascii="Arial" w:hAnsi="Arial" w:cs="Arial"/>
          <w:sz w:val="20"/>
          <w:szCs w:val="20"/>
        </w:rPr>
        <w:t>η οποία αναμένεται να τεθεί σε ισχύ μετά την ολοκλήρωση της προβλεπόμενης διαδικασίας από τα δύο συμβαλλόμενα μέρη. Αυτό αναμένεται να γίνει στις αρχές 2019 οπότε θα ξεκινήσει η εφαρμογή της.</w:t>
      </w:r>
    </w:p>
    <w:p w:rsidR="003B651F" w:rsidRDefault="003B651F" w:rsidP="003B651F">
      <w:pPr>
        <w:rPr>
          <w:rFonts w:ascii="Arial" w:hAnsi="Arial" w:cs="Arial"/>
          <w:sz w:val="20"/>
          <w:szCs w:val="20"/>
        </w:rPr>
      </w:pPr>
    </w:p>
    <w:p w:rsidR="00500DA6" w:rsidRPr="003D745C" w:rsidRDefault="003B651F" w:rsidP="007679E9">
      <w:pPr>
        <w:spacing w:after="120"/>
        <w:rPr>
          <w:rFonts w:ascii="Arial" w:hAnsi="Arial" w:cs="Arial"/>
          <w:sz w:val="20"/>
          <w:szCs w:val="20"/>
        </w:rPr>
      </w:pPr>
      <w:r>
        <w:rPr>
          <w:rFonts w:ascii="Arial" w:hAnsi="Arial" w:cs="Arial"/>
          <w:sz w:val="20"/>
          <w:szCs w:val="20"/>
        </w:rPr>
        <w:t>Σ</w:t>
      </w:r>
      <w:r w:rsidR="00500DA6">
        <w:rPr>
          <w:rFonts w:ascii="Arial" w:hAnsi="Arial" w:cs="Arial"/>
          <w:sz w:val="20"/>
          <w:szCs w:val="20"/>
        </w:rPr>
        <w:t xml:space="preserve">ε ό,τι αφορά </w:t>
      </w:r>
      <w:r>
        <w:rPr>
          <w:rFonts w:ascii="Arial" w:hAnsi="Arial" w:cs="Arial"/>
          <w:sz w:val="20"/>
          <w:szCs w:val="20"/>
        </w:rPr>
        <w:t xml:space="preserve">τις επιπτώσεις της </w:t>
      </w:r>
      <w:r w:rsidR="00500DA6">
        <w:rPr>
          <w:rFonts w:ascii="Arial" w:hAnsi="Arial" w:cs="Arial"/>
          <w:sz w:val="20"/>
          <w:szCs w:val="20"/>
        </w:rPr>
        <w:t>ειδικ</w:t>
      </w:r>
      <w:r>
        <w:rPr>
          <w:rFonts w:ascii="Arial" w:hAnsi="Arial" w:cs="Arial"/>
          <w:sz w:val="20"/>
          <w:szCs w:val="20"/>
        </w:rPr>
        <w:t>ό</w:t>
      </w:r>
      <w:r w:rsidR="00500DA6">
        <w:rPr>
          <w:rFonts w:ascii="Arial" w:hAnsi="Arial" w:cs="Arial"/>
          <w:sz w:val="20"/>
          <w:szCs w:val="20"/>
        </w:rPr>
        <w:t xml:space="preserve">τερα </w:t>
      </w:r>
      <w:r>
        <w:rPr>
          <w:rFonts w:ascii="Arial" w:hAnsi="Arial" w:cs="Arial"/>
          <w:sz w:val="20"/>
          <w:szCs w:val="20"/>
        </w:rPr>
        <w:t xml:space="preserve">για </w:t>
      </w:r>
      <w:r w:rsidR="00500DA6">
        <w:rPr>
          <w:rFonts w:ascii="Arial" w:hAnsi="Arial" w:cs="Arial"/>
          <w:sz w:val="20"/>
          <w:szCs w:val="20"/>
        </w:rPr>
        <w:t>την Ελλάδα</w:t>
      </w:r>
      <w:r w:rsidR="003D745C">
        <w:rPr>
          <w:rFonts w:ascii="Arial" w:hAnsi="Arial" w:cs="Arial"/>
          <w:sz w:val="20"/>
          <w:szCs w:val="20"/>
        </w:rPr>
        <w:t xml:space="preserve">, </w:t>
      </w:r>
      <w:r w:rsidR="00500DA6">
        <w:rPr>
          <w:rFonts w:ascii="Arial" w:hAnsi="Arial" w:cs="Arial"/>
          <w:sz w:val="20"/>
          <w:szCs w:val="20"/>
        </w:rPr>
        <w:t>σημειώνου</w:t>
      </w:r>
      <w:r w:rsidR="003D745C">
        <w:rPr>
          <w:rFonts w:ascii="Arial" w:hAnsi="Arial" w:cs="Arial"/>
          <w:sz w:val="20"/>
          <w:szCs w:val="20"/>
        </w:rPr>
        <w:t xml:space="preserve">με </w:t>
      </w:r>
      <w:r>
        <w:rPr>
          <w:rFonts w:ascii="Arial" w:hAnsi="Arial" w:cs="Arial"/>
          <w:sz w:val="20"/>
          <w:szCs w:val="20"/>
        </w:rPr>
        <w:t>τα εξής</w:t>
      </w:r>
      <w:r w:rsidR="003D745C" w:rsidRPr="003D745C">
        <w:rPr>
          <w:rFonts w:ascii="Arial" w:hAnsi="Arial" w:cs="Arial"/>
          <w:sz w:val="20"/>
          <w:szCs w:val="20"/>
        </w:rPr>
        <w:t>:</w:t>
      </w:r>
    </w:p>
    <w:p w:rsidR="003D745C" w:rsidRDefault="003D745C" w:rsidP="007679E9">
      <w:pPr>
        <w:pStyle w:val="ListParagraph"/>
        <w:numPr>
          <w:ilvl w:val="0"/>
          <w:numId w:val="21"/>
        </w:numPr>
        <w:spacing w:after="120"/>
        <w:ind w:left="425" w:hanging="357"/>
        <w:contextualSpacing w:val="0"/>
        <w:jc w:val="both"/>
        <w:rPr>
          <w:rFonts w:ascii="Arial" w:hAnsi="Arial" w:cs="Arial"/>
          <w:sz w:val="20"/>
          <w:szCs w:val="20"/>
        </w:rPr>
      </w:pPr>
      <w:r>
        <w:rPr>
          <w:rFonts w:ascii="Arial" w:hAnsi="Arial" w:cs="Arial"/>
          <w:sz w:val="20"/>
          <w:szCs w:val="20"/>
        </w:rPr>
        <w:t>Το σημαντικότερο τμήμα των παραχωρήσεων της Ε</w:t>
      </w:r>
      <w:r w:rsidR="006E3055">
        <w:rPr>
          <w:rFonts w:ascii="Arial" w:hAnsi="Arial" w:cs="Arial"/>
          <w:sz w:val="20"/>
          <w:szCs w:val="20"/>
        </w:rPr>
        <w:t>.</w:t>
      </w:r>
      <w:r>
        <w:rPr>
          <w:rFonts w:ascii="Arial" w:hAnsi="Arial" w:cs="Arial"/>
          <w:sz w:val="20"/>
          <w:szCs w:val="20"/>
        </w:rPr>
        <w:t>Ε</w:t>
      </w:r>
      <w:r w:rsidR="006E3055">
        <w:rPr>
          <w:rFonts w:ascii="Arial" w:hAnsi="Arial" w:cs="Arial"/>
          <w:sz w:val="20"/>
          <w:szCs w:val="20"/>
        </w:rPr>
        <w:t>.</w:t>
      </w:r>
      <w:r>
        <w:rPr>
          <w:rFonts w:ascii="Arial" w:hAnsi="Arial" w:cs="Arial"/>
          <w:sz w:val="20"/>
          <w:szCs w:val="20"/>
        </w:rPr>
        <w:t xml:space="preserve"> αφορά την ευκολότερη πρόσβαση των ιαπωνικών αυτοκινητοβιομηχανιών στην ευρωπαϊκή αγορά κυρίως με την σταδιακή μείωση των δασμών. Η χώρα μας δεν διαθέτει παραγωγή οχημάτων, επομένως δεν θα υπάρξουν αρνητικές επιπτώσεις για την ελληνική βιομηχανία. Η μείωση δασμών θα οδηγήσει σε μείωση της τιμής πώλησης των οχημάτων ιαπωνικής κατασκευής, επομένως σε ωφέλεια για τους Έλληνες καταναλωτές. Ωστόσο, τυχόν αύξηση των πωλήσεων ιαπωνικών οχημάτων στην Ελλάδα θα συνεπάγεται αύξηση των εισαγωγών, περαιτέρω διεύρυνση του εμπορικού ελλείμματος και μεγαλύτερη εκροή συναλλάγματος. Δεν υπάρχουν ακόμη εκτιμήσεις για το ποσοστό αύξησης των πωλήσεων ιαπωνικών οχημάτων στην Ε</w:t>
      </w:r>
      <w:r w:rsidR="00DF30B8">
        <w:rPr>
          <w:rFonts w:ascii="Arial" w:hAnsi="Arial" w:cs="Arial"/>
          <w:sz w:val="20"/>
          <w:szCs w:val="20"/>
        </w:rPr>
        <w:t>Ε, συνεπεία της Συμφωνίας.</w:t>
      </w:r>
    </w:p>
    <w:p w:rsidR="000C3818" w:rsidRDefault="00DF30B8" w:rsidP="00692D7F">
      <w:pPr>
        <w:pStyle w:val="ListParagraph"/>
        <w:numPr>
          <w:ilvl w:val="0"/>
          <w:numId w:val="21"/>
        </w:numPr>
        <w:spacing w:after="120"/>
        <w:ind w:left="425" w:hanging="357"/>
        <w:contextualSpacing w:val="0"/>
        <w:jc w:val="both"/>
        <w:rPr>
          <w:rFonts w:ascii="Arial" w:hAnsi="Arial" w:cs="Arial"/>
          <w:sz w:val="20"/>
          <w:szCs w:val="20"/>
        </w:rPr>
      </w:pPr>
      <w:r>
        <w:rPr>
          <w:rFonts w:ascii="Arial" w:hAnsi="Arial" w:cs="Arial"/>
          <w:sz w:val="20"/>
          <w:szCs w:val="20"/>
        </w:rPr>
        <w:t xml:space="preserve">Η ιαπωνική πλευρά έχει συμφωνήσει σε </w:t>
      </w:r>
      <w:r w:rsidR="003E77A8">
        <w:rPr>
          <w:rFonts w:ascii="Arial" w:hAnsi="Arial" w:cs="Arial"/>
          <w:sz w:val="20"/>
          <w:szCs w:val="20"/>
        </w:rPr>
        <w:t>σημαντικές</w:t>
      </w:r>
      <w:r>
        <w:rPr>
          <w:rFonts w:ascii="Arial" w:hAnsi="Arial" w:cs="Arial"/>
          <w:sz w:val="20"/>
          <w:szCs w:val="20"/>
        </w:rPr>
        <w:t xml:space="preserve"> παραχωρήσεις σε ό,τι αφορά την εισαγωγή τροφίμων και ποτών από την ΕΕ, γεγονός που αναμένεται να επιδράσει θετικά στις ελληνικές εξαγωγές αυτής της κατηγορίας. </w:t>
      </w:r>
      <w:r w:rsidR="003E77A8">
        <w:rPr>
          <w:rFonts w:ascii="Arial" w:hAnsi="Arial" w:cs="Arial"/>
          <w:sz w:val="20"/>
          <w:szCs w:val="20"/>
        </w:rPr>
        <w:t xml:space="preserve">Ακριβείς εκτιμήσεις δεν είναι δυνατές έως ότου δοθούν στην δημοσιότητα οι προβλέψεις της </w:t>
      </w:r>
      <w:r w:rsidR="00544659">
        <w:rPr>
          <w:rFonts w:ascii="Arial" w:hAnsi="Arial" w:cs="Arial"/>
          <w:sz w:val="20"/>
          <w:szCs w:val="20"/>
        </w:rPr>
        <w:t>Συμφωνίας</w:t>
      </w:r>
      <w:r w:rsidR="003E77A8" w:rsidRPr="003E77A8">
        <w:rPr>
          <w:rFonts w:ascii="Arial" w:hAnsi="Arial" w:cs="Arial"/>
          <w:sz w:val="20"/>
          <w:szCs w:val="20"/>
        </w:rPr>
        <w:t xml:space="preserve"> </w:t>
      </w:r>
      <w:r w:rsidR="003E77A8">
        <w:rPr>
          <w:rFonts w:ascii="Arial" w:hAnsi="Arial" w:cs="Arial"/>
          <w:sz w:val="20"/>
          <w:szCs w:val="20"/>
        </w:rPr>
        <w:t>ανά κατηγορία προϊόντος. Ωστόσο, επισημαίνουμε τα εξής</w:t>
      </w:r>
      <w:r w:rsidRPr="003E77A8">
        <w:rPr>
          <w:rFonts w:ascii="Arial" w:hAnsi="Arial" w:cs="Arial"/>
          <w:sz w:val="20"/>
          <w:szCs w:val="20"/>
        </w:rPr>
        <w:t>:</w:t>
      </w:r>
    </w:p>
    <w:p w:rsidR="000C3818" w:rsidRDefault="000C3818">
      <w:pPr>
        <w:spacing w:after="200" w:line="276" w:lineRule="auto"/>
        <w:rPr>
          <w:rFonts w:ascii="Arial" w:hAnsi="Arial" w:cs="Arial"/>
          <w:sz w:val="20"/>
          <w:szCs w:val="20"/>
        </w:rPr>
      </w:pPr>
      <w:r>
        <w:rPr>
          <w:rFonts w:ascii="Arial" w:hAnsi="Arial" w:cs="Arial"/>
          <w:sz w:val="20"/>
          <w:szCs w:val="20"/>
        </w:rPr>
        <w:br w:type="page"/>
      </w:r>
    </w:p>
    <w:p w:rsidR="002C7CFD" w:rsidRDefault="002C7CFD" w:rsidP="001C69B4">
      <w:pPr>
        <w:pStyle w:val="ListParagraph"/>
        <w:numPr>
          <w:ilvl w:val="0"/>
          <w:numId w:val="14"/>
        </w:numPr>
        <w:ind w:left="425" w:hanging="215"/>
        <w:contextualSpacing w:val="0"/>
        <w:jc w:val="both"/>
        <w:rPr>
          <w:rFonts w:ascii="Arial" w:hAnsi="Arial" w:cs="Arial"/>
          <w:sz w:val="20"/>
          <w:szCs w:val="20"/>
        </w:rPr>
      </w:pPr>
      <w:r w:rsidRPr="007B5942">
        <w:rPr>
          <w:rFonts w:ascii="Arial" w:hAnsi="Arial" w:cs="Arial"/>
          <w:sz w:val="20"/>
          <w:szCs w:val="20"/>
          <w:u w:val="single"/>
        </w:rPr>
        <w:lastRenderedPageBreak/>
        <w:t>Κονσέρβες φρούτων</w:t>
      </w:r>
      <w:r>
        <w:rPr>
          <w:rFonts w:ascii="Arial" w:hAnsi="Arial" w:cs="Arial"/>
          <w:sz w:val="20"/>
          <w:szCs w:val="20"/>
        </w:rPr>
        <w:t xml:space="preserve"> (δασμός 12%-15%)</w:t>
      </w:r>
    </w:p>
    <w:p w:rsidR="002C7CFD" w:rsidRPr="002C7CFD" w:rsidRDefault="002C7CFD" w:rsidP="001C69B4">
      <w:pPr>
        <w:pStyle w:val="ListParagraph"/>
        <w:spacing w:afterLines="60"/>
        <w:ind w:left="426"/>
        <w:contextualSpacing w:val="0"/>
        <w:jc w:val="both"/>
        <w:rPr>
          <w:rFonts w:ascii="Arial" w:hAnsi="Arial" w:cs="Arial"/>
          <w:sz w:val="20"/>
          <w:szCs w:val="20"/>
        </w:rPr>
      </w:pPr>
      <w:r>
        <w:rPr>
          <w:rFonts w:ascii="Arial" w:hAnsi="Arial" w:cs="Arial"/>
          <w:sz w:val="20"/>
          <w:szCs w:val="20"/>
        </w:rPr>
        <w:t>Οι ελληνικές εξαγωγές ανήλθαν το 2017, αθροιστικά για τις διάφορες κατηγορίες φρούτων, σε €7,6 εκ. Οι εισαγωγικοί δασμοί θα μηδενισθούν εντός 6ετίας από την θέση της συμφωνίας σε ισχύ.</w:t>
      </w:r>
    </w:p>
    <w:p w:rsidR="00692D7F" w:rsidRDefault="00DF30B8" w:rsidP="001C69B4">
      <w:pPr>
        <w:pStyle w:val="ListParagraph"/>
        <w:numPr>
          <w:ilvl w:val="0"/>
          <w:numId w:val="14"/>
        </w:numPr>
        <w:ind w:left="425" w:hanging="215"/>
        <w:contextualSpacing w:val="0"/>
        <w:jc w:val="both"/>
        <w:rPr>
          <w:rFonts w:ascii="Arial" w:hAnsi="Arial" w:cs="Arial"/>
          <w:sz w:val="20"/>
          <w:szCs w:val="20"/>
        </w:rPr>
      </w:pPr>
      <w:r w:rsidRPr="001A6FE3">
        <w:rPr>
          <w:rFonts w:ascii="Arial" w:hAnsi="Arial" w:cs="Arial"/>
          <w:sz w:val="20"/>
          <w:szCs w:val="20"/>
          <w:u w:val="single"/>
        </w:rPr>
        <w:t>Οίνος</w:t>
      </w:r>
      <w:r w:rsidRPr="00DF30B8">
        <w:rPr>
          <w:rFonts w:ascii="Arial" w:hAnsi="Arial" w:cs="Arial"/>
          <w:sz w:val="20"/>
          <w:szCs w:val="20"/>
        </w:rPr>
        <w:t xml:space="preserve">: </w:t>
      </w:r>
      <w:r w:rsidR="00692D7F">
        <w:rPr>
          <w:rFonts w:ascii="Arial" w:hAnsi="Arial" w:cs="Arial"/>
          <w:sz w:val="20"/>
          <w:szCs w:val="20"/>
        </w:rPr>
        <w:t>(δασμός 15% και άνω)</w:t>
      </w:r>
    </w:p>
    <w:p w:rsidR="00DF30B8" w:rsidRPr="00692D7F" w:rsidRDefault="00692D7F" w:rsidP="001C69B4">
      <w:pPr>
        <w:pStyle w:val="ListParagraph"/>
        <w:spacing w:afterLines="60"/>
        <w:ind w:left="426"/>
        <w:contextualSpacing w:val="0"/>
        <w:jc w:val="both"/>
        <w:rPr>
          <w:rFonts w:ascii="Arial" w:hAnsi="Arial" w:cs="Arial"/>
          <w:sz w:val="20"/>
          <w:szCs w:val="20"/>
        </w:rPr>
      </w:pPr>
      <w:r w:rsidRPr="00692D7F">
        <w:rPr>
          <w:rFonts w:ascii="Arial" w:hAnsi="Arial" w:cs="Arial"/>
          <w:sz w:val="20"/>
          <w:szCs w:val="20"/>
        </w:rPr>
        <w:t>Ο</w:t>
      </w:r>
      <w:r w:rsidR="00DF30B8">
        <w:rPr>
          <w:rFonts w:ascii="Arial" w:hAnsi="Arial" w:cs="Arial"/>
          <w:sz w:val="20"/>
          <w:szCs w:val="20"/>
        </w:rPr>
        <w:t>ι ελληνικές εξαγωγές ανήλθαν το 201</w:t>
      </w:r>
      <w:r w:rsidR="002C7CFD">
        <w:rPr>
          <w:rFonts w:ascii="Arial" w:hAnsi="Arial" w:cs="Arial"/>
          <w:sz w:val="20"/>
          <w:szCs w:val="20"/>
        </w:rPr>
        <w:t>7</w:t>
      </w:r>
      <w:r w:rsidR="00DF30B8">
        <w:rPr>
          <w:rFonts w:ascii="Arial" w:hAnsi="Arial" w:cs="Arial"/>
          <w:sz w:val="20"/>
          <w:szCs w:val="20"/>
        </w:rPr>
        <w:t xml:space="preserve"> σε </w:t>
      </w:r>
      <w:r w:rsidR="006F59F3">
        <w:rPr>
          <w:rFonts w:ascii="Arial" w:hAnsi="Arial" w:cs="Arial"/>
          <w:sz w:val="20"/>
          <w:szCs w:val="20"/>
        </w:rPr>
        <w:t>€600</w:t>
      </w:r>
      <w:r w:rsidR="00DF30B8">
        <w:rPr>
          <w:rFonts w:ascii="Arial" w:hAnsi="Arial" w:cs="Arial"/>
          <w:sz w:val="20"/>
          <w:szCs w:val="20"/>
        </w:rPr>
        <w:t xml:space="preserve"> χιλ.</w:t>
      </w:r>
      <w:r>
        <w:rPr>
          <w:rFonts w:ascii="Arial" w:hAnsi="Arial" w:cs="Arial"/>
          <w:sz w:val="20"/>
          <w:szCs w:val="20"/>
        </w:rPr>
        <w:t xml:space="preserve"> Οι εξαγωγές μας έχουν τριπλασιασθεί κατά την τελευταία τ</w:t>
      </w:r>
      <w:r w:rsidR="002C7CFD">
        <w:rPr>
          <w:rFonts w:ascii="Arial" w:hAnsi="Arial" w:cs="Arial"/>
          <w:sz w:val="20"/>
          <w:szCs w:val="20"/>
        </w:rPr>
        <w:t>ετρα</w:t>
      </w:r>
      <w:r>
        <w:rPr>
          <w:rFonts w:ascii="Arial" w:hAnsi="Arial" w:cs="Arial"/>
          <w:sz w:val="20"/>
          <w:szCs w:val="20"/>
        </w:rPr>
        <w:t xml:space="preserve">ετία και τα στοιχεία του </w:t>
      </w:r>
      <w:r w:rsidR="006F59F3">
        <w:rPr>
          <w:rFonts w:ascii="Arial" w:hAnsi="Arial" w:cs="Arial"/>
          <w:sz w:val="20"/>
          <w:szCs w:val="20"/>
        </w:rPr>
        <w:t xml:space="preserve">α’ </w:t>
      </w:r>
      <w:r w:rsidR="002C7CFD">
        <w:rPr>
          <w:rFonts w:ascii="Arial" w:hAnsi="Arial" w:cs="Arial"/>
          <w:sz w:val="20"/>
          <w:szCs w:val="20"/>
        </w:rPr>
        <w:t>εξαμήνου</w:t>
      </w:r>
      <w:r>
        <w:rPr>
          <w:rFonts w:ascii="Arial" w:hAnsi="Arial" w:cs="Arial"/>
          <w:sz w:val="20"/>
          <w:szCs w:val="20"/>
        </w:rPr>
        <w:t xml:space="preserve"> 201</w:t>
      </w:r>
      <w:r w:rsidR="002C7CFD">
        <w:rPr>
          <w:rFonts w:ascii="Arial" w:hAnsi="Arial" w:cs="Arial"/>
          <w:sz w:val="20"/>
          <w:szCs w:val="20"/>
        </w:rPr>
        <w:t>8</w:t>
      </w:r>
      <w:r>
        <w:rPr>
          <w:rFonts w:ascii="Arial" w:hAnsi="Arial" w:cs="Arial"/>
          <w:sz w:val="20"/>
          <w:szCs w:val="20"/>
        </w:rPr>
        <w:t xml:space="preserve"> δείχνουν </w:t>
      </w:r>
      <w:r w:rsidR="002C7CFD">
        <w:rPr>
          <w:rFonts w:ascii="Arial" w:hAnsi="Arial" w:cs="Arial"/>
          <w:sz w:val="20"/>
          <w:szCs w:val="20"/>
        </w:rPr>
        <w:t>συνέχιση της ανόδου.</w:t>
      </w:r>
      <w:r>
        <w:rPr>
          <w:rFonts w:ascii="Arial" w:hAnsi="Arial" w:cs="Arial"/>
          <w:sz w:val="20"/>
          <w:szCs w:val="20"/>
        </w:rPr>
        <w:t xml:space="preserve"> Στην </w:t>
      </w:r>
      <w:r w:rsidR="00544659">
        <w:rPr>
          <w:rFonts w:ascii="Arial" w:hAnsi="Arial" w:cs="Arial"/>
          <w:sz w:val="20"/>
          <w:szCs w:val="20"/>
        </w:rPr>
        <w:t>Συμφωνία</w:t>
      </w:r>
      <w:r w:rsidRPr="00692D7F">
        <w:rPr>
          <w:rFonts w:ascii="Arial" w:hAnsi="Arial" w:cs="Arial"/>
          <w:sz w:val="20"/>
          <w:szCs w:val="20"/>
        </w:rPr>
        <w:t xml:space="preserve"> </w:t>
      </w:r>
      <w:r>
        <w:rPr>
          <w:rFonts w:ascii="Arial" w:hAnsi="Arial" w:cs="Arial"/>
          <w:sz w:val="20"/>
          <w:szCs w:val="20"/>
        </w:rPr>
        <w:t>προβλέπεται μηδενισμός του δασμού από την πρώτη ημέρα</w:t>
      </w:r>
      <w:r w:rsidR="00544659">
        <w:rPr>
          <w:rFonts w:ascii="Arial" w:hAnsi="Arial" w:cs="Arial"/>
          <w:sz w:val="20"/>
          <w:szCs w:val="20"/>
        </w:rPr>
        <w:t xml:space="preserve"> ισχύος της</w:t>
      </w:r>
      <w:r>
        <w:rPr>
          <w:rFonts w:ascii="Arial" w:hAnsi="Arial" w:cs="Arial"/>
          <w:sz w:val="20"/>
          <w:szCs w:val="20"/>
        </w:rPr>
        <w:t>, επομένως θα πρέπει να αναμένουμε σημαντική ωφέλεια, δεδομένου ότι τα έτη 201</w:t>
      </w:r>
      <w:r w:rsidR="002C7CFD">
        <w:rPr>
          <w:rFonts w:ascii="Arial" w:hAnsi="Arial" w:cs="Arial"/>
          <w:sz w:val="20"/>
          <w:szCs w:val="20"/>
        </w:rPr>
        <w:t>8</w:t>
      </w:r>
      <w:r>
        <w:rPr>
          <w:rFonts w:ascii="Arial" w:hAnsi="Arial" w:cs="Arial"/>
          <w:sz w:val="20"/>
          <w:szCs w:val="20"/>
        </w:rPr>
        <w:t xml:space="preserve">-2019 αναμένεται να συνεχισθεί το πρόγραμμα προώθησης που υλοποιούμε σε συνεργασία με το </w:t>
      </w:r>
      <w:r>
        <w:rPr>
          <w:rFonts w:ascii="Arial" w:hAnsi="Arial" w:cs="Arial"/>
          <w:sz w:val="20"/>
          <w:szCs w:val="20"/>
          <w:lang w:val="en-US"/>
        </w:rPr>
        <w:t>Enterprise</w:t>
      </w:r>
      <w:r w:rsidRPr="00692D7F">
        <w:rPr>
          <w:rFonts w:ascii="Arial" w:hAnsi="Arial" w:cs="Arial"/>
          <w:sz w:val="20"/>
          <w:szCs w:val="20"/>
        </w:rPr>
        <w:t xml:space="preserve"> </w:t>
      </w:r>
      <w:r>
        <w:rPr>
          <w:rFonts w:ascii="Arial" w:hAnsi="Arial" w:cs="Arial"/>
          <w:sz w:val="20"/>
          <w:szCs w:val="20"/>
          <w:lang w:val="en-US"/>
        </w:rPr>
        <w:t>Greece</w:t>
      </w:r>
      <w:r w:rsidRPr="00692D7F">
        <w:rPr>
          <w:rFonts w:ascii="Arial" w:hAnsi="Arial" w:cs="Arial"/>
          <w:sz w:val="20"/>
          <w:szCs w:val="20"/>
        </w:rPr>
        <w:t>.</w:t>
      </w:r>
    </w:p>
    <w:p w:rsidR="00DF30B8" w:rsidRDefault="00DF30B8" w:rsidP="001C69B4">
      <w:pPr>
        <w:pStyle w:val="ListParagraph"/>
        <w:numPr>
          <w:ilvl w:val="0"/>
          <w:numId w:val="14"/>
        </w:numPr>
        <w:ind w:left="425" w:hanging="215"/>
        <w:contextualSpacing w:val="0"/>
        <w:jc w:val="both"/>
        <w:rPr>
          <w:rFonts w:ascii="Arial" w:hAnsi="Arial" w:cs="Arial"/>
          <w:sz w:val="20"/>
          <w:szCs w:val="20"/>
        </w:rPr>
      </w:pPr>
      <w:r w:rsidRPr="001A6FE3">
        <w:rPr>
          <w:rFonts w:ascii="Arial" w:hAnsi="Arial" w:cs="Arial"/>
          <w:sz w:val="20"/>
          <w:szCs w:val="20"/>
          <w:u w:val="single"/>
        </w:rPr>
        <w:t>Τυρί</w:t>
      </w:r>
      <w:r w:rsidRPr="00692D7F">
        <w:rPr>
          <w:rFonts w:ascii="Arial" w:hAnsi="Arial" w:cs="Arial"/>
          <w:sz w:val="20"/>
          <w:szCs w:val="20"/>
        </w:rPr>
        <w:t>:</w:t>
      </w:r>
      <w:r w:rsidR="00692D7F">
        <w:rPr>
          <w:rFonts w:ascii="Arial" w:hAnsi="Arial" w:cs="Arial"/>
          <w:sz w:val="20"/>
          <w:szCs w:val="20"/>
          <w:lang w:val="en-US"/>
        </w:rPr>
        <w:t xml:space="preserve"> (</w:t>
      </w:r>
      <w:r w:rsidR="00692D7F">
        <w:rPr>
          <w:rFonts w:ascii="Arial" w:hAnsi="Arial" w:cs="Arial"/>
          <w:sz w:val="20"/>
          <w:szCs w:val="20"/>
        </w:rPr>
        <w:t>δασμός 29,8%)</w:t>
      </w:r>
    </w:p>
    <w:p w:rsidR="00692D7F" w:rsidRDefault="00692D7F" w:rsidP="001C69B4">
      <w:pPr>
        <w:pStyle w:val="ListParagraph"/>
        <w:spacing w:afterLines="60"/>
        <w:ind w:left="426"/>
        <w:contextualSpacing w:val="0"/>
        <w:jc w:val="both"/>
        <w:rPr>
          <w:rFonts w:ascii="Arial" w:hAnsi="Arial" w:cs="Arial"/>
          <w:sz w:val="20"/>
          <w:szCs w:val="20"/>
        </w:rPr>
      </w:pPr>
      <w:r>
        <w:rPr>
          <w:rFonts w:ascii="Arial" w:hAnsi="Arial" w:cs="Arial"/>
          <w:sz w:val="20"/>
          <w:szCs w:val="20"/>
        </w:rPr>
        <w:t>Το 201</w:t>
      </w:r>
      <w:r w:rsidR="00AC1D47" w:rsidRPr="00AC1D47">
        <w:rPr>
          <w:rFonts w:ascii="Arial" w:hAnsi="Arial" w:cs="Arial"/>
          <w:sz w:val="20"/>
          <w:szCs w:val="20"/>
        </w:rPr>
        <w:t>7</w:t>
      </w:r>
      <w:r>
        <w:rPr>
          <w:rFonts w:ascii="Arial" w:hAnsi="Arial" w:cs="Arial"/>
          <w:sz w:val="20"/>
          <w:szCs w:val="20"/>
        </w:rPr>
        <w:t xml:space="preserve"> οι εξαγωγές τυριών ανήλθαν σε </w:t>
      </w:r>
      <w:r w:rsidR="00EE67A8">
        <w:rPr>
          <w:rFonts w:ascii="Arial" w:hAnsi="Arial" w:cs="Arial"/>
          <w:sz w:val="20"/>
          <w:szCs w:val="20"/>
        </w:rPr>
        <w:t>2</w:t>
      </w:r>
      <w:r w:rsidR="00AC1D47" w:rsidRPr="00AC1D47">
        <w:rPr>
          <w:rFonts w:ascii="Arial" w:hAnsi="Arial" w:cs="Arial"/>
          <w:sz w:val="20"/>
          <w:szCs w:val="20"/>
        </w:rPr>
        <w:t>62</w:t>
      </w:r>
      <w:r w:rsidR="00AC1D47">
        <w:rPr>
          <w:rFonts w:ascii="Arial" w:hAnsi="Arial" w:cs="Arial"/>
          <w:sz w:val="20"/>
          <w:szCs w:val="20"/>
        </w:rPr>
        <w:t xml:space="preserve"> χιλ.€</w:t>
      </w:r>
      <w:r w:rsidR="00AC1D47" w:rsidRPr="00AC1D47">
        <w:rPr>
          <w:rFonts w:ascii="Arial" w:hAnsi="Arial" w:cs="Arial"/>
          <w:sz w:val="20"/>
          <w:szCs w:val="20"/>
        </w:rPr>
        <w:t xml:space="preserve"> </w:t>
      </w:r>
      <w:r w:rsidR="00EE67A8">
        <w:rPr>
          <w:rFonts w:ascii="Arial" w:hAnsi="Arial" w:cs="Arial"/>
          <w:sz w:val="20"/>
          <w:szCs w:val="20"/>
        </w:rPr>
        <w:t>και αφορούσαν κατά 90% φέτα. Η προβλεπόμενη παροχή προστασίας στην φέτα αναμένεται να σταματήσει τις πωλήσεις άλλων τυριών με την επωνυμία «φέτα», πάντοτε από αγελαδινό γάλα και σε χαμηλότερη τιμή από την ελληνική, επομένως η φέτα της χώρας μας θα αποκτήσει ένα πολύ σημαντικό πλεονέκτημα και πρέπει να αναμένουμε μεγαλύτερη αύξηση εξαγωγών.</w:t>
      </w:r>
    </w:p>
    <w:p w:rsidR="003E77A8" w:rsidRPr="003E77A8" w:rsidRDefault="00DF30B8" w:rsidP="001C69B4">
      <w:pPr>
        <w:pStyle w:val="ListParagraph"/>
        <w:numPr>
          <w:ilvl w:val="0"/>
          <w:numId w:val="14"/>
        </w:numPr>
        <w:ind w:left="425" w:hanging="215"/>
        <w:contextualSpacing w:val="0"/>
        <w:jc w:val="both"/>
        <w:rPr>
          <w:rFonts w:ascii="Arial" w:hAnsi="Arial" w:cs="Arial"/>
          <w:sz w:val="20"/>
          <w:szCs w:val="20"/>
        </w:rPr>
      </w:pPr>
      <w:r w:rsidRPr="001A6FE3">
        <w:rPr>
          <w:rFonts w:ascii="Arial" w:hAnsi="Arial" w:cs="Arial"/>
          <w:sz w:val="20"/>
          <w:szCs w:val="20"/>
          <w:u w:val="single"/>
        </w:rPr>
        <w:t>Γιαούρτι</w:t>
      </w:r>
      <w:r w:rsidRPr="00692D7F">
        <w:rPr>
          <w:rFonts w:ascii="Arial" w:hAnsi="Arial" w:cs="Arial"/>
          <w:sz w:val="20"/>
          <w:szCs w:val="20"/>
        </w:rPr>
        <w:t>:</w:t>
      </w:r>
      <w:r w:rsidR="003E77A8">
        <w:rPr>
          <w:rFonts w:ascii="Arial" w:hAnsi="Arial" w:cs="Arial"/>
          <w:sz w:val="20"/>
          <w:szCs w:val="20"/>
        </w:rPr>
        <w:t xml:space="preserve"> (δασμός 29,8% + 915 γεν ή περ.</w:t>
      </w:r>
      <w:r w:rsidR="003E77A8" w:rsidRPr="003E77A8">
        <w:rPr>
          <w:rFonts w:ascii="Arial" w:hAnsi="Arial" w:cs="Arial"/>
          <w:sz w:val="20"/>
          <w:szCs w:val="20"/>
        </w:rPr>
        <w:t>7€</w:t>
      </w:r>
      <w:r w:rsidR="003E77A8">
        <w:rPr>
          <w:rFonts w:ascii="Arial" w:hAnsi="Arial" w:cs="Arial"/>
          <w:sz w:val="20"/>
          <w:szCs w:val="20"/>
        </w:rPr>
        <w:t>/κιλό)</w:t>
      </w:r>
    </w:p>
    <w:p w:rsidR="00DF30B8" w:rsidRPr="003E77A8" w:rsidRDefault="00156800" w:rsidP="001C69B4">
      <w:pPr>
        <w:pStyle w:val="ListParagraph"/>
        <w:spacing w:afterLines="60"/>
        <w:ind w:left="426"/>
        <w:contextualSpacing w:val="0"/>
        <w:jc w:val="both"/>
        <w:rPr>
          <w:rFonts w:ascii="Arial" w:hAnsi="Arial" w:cs="Arial"/>
          <w:sz w:val="20"/>
          <w:szCs w:val="20"/>
        </w:rPr>
      </w:pPr>
      <w:proofErr w:type="gramStart"/>
      <w:r>
        <w:rPr>
          <w:rFonts w:ascii="Arial" w:hAnsi="Arial" w:cs="Arial"/>
          <w:sz w:val="20"/>
          <w:szCs w:val="20"/>
          <w:lang w:val="en-US"/>
        </w:rPr>
        <w:t>H</w:t>
      </w:r>
      <w:r w:rsidRPr="00156800">
        <w:rPr>
          <w:rFonts w:ascii="Arial" w:hAnsi="Arial" w:cs="Arial"/>
          <w:sz w:val="20"/>
          <w:szCs w:val="20"/>
        </w:rPr>
        <w:t xml:space="preserve"> </w:t>
      </w:r>
      <w:r>
        <w:rPr>
          <w:rFonts w:ascii="Arial" w:hAnsi="Arial" w:cs="Arial"/>
          <w:sz w:val="20"/>
          <w:szCs w:val="20"/>
        </w:rPr>
        <w:t>Συμφωνία δεν επηρεάζει το ύψος του δασμού και δεν αναμένεται κάποια αλλαγή τουλάχιστον την επομένη πενταετία.</w:t>
      </w:r>
      <w:proofErr w:type="gramEnd"/>
      <w:r>
        <w:rPr>
          <w:rFonts w:ascii="Arial" w:hAnsi="Arial" w:cs="Arial"/>
          <w:sz w:val="20"/>
          <w:szCs w:val="20"/>
        </w:rPr>
        <w:t xml:space="preserve"> </w:t>
      </w:r>
      <w:r w:rsidR="003E77A8">
        <w:rPr>
          <w:rFonts w:ascii="Arial" w:hAnsi="Arial" w:cs="Arial"/>
          <w:sz w:val="20"/>
          <w:szCs w:val="20"/>
        </w:rPr>
        <w:t xml:space="preserve">Ο </w:t>
      </w:r>
      <w:r w:rsidR="003E77A8" w:rsidRPr="003E77A8">
        <w:rPr>
          <w:rFonts w:ascii="Arial" w:hAnsi="Arial" w:cs="Arial"/>
          <w:sz w:val="20"/>
          <w:szCs w:val="20"/>
        </w:rPr>
        <w:t>πολύ υψηλό</w:t>
      </w:r>
      <w:r w:rsidR="003E77A8">
        <w:rPr>
          <w:rFonts w:ascii="Arial" w:hAnsi="Arial" w:cs="Arial"/>
          <w:sz w:val="20"/>
          <w:szCs w:val="20"/>
        </w:rPr>
        <w:t>ς</w:t>
      </w:r>
      <w:r w:rsidR="003E77A8" w:rsidRPr="003E77A8">
        <w:rPr>
          <w:rFonts w:ascii="Arial" w:hAnsi="Arial" w:cs="Arial"/>
          <w:sz w:val="20"/>
          <w:szCs w:val="20"/>
        </w:rPr>
        <w:t xml:space="preserve"> δασμό</w:t>
      </w:r>
      <w:r w:rsidR="003E77A8">
        <w:rPr>
          <w:rFonts w:ascii="Arial" w:hAnsi="Arial" w:cs="Arial"/>
          <w:sz w:val="20"/>
          <w:szCs w:val="20"/>
        </w:rPr>
        <w:t xml:space="preserve">ς δεν επιτρέπει την ανάπτυξη των ελληνικών εξαγωγών, ενώ την τελευταία </w:t>
      </w:r>
      <w:r>
        <w:rPr>
          <w:rFonts w:ascii="Arial" w:hAnsi="Arial" w:cs="Arial"/>
          <w:sz w:val="20"/>
          <w:szCs w:val="20"/>
        </w:rPr>
        <w:t>τρ</w:t>
      </w:r>
      <w:r w:rsidR="003E77A8">
        <w:rPr>
          <w:rFonts w:ascii="Arial" w:hAnsi="Arial" w:cs="Arial"/>
          <w:sz w:val="20"/>
          <w:szCs w:val="20"/>
        </w:rPr>
        <w:t>ιετία αναπτύχθηκε η αγορά στραγγιστού γιαουρτιού ελληνικού τύπου αποκλειστικά με εγχωρίως παραγόμενα προϊόντα.</w:t>
      </w:r>
      <w:r>
        <w:rPr>
          <w:rFonts w:ascii="Arial" w:hAnsi="Arial" w:cs="Arial"/>
          <w:sz w:val="20"/>
          <w:szCs w:val="20"/>
        </w:rPr>
        <w:t xml:space="preserve"> Οι ελληνικές εξαγωγές ανήλθαν το 2017 σε μόλις €33 χιλ.</w:t>
      </w:r>
      <w:r w:rsidR="00813B93">
        <w:rPr>
          <w:rFonts w:ascii="Arial" w:hAnsi="Arial" w:cs="Arial"/>
          <w:sz w:val="20"/>
          <w:szCs w:val="20"/>
        </w:rPr>
        <w:t xml:space="preserve"> </w:t>
      </w:r>
      <w:r>
        <w:rPr>
          <w:rFonts w:ascii="Arial" w:hAnsi="Arial" w:cs="Arial"/>
          <w:sz w:val="20"/>
          <w:szCs w:val="20"/>
        </w:rPr>
        <w:t>από €</w:t>
      </w:r>
      <w:r w:rsidR="00813B93">
        <w:rPr>
          <w:rFonts w:ascii="Arial" w:hAnsi="Arial" w:cs="Arial"/>
          <w:sz w:val="20"/>
          <w:szCs w:val="20"/>
        </w:rPr>
        <w:t>64 χιλ.€ το 2016.</w:t>
      </w:r>
    </w:p>
    <w:p w:rsidR="00DF30B8" w:rsidRDefault="00B04CDB" w:rsidP="001C69B4">
      <w:pPr>
        <w:pStyle w:val="ListParagraph"/>
        <w:numPr>
          <w:ilvl w:val="0"/>
          <w:numId w:val="14"/>
        </w:numPr>
        <w:ind w:left="425" w:hanging="215"/>
        <w:contextualSpacing w:val="0"/>
        <w:jc w:val="both"/>
        <w:rPr>
          <w:rFonts w:ascii="Arial" w:hAnsi="Arial" w:cs="Arial"/>
          <w:sz w:val="20"/>
          <w:szCs w:val="20"/>
        </w:rPr>
      </w:pPr>
      <w:r>
        <w:rPr>
          <w:rFonts w:ascii="Arial" w:hAnsi="Arial" w:cs="Arial"/>
          <w:sz w:val="20"/>
          <w:szCs w:val="20"/>
          <w:u w:val="single"/>
        </w:rPr>
        <w:t>Προϊόντα σ</w:t>
      </w:r>
      <w:r w:rsidR="00DF30B8" w:rsidRPr="001A6FE3">
        <w:rPr>
          <w:rFonts w:ascii="Arial" w:hAnsi="Arial" w:cs="Arial"/>
          <w:sz w:val="20"/>
          <w:szCs w:val="20"/>
          <w:u w:val="single"/>
        </w:rPr>
        <w:t>οκολάτ</w:t>
      </w:r>
      <w:r>
        <w:rPr>
          <w:rFonts w:ascii="Arial" w:hAnsi="Arial" w:cs="Arial"/>
          <w:sz w:val="20"/>
          <w:szCs w:val="20"/>
          <w:u w:val="single"/>
        </w:rPr>
        <w:t>α</w:t>
      </w:r>
      <w:r w:rsidR="00DF30B8" w:rsidRPr="001A6FE3">
        <w:rPr>
          <w:rFonts w:ascii="Arial" w:hAnsi="Arial" w:cs="Arial"/>
          <w:sz w:val="20"/>
          <w:szCs w:val="20"/>
          <w:u w:val="single"/>
        </w:rPr>
        <w:t>ς</w:t>
      </w:r>
      <w:r w:rsidR="00813B93" w:rsidRPr="00156800">
        <w:rPr>
          <w:rFonts w:ascii="Arial" w:hAnsi="Arial" w:cs="Arial"/>
          <w:sz w:val="20"/>
          <w:szCs w:val="20"/>
        </w:rPr>
        <w:t>:</w:t>
      </w:r>
      <w:r w:rsidR="00813B93">
        <w:rPr>
          <w:rFonts w:ascii="Arial" w:hAnsi="Arial" w:cs="Arial"/>
          <w:sz w:val="20"/>
          <w:szCs w:val="20"/>
        </w:rPr>
        <w:t xml:space="preserve"> (δασμός 29,8%)</w:t>
      </w:r>
    </w:p>
    <w:p w:rsidR="00B04CDB" w:rsidRPr="00AA0D9D" w:rsidRDefault="00B04CDB" w:rsidP="001C69B4">
      <w:pPr>
        <w:pStyle w:val="ListParagraph"/>
        <w:spacing w:afterLines="60"/>
        <w:ind w:left="426"/>
        <w:contextualSpacing w:val="0"/>
        <w:jc w:val="both"/>
        <w:rPr>
          <w:rFonts w:ascii="Arial" w:hAnsi="Arial" w:cs="Arial"/>
          <w:sz w:val="20"/>
          <w:szCs w:val="20"/>
        </w:rPr>
      </w:pPr>
      <w:r>
        <w:rPr>
          <w:rFonts w:ascii="Arial" w:hAnsi="Arial" w:cs="Arial"/>
          <w:sz w:val="20"/>
          <w:szCs w:val="20"/>
        </w:rPr>
        <w:t xml:space="preserve">Παρ’ όλο τον υψηλό δασμό, οι εξαγωγές σημείωσαν άνοδο κατά </w:t>
      </w:r>
      <w:r w:rsidR="00AA0D9D">
        <w:rPr>
          <w:rFonts w:ascii="Arial" w:hAnsi="Arial" w:cs="Arial"/>
          <w:sz w:val="20"/>
          <w:szCs w:val="20"/>
        </w:rPr>
        <w:t>88</w:t>
      </w:r>
      <w:r>
        <w:rPr>
          <w:rFonts w:ascii="Arial" w:hAnsi="Arial" w:cs="Arial"/>
          <w:sz w:val="20"/>
          <w:szCs w:val="20"/>
        </w:rPr>
        <w:t>% το 201</w:t>
      </w:r>
      <w:r w:rsidR="00AA0D9D" w:rsidRPr="00AA0D9D">
        <w:rPr>
          <w:rFonts w:ascii="Arial" w:hAnsi="Arial" w:cs="Arial"/>
          <w:sz w:val="20"/>
          <w:szCs w:val="20"/>
        </w:rPr>
        <w:t>7</w:t>
      </w:r>
      <w:r>
        <w:rPr>
          <w:rFonts w:ascii="Arial" w:hAnsi="Arial" w:cs="Arial"/>
          <w:sz w:val="20"/>
          <w:szCs w:val="20"/>
        </w:rPr>
        <w:t xml:space="preserve"> και ανήλθαν σε </w:t>
      </w:r>
      <w:r w:rsidR="00AA0D9D" w:rsidRPr="00AA0D9D">
        <w:rPr>
          <w:rFonts w:ascii="Arial" w:hAnsi="Arial" w:cs="Arial"/>
          <w:sz w:val="20"/>
          <w:szCs w:val="20"/>
        </w:rPr>
        <w:t>€323</w:t>
      </w:r>
      <w:r w:rsidR="00AA0D9D">
        <w:rPr>
          <w:rFonts w:ascii="Arial" w:hAnsi="Arial" w:cs="Arial"/>
          <w:sz w:val="20"/>
          <w:szCs w:val="20"/>
        </w:rPr>
        <w:t>.</w:t>
      </w:r>
      <w:r w:rsidR="00AA0D9D" w:rsidRPr="00AA0D9D">
        <w:rPr>
          <w:rFonts w:ascii="Arial" w:hAnsi="Arial" w:cs="Arial"/>
          <w:sz w:val="20"/>
          <w:szCs w:val="20"/>
        </w:rPr>
        <w:t xml:space="preserve"> </w:t>
      </w:r>
      <w:r w:rsidR="00AA0D9D">
        <w:rPr>
          <w:rFonts w:ascii="Arial" w:hAnsi="Arial" w:cs="Arial"/>
          <w:sz w:val="20"/>
          <w:szCs w:val="20"/>
        </w:rPr>
        <w:t>Προβλέπεται ο σταδιακός μηδενισμός των δασμών σε περίοδο 10 ετών με ευεργετικά αποτελέσματα για τις εξαγωγές μας.</w:t>
      </w:r>
    </w:p>
    <w:p w:rsidR="00DF30B8" w:rsidRDefault="00DF30B8" w:rsidP="001C69B4">
      <w:pPr>
        <w:pStyle w:val="ListParagraph"/>
        <w:numPr>
          <w:ilvl w:val="0"/>
          <w:numId w:val="14"/>
        </w:numPr>
        <w:ind w:left="425" w:hanging="215"/>
        <w:contextualSpacing w:val="0"/>
        <w:jc w:val="both"/>
        <w:rPr>
          <w:rFonts w:ascii="Arial" w:hAnsi="Arial" w:cs="Arial"/>
          <w:sz w:val="20"/>
          <w:szCs w:val="20"/>
        </w:rPr>
      </w:pPr>
      <w:r w:rsidRPr="001A6FE3">
        <w:rPr>
          <w:rFonts w:ascii="Arial" w:hAnsi="Arial" w:cs="Arial"/>
          <w:sz w:val="20"/>
          <w:szCs w:val="20"/>
          <w:u w:val="single"/>
        </w:rPr>
        <w:t>Ζυμαρικά</w:t>
      </w:r>
      <w:r w:rsidRPr="00B04CDB">
        <w:rPr>
          <w:rFonts w:ascii="Arial" w:hAnsi="Arial" w:cs="Arial"/>
          <w:sz w:val="20"/>
          <w:szCs w:val="20"/>
        </w:rPr>
        <w:t>:</w:t>
      </w:r>
      <w:r w:rsidR="00B04CDB">
        <w:rPr>
          <w:rFonts w:ascii="Arial" w:hAnsi="Arial" w:cs="Arial"/>
          <w:sz w:val="20"/>
          <w:szCs w:val="20"/>
        </w:rPr>
        <w:t xml:space="preserve"> (δασμός </w:t>
      </w:r>
      <w:r w:rsidR="00AA0D9D">
        <w:rPr>
          <w:rFonts w:ascii="Arial" w:hAnsi="Arial" w:cs="Arial"/>
          <w:sz w:val="20"/>
          <w:szCs w:val="20"/>
        </w:rPr>
        <w:t>30 γεν/κιλό</w:t>
      </w:r>
      <w:r w:rsidR="00B04CDB">
        <w:rPr>
          <w:rFonts w:ascii="Arial" w:hAnsi="Arial" w:cs="Arial"/>
          <w:sz w:val="20"/>
          <w:szCs w:val="20"/>
        </w:rPr>
        <w:t>)</w:t>
      </w:r>
    </w:p>
    <w:p w:rsidR="004174E5" w:rsidRPr="004174E5" w:rsidRDefault="00B04CDB" w:rsidP="001C69B4">
      <w:pPr>
        <w:pStyle w:val="ListParagraph"/>
        <w:spacing w:afterLines="60"/>
        <w:ind w:left="426"/>
        <w:contextualSpacing w:val="0"/>
        <w:jc w:val="both"/>
        <w:rPr>
          <w:rFonts w:ascii="Arial" w:hAnsi="Arial" w:cs="Arial"/>
          <w:sz w:val="20"/>
          <w:szCs w:val="20"/>
        </w:rPr>
      </w:pPr>
      <w:r>
        <w:rPr>
          <w:rFonts w:ascii="Arial" w:hAnsi="Arial" w:cs="Arial"/>
          <w:sz w:val="20"/>
          <w:szCs w:val="20"/>
        </w:rPr>
        <w:t>Οι εξαγωγές μας ανήλθαν σε 2,</w:t>
      </w:r>
      <w:r w:rsidR="00AA0D9D">
        <w:rPr>
          <w:rFonts w:ascii="Arial" w:hAnsi="Arial" w:cs="Arial"/>
          <w:sz w:val="20"/>
          <w:szCs w:val="20"/>
        </w:rPr>
        <w:t>3</w:t>
      </w:r>
      <w:r>
        <w:rPr>
          <w:rFonts w:ascii="Arial" w:hAnsi="Arial" w:cs="Arial"/>
          <w:sz w:val="20"/>
          <w:szCs w:val="20"/>
        </w:rPr>
        <w:t xml:space="preserve"> εκ.€ το 201</w:t>
      </w:r>
      <w:r w:rsidR="00AA0D9D">
        <w:rPr>
          <w:rFonts w:ascii="Arial" w:hAnsi="Arial" w:cs="Arial"/>
          <w:sz w:val="20"/>
          <w:szCs w:val="20"/>
        </w:rPr>
        <w:t>7</w:t>
      </w:r>
      <w:r>
        <w:rPr>
          <w:rFonts w:ascii="Arial" w:hAnsi="Arial" w:cs="Arial"/>
          <w:sz w:val="20"/>
          <w:szCs w:val="20"/>
        </w:rPr>
        <w:t xml:space="preserve">, σημειώνοντας </w:t>
      </w:r>
      <w:r w:rsidR="00AA0D9D">
        <w:rPr>
          <w:rFonts w:ascii="Arial" w:hAnsi="Arial" w:cs="Arial"/>
          <w:sz w:val="20"/>
          <w:szCs w:val="20"/>
        </w:rPr>
        <w:t xml:space="preserve">μείωση </w:t>
      </w:r>
      <w:r>
        <w:rPr>
          <w:rFonts w:ascii="Arial" w:hAnsi="Arial" w:cs="Arial"/>
          <w:sz w:val="20"/>
          <w:szCs w:val="20"/>
        </w:rPr>
        <w:t xml:space="preserve">κατά </w:t>
      </w:r>
      <w:r w:rsidR="00AA0D9D">
        <w:rPr>
          <w:rFonts w:ascii="Arial" w:hAnsi="Arial" w:cs="Arial"/>
          <w:sz w:val="20"/>
          <w:szCs w:val="20"/>
        </w:rPr>
        <w:t>11</w:t>
      </w:r>
      <w:r>
        <w:rPr>
          <w:rFonts w:ascii="Arial" w:hAnsi="Arial" w:cs="Arial"/>
          <w:sz w:val="20"/>
          <w:szCs w:val="20"/>
        </w:rPr>
        <w:t>% έναντι του 201</w:t>
      </w:r>
      <w:r w:rsidR="00AA0D9D">
        <w:rPr>
          <w:rFonts w:ascii="Arial" w:hAnsi="Arial" w:cs="Arial"/>
          <w:sz w:val="20"/>
          <w:szCs w:val="20"/>
        </w:rPr>
        <w:t>6</w:t>
      </w:r>
      <w:r>
        <w:rPr>
          <w:rFonts w:ascii="Arial" w:hAnsi="Arial" w:cs="Arial"/>
          <w:sz w:val="20"/>
          <w:szCs w:val="20"/>
        </w:rPr>
        <w:t xml:space="preserve">. </w:t>
      </w:r>
      <w:r w:rsidR="009079AF">
        <w:rPr>
          <w:rFonts w:ascii="Arial" w:hAnsi="Arial" w:cs="Arial"/>
          <w:sz w:val="20"/>
          <w:szCs w:val="20"/>
        </w:rPr>
        <w:t xml:space="preserve">Ο δασμός θα μηδενισθεί σταδιακά εντός δεκαετίας καθιστώντας </w:t>
      </w:r>
      <w:r>
        <w:rPr>
          <w:rFonts w:ascii="Arial" w:hAnsi="Arial" w:cs="Arial"/>
          <w:sz w:val="20"/>
          <w:szCs w:val="20"/>
        </w:rPr>
        <w:t>τα προϊόντα μας πιο ανταγωνιστικά.</w:t>
      </w:r>
    </w:p>
    <w:p w:rsidR="004174E5" w:rsidRDefault="004174E5" w:rsidP="001C69B4">
      <w:pPr>
        <w:pStyle w:val="ListParagraph"/>
        <w:numPr>
          <w:ilvl w:val="0"/>
          <w:numId w:val="14"/>
        </w:numPr>
        <w:spacing w:afterLines="60"/>
        <w:ind w:left="426" w:hanging="214"/>
        <w:contextualSpacing w:val="0"/>
        <w:jc w:val="both"/>
        <w:rPr>
          <w:rFonts w:ascii="Arial" w:hAnsi="Arial" w:cs="Arial"/>
          <w:sz w:val="20"/>
          <w:szCs w:val="20"/>
        </w:rPr>
      </w:pPr>
      <w:r w:rsidRPr="001A6FE3">
        <w:rPr>
          <w:rFonts w:ascii="Arial" w:hAnsi="Arial" w:cs="Arial"/>
          <w:sz w:val="20"/>
          <w:szCs w:val="20"/>
          <w:u w:val="single"/>
        </w:rPr>
        <w:t>Ελαιόλαδο</w:t>
      </w:r>
      <w:r w:rsidRPr="00DF30B8">
        <w:rPr>
          <w:rFonts w:ascii="Arial" w:hAnsi="Arial" w:cs="Arial"/>
          <w:sz w:val="20"/>
          <w:szCs w:val="20"/>
        </w:rPr>
        <w:t>:</w:t>
      </w:r>
      <w:r>
        <w:rPr>
          <w:rFonts w:ascii="Arial" w:hAnsi="Arial" w:cs="Arial"/>
          <w:sz w:val="20"/>
          <w:szCs w:val="20"/>
        </w:rPr>
        <w:t xml:space="preserve"> </w:t>
      </w:r>
      <w:r w:rsidR="001C69B4">
        <w:rPr>
          <w:rFonts w:ascii="Arial" w:hAnsi="Arial" w:cs="Arial"/>
          <w:sz w:val="20"/>
          <w:szCs w:val="20"/>
        </w:rPr>
        <w:br/>
      </w:r>
      <w:r>
        <w:rPr>
          <w:rFonts w:ascii="Arial" w:hAnsi="Arial" w:cs="Arial"/>
          <w:sz w:val="20"/>
          <w:szCs w:val="20"/>
        </w:rPr>
        <w:t>ο εισαγωγικός δασμός είναι ήδη μηδενικός και δεν υφίστανται μη δασμολογικά εμπόδια, επομένως δεν θα υπάρξουν επιτπτώσεις από την Συμφωνία. Οι εξαγωγές μας ανήλθαν σε 3,</w:t>
      </w:r>
      <w:r w:rsidR="007B5942">
        <w:rPr>
          <w:rFonts w:ascii="Arial" w:hAnsi="Arial" w:cs="Arial"/>
          <w:sz w:val="20"/>
          <w:szCs w:val="20"/>
        </w:rPr>
        <w:t>7</w:t>
      </w:r>
      <w:r>
        <w:rPr>
          <w:rFonts w:ascii="Arial" w:hAnsi="Arial" w:cs="Arial"/>
          <w:sz w:val="20"/>
          <w:szCs w:val="20"/>
        </w:rPr>
        <w:t xml:space="preserve"> εκ.€ το 201</w:t>
      </w:r>
      <w:r w:rsidR="007B5942">
        <w:rPr>
          <w:rFonts w:ascii="Arial" w:hAnsi="Arial" w:cs="Arial"/>
          <w:sz w:val="20"/>
          <w:szCs w:val="20"/>
        </w:rPr>
        <w:t>7</w:t>
      </w:r>
      <w:r>
        <w:rPr>
          <w:rFonts w:ascii="Arial" w:hAnsi="Arial" w:cs="Arial"/>
          <w:sz w:val="20"/>
          <w:szCs w:val="20"/>
        </w:rPr>
        <w:t xml:space="preserve"> (πτώση κατά </w:t>
      </w:r>
      <w:r w:rsidR="007B5942">
        <w:rPr>
          <w:rFonts w:ascii="Arial" w:hAnsi="Arial" w:cs="Arial"/>
          <w:sz w:val="20"/>
          <w:szCs w:val="20"/>
        </w:rPr>
        <w:t>15</w:t>
      </w:r>
      <w:r>
        <w:rPr>
          <w:rFonts w:ascii="Arial" w:hAnsi="Arial" w:cs="Arial"/>
          <w:sz w:val="20"/>
          <w:szCs w:val="20"/>
        </w:rPr>
        <w:t>% εν συγκρίσει προς το 201</w:t>
      </w:r>
      <w:r w:rsidR="007B5942">
        <w:rPr>
          <w:rFonts w:ascii="Arial" w:hAnsi="Arial" w:cs="Arial"/>
          <w:sz w:val="20"/>
          <w:szCs w:val="20"/>
        </w:rPr>
        <w:t>6</w:t>
      </w:r>
      <w:r>
        <w:rPr>
          <w:rFonts w:ascii="Arial" w:hAnsi="Arial" w:cs="Arial"/>
          <w:sz w:val="20"/>
          <w:szCs w:val="20"/>
        </w:rPr>
        <w:t>)</w:t>
      </w:r>
    </w:p>
    <w:p w:rsidR="00DF30B8" w:rsidRPr="00DF30B8" w:rsidRDefault="00DF30B8" w:rsidP="001C69B4">
      <w:pPr>
        <w:pStyle w:val="ListParagraph"/>
        <w:numPr>
          <w:ilvl w:val="0"/>
          <w:numId w:val="14"/>
        </w:numPr>
        <w:spacing w:after="120"/>
        <w:ind w:left="426" w:hanging="214"/>
        <w:jc w:val="both"/>
        <w:rPr>
          <w:rFonts w:ascii="Arial" w:hAnsi="Arial" w:cs="Arial"/>
          <w:sz w:val="20"/>
          <w:szCs w:val="20"/>
        </w:rPr>
      </w:pPr>
      <w:r w:rsidRPr="001C69B4">
        <w:rPr>
          <w:rFonts w:ascii="Arial" w:hAnsi="Arial" w:cs="Arial"/>
          <w:sz w:val="20"/>
          <w:szCs w:val="20"/>
          <w:u w:val="single"/>
        </w:rPr>
        <w:t>Λοιπά τρόφιμα</w:t>
      </w:r>
      <w:r w:rsidRPr="00DF30B8">
        <w:rPr>
          <w:rFonts w:ascii="Arial" w:hAnsi="Arial" w:cs="Arial"/>
          <w:sz w:val="20"/>
          <w:szCs w:val="20"/>
        </w:rPr>
        <w:t xml:space="preserve">: </w:t>
      </w:r>
      <w:r>
        <w:rPr>
          <w:rFonts w:ascii="Arial" w:hAnsi="Arial" w:cs="Arial"/>
          <w:sz w:val="20"/>
          <w:szCs w:val="20"/>
        </w:rPr>
        <w:t>η γενικότερη μείωση δασμών αναμένεται να επηρεάσει θετικά και όλες τις υπόλοιπες κατηγορίες τροφίμων για τις οποίες με το σημερινό καθεστώς επιβάλλονται δασμοί εισαγωγής</w:t>
      </w:r>
    </w:p>
    <w:p w:rsidR="00500DA6" w:rsidRDefault="00B04CDB" w:rsidP="001C69B4">
      <w:pPr>
        <w:spacing w:after="120"/>
        <w:jc w:val="both"/>
        <w:rPr>
          <w:rFonts w:ascii="Arial" w:hAnsi="Arial" w:cs="Arial"/>
          <w:sz w:val="20"/>
          <w:szCs w:val="20"/>
        </w:rPr>
      </w:pPr>
      <w:r>
        <w:rPr>
          <w:rFonts w:ascii="Arial" w:hAnsi="Arial" w:cs="Arial"/>
          <w:sz w:val="20"/>
          <w:szCs w:val="20"/>
        </w:rPr>
        <w:t>Εν κατακλείδι εκτιμούμε ότι η επιτευχθείσα συμφωνία θα λειτουργήσει πολύ θετικά για τα ελληνικά προϊόντα, δεδομένου ότι σε πολλές περιπτώσεις τα ανταγωνιστικά προϊόντα προέρχονται όχι από άλλες χώρες της Ε</w:t>
      </w:r>
      <w:r w:rsidR="006E3055">
        <w:rPr>
          <w:rFonts w:ascii="Arial" w:hAnsi="Arial" w:cs="Arial"/>
          <w:sz w:val="20"/>
          <w:szCs w:val="20"/>
        </w:rPr>
        <w:t>.</w:t>
      </w:r>
      <w:r>
        <w:rPr>
          <w:rFonts w:ascii="Arial" w:hAnsi="Arial" w:cs="Arial"/>
          <w:sz w:val="20"/>
          <w:szCs w:val="20"/>
        </w:rPr>
        <w:t>Ε</w:t>
      </w:r>
      <w:r w:rsidR="006E3055">
        <w:rPr>
          <w:rFonts w:ascii="Arial" w:hAnsi="Arial" w:cs="Arial"/>
          <w:sz w:val="20"/>
          <w:szCs w:val="20"/>
        </w:rPr>
        <w:t>.</w:t>
      </w:r>
      <w:r>
        <w:rPr>
          <w:rFonts w:ascii="Arial" w:hAnsi="Arial" w:cs="Arial"/>
          <w:sz w:val="20"/>
          <w:szCs w:val="20"/>
        </w:rPr>
        <w:t xml:space="preserve"> αλλά είτε από την Ιαπωνία είτε από άλλες γεωγραφικές περιοχές. Σε κάποιες περιπτώσεις, όπως στο κρασί, η Χιλή με δασμό 2% και η Αυστραλία με δασμό 7,8% είχαν ανταγωνιστικό πλεονέκτημα έναντι των ευρωπαϊκών προϊόντων, το οποίο τώρα όχι μόνον εξαλείφεται αλλά μάλιστα ο δασμός για αυτές τις χώρες διατηρείτ</w:t>
      </w:r>
      <w:r w:rsidR="006E3055">
        <w:rPr>
          <w:rFonts w:ascii="Arial" w:hAnsi="Arial" w:cs="Arial"/>
          <w:sz w:val="20"/>
          <w:szCs w:val="20"/>
        </w:rPr>
        <w:t>αι</w:t>
      </w:r>
      <w:r>
        <w:rPr>
          <w:rFonts w:ascii="Arial" w:hAnsi="Arial" w:cs="Arial"/>
          <w:sz w:val="20"/>
          <w:szCs w:val="20"/>
        </w:rPr>
        <w:t xml:space="preserve"> ενώ για τα προϊόντα Ε</w:t>
      </w:r>
      <w:r w:rsidR="006E3055">
        <w:rPr>
          <w:rFonts w:ascii="Arial" w:hAnsi="Arial" w:cs="Arial"/>
          <w:sz w:val="20"/>
          <w:szCs w:val="20"/>
        </w:rPr>
        <w:t>.</w:t>
      </w:r>
      <w:r>
        <w:rPr>
          <w:rFonts w:ascii="Arial" w:hAnsi="Arial" w:cs="Arial"/>
          <w:sz w:val="20"/>
          <w:szCs w:val="20"/>
        </w:rPr>
        <w:t>Ε</w:t>
      </w:r>
      <w:r w:rsidR="006E3055">
        <w:rPr>
          <w:rFonts w:ascii="Arial" w:hAnsi="Arial" w:cs="Arial"/>
          <w:sz w:val="20"/>
          <w:szCs w:val="20"/>
        </w:rPr>
        <w:t>.</w:t>
      </w:r>
      <w:r>
        <w:rPr>
          <w:rFonts w:ascii="Arial" w:hAnsi="Arial" w:cs="Arial"/>
          <w:sz w:val="20"/>
          <w:szCs w:val="20"/>
        </w:rPr>
        <w:t xml:space="preserve"> μηδενίζεται.</w:t>
      </w:r>
    </w:p>
    <w:p w:rsidR="00B04CDB" w:rsidRDefault="00B04CDB" w:rsidP="001C69B4">
      <w:pPr>
        <w:spacing w:after="120"/>
        <w:jc w:val="both"/>
        <w:rPr>
          <w:rFonts w:ascii="Arial" w:hAnsi="Arial" w:cs="Arial"/>
          <w:sz w:val="20"/>
          <w:szCs w:val="20"/>
        </w:rPr>
      </w:pPr>
      <w:r>
        <w:rPr>
          <w:rFonts w:ascii="Arial" w:hAnsi="Arial" w:cs="Arial"/>
          <w:sz w:val="20"/>
          <w:szCs w:val="20"/>
        </w:rPr>
        <w:t xml:space="preserve">Αντίστοιχα θετικές θα είναι οι συνέπειες και για </w:t>
      </w:r>
      <w:r w:rsidR="000C3818">
        <w:rPr>
          <w:rFonts w:ascii="Arial" w:hAnsi="Arial" w:cs="Arial"/>
          <w:sz w:val="20"/>
          <w:szCs w:val="20"/>
        </w:rPr>
        <w:t xml:space="preserve">άλλες κατηγορίες </w:t>
      </w:r>
      <w:r>
        <w:rPr>
          <w:rFonts w:ascii="Arial" w:hAnsi="Arial" w:cs="Arial"/>
          <w:sz w:val="20"/>
          <w:szCs w:val="20"/>
        </w:rPr>
        <w:t>προϊόντ</w:t>
      </w:r>
      <w:r w:rsidR="000C3818">
        <w:rPr>
          <w:rFonts w:ascii="Arial" w:hAnsi="Arial" w:cs="Arial"/>
          <w:sz w:val="20"/>
          <w:szCs w:val="20"/>
        </w:rPr>
        <w:t>ων</w:t>
      </w:r>
      <w:r>
        <w:rPr>
          <w:rFonts w:ascii="Arial" w:hAnsi="Arial" w:cs="Arial"/>
          <w:sz w:val="20"/>
          <w:szCs w:val="20"/>
        </w:rPr>
        <w:t xml:space="preserve"> που εξάγουμε, όπως </w:t>
      </w:r>
      <w:r w:rsidR="004174E5">
        <w:rPr>
          <w:rFonts w:ascii="Arial" w:hAnsi="Arial" w:cs="Arial"/>
          <w:sz w:val="20"/>
          <w:szCs w:val="20"/>
        </w:rPr>
        <w:t>τα υποδήματα (δασμός 27%</w:t>
      </w:r>
      <w:r w:rsidR="007B5942">
        <w:rPr>
          <w:rFonts w:ascii="Arial" w:hAnsi="Arial" w:cs="Arial"/>
          <w:sz w:val="20"/>
          <w:szCs w:val="20"/>
        </w:rPr>
        <w:t>, 10ετής περίοδος μηδενισμού δασμών</w:t>
      </w:r>
      <w:r w:rsidR="004174E5">
        <w:rPr>
          <w:rFonts w:ascii="Arial" w:hAnsi="Arial" w:cs="Arial"/>
          <w:sz w:val="20"/>
          <w:szCs w:val="20"/>
        </w:rPr>
        <w:t xml:space="preserve">), τσιγάρα </w:t>
      </w:r>
      <w:r w:rsidR="000C3818">
        <w:rPr>
          <w:rFonts w:ascii="Arial" w:hAnsi="Arial" w:cs="Arial"/>
          <w:sz w:val="20"/>
          <w:szCs w:val="20"/>
        </w:rPr>
        <w:t>(16%</w:t>
      </w:r>
      <w:r w:rsidR="007B5942">
        <w:rPr>
          <w:rFonts w:ascii="Arial" w:hAnsi="Arial" w:cs="Arial"/>
          <w:sz w:val="20"/>
          <w:szCs w:val="20"/>
        </w:rPr>
        <w:t xml:space="preserve">, </w:t>
      </w:r>
      <w:r w:rsidR="007B5942" w:rsidRPr="007B5942">
        <w:rPr>
          <w:rFonts w:ascii="Arial" w:hAnsi="Arial" w:cs="Arial"/>
          <w:sz w:val="20"/>
          <w:szCs w:val="20"/>
        </w:rPr>
        <w:t>10ετής περίοδος</w:t>
      </w:r>
      <w:r w:rsidR="000C3818">
        <w:rPr>
          <w:rFonts w:ascii="Arial" w:hAnsi="Arial" w:cs="Arial"/>
          <w:sz w:val="20"/>
          <w:szCs w:val="20"/>
        </w:rPr>
        <w:t>), κοσμήματα (5,2%), δίχτυα</w:t>
      </w:r>
      <w:r w:rsidR="004174E5">
        <w:rPr>
          <w:rFonts w:ascii="Arial" w:hAnsi="Arial" w:cs="Arial"/>
          <w:sz w:val="20"/>
          <w:szCs w:val="20"/>
        </w:rPr>
        <w:t xml:space="preserve"> (5,3%), κ.λ.π.</w:t>
      </w:r>
    </w:p>
    <w:p w:rsidR="004774FA" w:rsidRPr="00AA1EDA" w:rsidRDefault="000C3818" w:rsidP="00595018">
      <w:pPr>
        <w:spacing w:after="240"/>
        <w:jc w:val="both"/>
        <w:rPr>
          <w:rFonts w:ascii="Arial" w:hAnsi="Arial" w:cs="Arial"/>
          <w:sz w:val="20"/>
          <w:szCs w:val="20"/>
          <w:lang w:eastAsia="ja-JP"/>
        </w:rPr>
      </w:pPr>
      <w:r>
        <w:rPr>
          <w:rFonts w:ascii="Arial" w:hAnsi="Arial" w:cs="Arial"/>
          <w:noProof/>
          <w:sz w:val="20"/>
          <w:szCs w:val="20"/>
          <w:lang w:val="en-US" w:eastAsia="en-US"/>
        </w:rPr>
        <w:drawing>
          <wp:anchor distT="0" distB="0" distL="114300" distR="114300" simplePos="0" relativeHeight="251658240" behindDoc="1" locked="0" layoutInCell="1" allowOverlap="1">
            <wp:simplePos x="0" y="0"/>
            <wp:positionH relativeFrom="column">
              <wp:posOffset>2581275</wp:posOffset>
            </wp:positionH>
            <wp:positionV relativeFrom="paragraph">
              <wp:posOffset>137160</wp:posOffset>
            </wp:positionV>
            <wp:extent cx="1371600" cy="49530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371600" cy="495300"/>
                    </a:xfrm>
                    <a:prstGeom prst="rect">
                      <a:avLst/>
                    </a:prstGeom>
                    <a:noFill/>
                    <a:ln w="9525">
                      <a:noFill/>
                      <a:miter lim="800000"/>
                      <a:headEnd/>
                      <a:tailEnd/>
                    </a:ln>
                  </pic:spPr>
                </pic:pic>
              </a:graphicData>
            </a:graphic>
          </wp:anchor>
        </w:drawing>
      </w:r>
      <w:r w:rsidR="00595018">
        <w:rPr>
          <w:rFonts w:ascii="Arial" w:hAnsi="Arial" w:cs="Arial"/>
          <w:sz w:val="20"/>
          <w:szCs w:val="20"/>
        </w:rPr>
        <w:t>.</w:t>
      </w:r>
      <w:r w:rsidR="00595018">
        <w:rPr>
          <w:rFonts w:ascii="Arial" w:hAnsi="Arial" w:cs="Arial"/>
          <w:sz w:val="20"/>
          <w:szCs w:val="20"/>
        </w:rPr>
        <w:tab/>
      </w:r>
      <w:r w:rsidR="00595018">
        <w:rPr>
          <w:rFonts w:ascii="Arial" w:hAnsi="Arial" w:cs="Arial"/>
          <w:sz w:val="20"/>
          <w:szCs w:val="20"/>
        </w:rPr>
        <w:tab/>
      </w:r>
      <w:r w:rsidR="00595018">
        <w:rPr>
          <w:rFonts w:ascii="Arial" w:hAnsi="Arial" w:cs="Arial"/>
          <w:sz w:val="20"/>
          <w:szCs w:val="20"/>
        </w:rPr>
        <w:tab/>
      </w:r>
      <w:r w:rsidR="00595018">
        <w:rPr>
          <w:rFonts w:ascii="Arial" w:hAnsi="Arial" w:cs="Arial"/>
          <w:sz w:val="20"/>
          <w:szCs w:val="20"/>
        </w:rPr>
        <w:tab/>
      </w:r>
      <w:r w:rsidR="00595018">
        <w:rPr>
          <w:rFonts w:ascii="Arial" w:hAnsi="Arial" w:cs="Arial"/>
          <w:sz w:val="20"/>
          <w:szCs w:val="20"/>
        </w:rPr>
        <w:tab/>
      </w:r>
      <w:r w:rsidR="00595018">
        <w:rPr>
          <w:rFonts w:ascii="Arial" w:hAnsi="Arial" w:cs="Arial"/>
          <w:sz w:val="20"/>
          <w:szCs w:val="20"/>
        </w:rPr>
        <w:tab/>
      </w:r>
      <w:r w:rsidR="00FB7E0D">
        <w:rPr>
          <w:rFonts w:ascii="Arial" w:hAnsi="Arial" w:cs="Arial"/>
          <w:sz w:val="20"/>
          <w:szCs w:val="20"/>
          <w:lang w:eastAsia="ja-JP"/>
        </w:rPr>
        <w:t>Ο</w:t>
      </w:r>
      <w:r w:rsidR="00FB7E0D" w:rsidRPr="00AA1EDA">
        <w:rPr>
          <w:rFonts w:ascii="Arial" w:hAnsi="Arial" w:cs="Arial"/>
          <w:sz w:val="20"/>
          <w:szCs w:val="20"/>
          <w:lang w:eastAsia="ja-JP"/>
        </w:rPr>
        <w:t xml:space="preserve"> </w:t>
      </w:r>
      <w:r w:rsidR="004774FA" w:rsidRPr="004774FA">
        <w:rPr>
          <w:rFonts w:ascii="Arial" w:hAnsi="Arial" w:cs="Arial"/>
          <w:sz w:val="20"/>
          <w:szCs w:val="20"/>
          <w:lang w:eastAsia="ja-JP"/>
        </w:rPr>
        <w:t>Προϊστάμενος</w:t>
      </w:r>
    </w:p>
    <w:p w:rsidR="004774FA" w:rsidRPr="00A457D4" w:rsidRDefault="00447CB8" w:rsidP="004774FA">
      <w:pPr>
        <w:tabs>
          <w:tab w:val="center" w:pos="5103"/>
        </w:tabs>
        <w:rPr>
          <w:rFonts w:ascii="Arial" w:hAnsi="Arial" w:cs="Arial"/>
          <w:sz w:val="20"/>
          <w:szCs w:val="20"/>
          <w:lang w:eastAsia="ja-JP"/>
        </w:rPr>
      </w:pPr>
      <w:r w:rsidRPr="00AA1EDA">
        <w:rPr>
          <w:rFonts w:ascii="Arial" w:hAnsi="Arial" w:cs="Arial"/>
          <w:sz w:val="20"/>
          <w:szCs w:val="20"/>
          <w:lang w:eastAsia="ja-JP"/>
        </w:rPr>
        <w:tab/>
      </w:r>
    </w:p>
    <w:p w:rsidR="000C3818" w:rsidRPr="00A457D4" w:rsidRDefault="000C3818" w:rsidP="004774FA">
      <w:pPr>
        <w:tabs>
          <w:tab w:val="center" w:pos="5103"/>
        </w:tabs>
        <w:rPr>
          <w:rFonts w:ascii="Arial" w:hAnsi="Arial" w:cs="Arial"/>
          <w:sz w:val="20"/>
          <w:szCs w:val="20"/>
          <w:lang w:eastAsia="ja-JP"/>
        </w:rPr>
      </w:pPr>
    </w:p>
    <w:p w:rsidR="004774FA" w:rsidRDefault="004774FA" w:rsidP="004774FA">
      <w:pPr>
        <w:tabs>
          <w:tab w:val="center" w:pos="5103"/>
        </w:tabs>
        <w:rPr>
          <w:rFonts w:ascii="Arial" w:hAnsi="Arial" w:cs="Arial"/>
          <w:sz w:val="20"/>
          <w:szCs w:val="20"/>
          <w:lang w:eastAsia="ja-JP"/>
        </w:rPr>
      </w:pPr>
      <w:r>
        <w:rPr>
          <w:rFonts w:ascii="Arial" w:hAnsi="Arial" w:cs="Arial"/>
          <w:sz w:val="20"/>
          <w:szCs w:val="20"/>
          <w:lang w:eastAsia="ja-JP"/>
        </w:rPr>
        <w:tab/>
        <w:t>Διονύσης Πρωτοπαπάς</w:t>
      </w:r>
    </w:p>
    <w:p w:rsidR="00B67427" w:rsidRPr="003D10FC" w:rsidRDefault="004774FA" w:rsidP="000C3818">
      <w:pPr>
        <w:tabs>
          <w:tab w:val="center" w:pos="5103"/>
        </w:tabs>
        <w:rPr>
          <w:rFonts w:ascii="Arial" w:hAnsi="Arial" w:cs="Arial"/>
          <w:sz w:val="20"/>
          <w:szCs w:val="20"/>
          <w:lang w:eastAsia="ja-JP"/>
        </w:rPr>
      </w:pPr>
      <w:r>
        <w:rPr>
          <w:rFonts w:ascii="Arial" w:hAnsi="Arial" w:cs="Arial"/>
          <w:sz w:val="20"/>
          <w:szCs w:val="20"/>
          <w:lang w:eastAsia="ja-JP"/>
        </w:rPr>
        <w:tab/>
        <w:t>Σύμβουλος Α’ Ο.Ε.Υ.</w:t>
      </w:r>
    </w:p>
    <w:sectPr w:rsidR="00B67427" w:rsidRPr="003D10FC" w:rsidSect="00FB73B1">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942" w:rsidRDefault="007B5942" w:rsidP="00F86684">
      <w:r>
        <w:separator/>
      </w:r>
    </w:p>
  </w:endnote>
  <w:endnote w:type="continuationSeparator" w:id="0">
    <w:p w:rsidR="007B5942" w:rsidRDefault="007B5942" w:rsidP="00F866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font332">
    <w:altName w:val="Times New Roman"/>
    <w:charset w:val="A1"/>
    <w:family w:val="auto"/>
    <w:pitch w:val="variable"/>
    <w:sig w:usb0="00000000" w:usb1="00000000" w:usb2="00000000" w:usb3="00000000" w:csb0="0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942" w:rsidRDefault="007B5942" w:rsidP="00F86684">
    <w:pPr>
      <w:spacing w:line="276" w:lineRule="auto"/>
      <w:ind w:left="-851" w:firstLine="941"/>
      <w:jc w:val="center"/>
      <w:rPr>
        <w:rFonts w:ascii="Arial" w:hAnsi="Arial" w:cs="Arial"/>
        <w:bCs/>
        <w:sz w:val="18"/>
        <w:szCs w:val="18"/>
      </w:rPr>
    </w:pPr>
    <w:r>
      <w:rPr>
        <w:rFonts w:ascii="Arial" w:hAnsi="Arial" w:cs="Arial"/>
        <w:bCs/>
        <w:sz w:val="18"/>
        <w:szCs w:val="18"/>
      </w:rPr>
      <w:t>___________________________________________________________________________</w:t>
    </w:r>
  </w:p>
  <w:p w:rsidR="007B5942" w:rsidRPr="009304E2" w:rsidRDefault="007B5942" w:rsidP="00F86684">
    <w:pPr>
      <w:spacing w:line="276" w:lineRule="auto"/>
      <w:ind w:left="-851" w:firstLine="941"/>
      <w:jc w:val="center"/>
      <w:rPr>
        <w:rFonts w:ascii="Arial" w:hAnsi="Arial" w:cs="Arial"/>
        <w:bCs/>
        <w:sz w:val="16"/>
        <w:szCs w:val="16"/>
        <w:lang w:val="en-US"/>
      </w:rPr>
    </w:pPr>
    <w:r w:rsidRPr="009304E2">
      <w:rPr>
        <w:rFonts w:ascii="Arial" w:hAnsi="Arial" w:cs="Arial"/>
        <w:bCs/>
        <w:sz w:val="16"/>
        <w:szCs w:val="16"/>
        <w:lang w:val="en-US"/>
      </w:rPr>
      <w:t xml:space="preserve">3-16-30 Nishi </w:t>
    </w:r>
    <w:proofErr w:type="spellStart"/>
    <w:r w:rsidRPr="009304E2">
      <w:rPr>
        <w:rFonts w:ascii="Arial" w:hAnsi="Arial" w:cs="Arial"/>
        <w:bCs/>
        <w:sz w:val="16"/>
        <w:szCs w:val="16"/>
        <w:lang w:val="en-US"/>
      </w:rPr>
      <w:t>Azabu</w:t>
    </w:r>
    <w:proofErr w:type="spellEnd"/>
    <w:r w:rsidRPr="009304E2">
      <w:rPr>
        <w:rFonts w:ascii="Arial" w:hAnsi="Arial" w:cs="Arial"/>
        <w:bCs/>
        <w:sz w:val="16"/>
        <w:szCs w:val="16"/>
        <w:lang w:val="en-US"/>
      </w:rPr>
      <w:t>, Minato-</w:t>
    </w:r>
    <w:proofErr w:type="spellStart"/>
    <w:r w:rsidRPr="009304E2">
      <w:rPr>
        <w:rFonts w:ascii="Arial" w:hAnsi="Arial" w:cs="Arial"/>
        <w:bCs/>
        <w:sz w:val="16"/>
        <w:szCs w:val="16"/>
        <w:lang w:val="en-US"/>
      </w:rPr>
      <w:t>ku</w:t>
    </w:r>
    <w:proofErr w:type="spellEnd"/>
    <w:proofErr w:type="gramStart"/>
    <w:r w:rsidRPr="009304E2">
      <w:rPr>
        <w:rFonts w:ascii="Arial" w:hAnsi="Arial" w:cs="Arial"/>
        <w:bCs/>
        <w:sz w:val="16"/>
        <w:szCs w:val="16"/>
        <w:lang w:val="en-US"/>
      </w:rPr>
      <w:t>,,</w:t>
    </w:r>
    <w:proofErr w:type="gramEnd"/>
    <w:r w:rsidRPr="009304E2">
      <w:rPr>
        <w:rFonts w:ascii="Arial" w:hAnsi="Arial" w:cs="Arial"/>
        <w:bCs/>
        <w:sz w:val="16"/>
        <w:szCs w:val="16"/>
        <w:lang w:val="en-US"/>
      </w:rPr>
      <w:t xml:space="preserve"> 106-0031 Tokyo – Japan</w:t>
    </w:r>
  </w:p>
  <w:p w:rsidR="007B5942" w:rsidRDefault="007B5942" w:rsidP="00F86684">
    <w:pPr>
      <w:spacing w:line="276" w:lineRule="auto"/>
      <w:ind w:left="-851" w:firstLine="851"/>
      <w:jc w:val="center"/>
      <w:rPr>
        <w:rFonts w:ascii="Arial" w:hAnsi="Arial" w:cs="Arial"/>
        <w:bCs/>
        <w:sz w:val="16"/>
        <w:szCs w:val="16"/>
      </w:rPr>
    </w:pPr>
    <w:r w:rsidRPr="009304E2">
      <w:rPr>
        <w:rFonts w:ascii="Arial" w:hAnsi="Arial" w:cs="Arial"/>
        <w:bCs/>
        <w:sz w:val="16"/>
        <w:szCs w:val="16"/>
        <w:lang w:val="de-DE"/>
      </w:rPr>
      <w:t>T</w:t>
    </w:r>
    <w:r w:rsidRPr="009304E2">
      <w:rPr>
        <w:rFonts w:ascii="Arial" w:hAnsi="Arial" w:cs="Arial"/>
        <w:bCs/>
        <w:sz w:val="16"/>
        <w:szCs w:val="16"/>
      </w:rPr>
      <w:t>ηλ. +81-3-3404 5853,Φαξ +81-3-3404 5845</w:t>
    </w:r>
  </w:p>
  <w:p w:rsidR="007B5942" w:rsidRPr="009304E2" w:rsidRDefault="007B5942" w:rsidP="00F86684">
    <w:pPr>
      <w:spacing w:line="276" w:lineRule="auto"/>
      <w:ind w:left="-851" w:firstLine="851"/>
      <w:jc w:val="center"/>
      <w:rPr>
        <w:rFonts w:ascii="Arial" w:hAnsi="Arial" w:cs="Arial"/>
        <w:bCs/>
        <w:sz w:val="16"/>
        <w:szCs w:val="16"/>
      </w:rPr>
    </w:pPr>
    <w:hyperlink r:id="rId1" w:history="1">
      <w:r w:rsidRPr="009304E2">
        <w:rPr>
          <w:rStyle w:val="Hyperlink"/>
          <w:rFonts w:ascii="Arial" w:eastAsia="Batang" w:hAnsi="Arial" w:cs="Arial"/>
          <w:bCs/>
          <w:sz w:val="16"/>
          <w:szCs w:val="16"/>
          <w:lang w:val="fr-FR" w:eastAsia="ko-KR"/>
        </w:rPr>
        <w:t>ecocom-tokyo@mfa.gr</w:t>
      </w:r>
    </w:hyperlink>
    <w:r>
      <w:rPr>
        <w:sz w:val="16"/>
        <w:szCs w:val="16"/>
      </w:rPr>
      <w:t xml:space="preserve">   </w:t>
    </w:r>
    <w:hyperlink r:id="rId2" w:history="1">
      <w:r w:rsidRPr="009304E2">
        <w:rPr>
          <w:rStyle w:val="Hyperlink"/>
          <w:rFonts w:ascii="Arial" w:hAnsi="Arial" w:cs="Arial"/>
          <w:bCs/>
          <w:sz w:val="16"/>
          <w:szCs w:val="16"/>
          <w:lang w:val="en-US"/>
        </w:rPr>
        <w:t>www</w:t>
      </w:r>
      <w:r w:rsidRPr="009304E2">
        <w:rPr>
          <w:rStyle w:val="Hyperlink"/>
          <w:rFonts w:ascii="Arial" w:hAnsi="Arial" w:cs="Arial"/>
          <w:bCs/>
          <w:sz w:val="16"/>
          <w:szCs w:val="16"/>
        </w:rPr>
        <w:t>.</w:t>
      </w:r>
      <w:proofErr w:type="spellStart"/>
      <w:r w:rsidRPr="009304E2">
        <w:rPr>
          <w:rStyle w:val="Hyperlink"/>
          <w:rFonts w:ascii="Arial" w:hAnsi="Arial" w:cs="Arial"/>
          <w:bCs/>
          <w:sz w:val="16"/>
          <w:szCs w:val="16"/>
          <w:lang w:val="en-US"/>
        </w:rPr>
        <w:t>japan</w:t>
      </w:r>
      <w:proofErr w:type="spellEnd"/>
      <w:r w:rsidRPr="009304E2">
        <w:rPr>
          <w:rStyle w:val="Hyperlink"/>
          <w:rFonts w:ascii="Arial" w:hAnsi="Arial" w:cs="Arial"/>
          <w:bCs/>
          <w:sz w:val="16"/>
          <w:szCs w:val="16"/>
        </w:rPr>
        <w:t>-</w:t>
      </w:r>
      <w:proofErr w:type="spellStart"/>
      <w:r w:rsidRPr="009304E2">
        <w:rPr>
          <w:rStyle w:val="Hyperlink"/>
          <w:rFonts w:ascii="Arial" w:hAnsi="Arial" w:cs="Arial"/>
          <w:bCs/>
          <w:sz w:val="16"/>
          <w:szCs w:val="16"/>
          <w:lang w:val="en-US"/>
        </w:rPr>
        <w:t>greece</w:t>
      </w:r>
      <w:proofErr w:type="spellEnd"/>
      <w:r w:rsidRPr="009304E2">
        <w:rPr>
          <w:rStyle w:val="Hyperlink"/>
          <w:rFonts w:ascii="Arial" w:hAnsi="Arial" w:cs="Arial"/>
          <w:bCs/>
          <w:sz w:val="16"/>
          <w:szCs w:val="16"/>
        </w:rPr>
        <w:t>-</w:t>
      </w:r>
      <w:r w:rsidRPr="009304E2">
        <w:rPr>
          <w:rStyle w:val="Hyperlink"/>
          <w:rFonts w:ascii="Arial" w:hAnsi="Arial" w:cs="Arial"/>
          <w:bCs/>
          <w:sz w:val="16"/>
          <w:szCs w:val="16"/>
          <w:lang w:val="en-US"/>
        </w:rPr>
        <w:t>business</w:t>
      </w:r>
      <w:r w:rsidRPr="009304E2">
        <w:rPr>
          <w:rStyle w:val="Hyperlink"/>
          <w:rFonts w:ascii="Arial" w:hAnsi="Arial" w:cs="Arial"/>
          <w:bCs/>
          <w:sz w:val="16"/>
          <w:szCs w:val="16"/>
        </w:rPr>
        <w:t>.</w:t>
      </w:r>
      <w:proofErr w:type="spellStart"/>
      <w:r w:rsidRPr="009304E2">
        <w:rPr>
          <w:rStyle w:val="Hyperlink"/>
          <w:rFonts w:ascii="Arial" w:hAnsi="Arial" w:cs="Arial"/>
          <w:bCs/>
          <w:sz w:val="16"/>
          <w:szCs w:val="16"/>
          <w:lang w:val="en-US"/>
        </w:rPr>
        <w:t>gr</w:t>
      </w:r>
      <w:proofErr w:type="spellEnd"/>
    </w:hyperlink>
    <w:r w:rsidRPr="009304E2">
      <w:rPr>
        <w:rFonts w:ascii="Arial" w:hAnsi="Arial" w:cs="Arial"/>
        <w:bCs/>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942" w:rsidRDefault="007B5942" w:rsidP="00F86684">
      <w:r>
        <w:separator/>
      </w:r>
    </w:p>
  </w:footnote>
  <w:footnote w:type="continuationSeparator" w:id="0">
    <w:p w:rsidR="007B5942" w:rsidRDefault="007B5942" w:rsidP="00F866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720" w:hanging="360"/>
      </w:pPr>
      <w:rPr>
        <w:rFonts w:ascii="Calibri" w:hAnsi="Calibri" w:cs="font33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1FA11B42"/>
    <w:multiLevelType w:val="hybridMultilevel"/>
    <w:tmpl w:val="F43060E4"/>
    <w:lvl w:ilvl="0" w:tplc="7C64877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E30F61"/>
    <w:multiLevelType w:val="multilevel"/>
    <w:tmpl w:val="016E5A9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B201709"/>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2BB9268C"/>
    <w:multiLevelType w:val="hybridMultilevel"/>
    <w:tmpl w:val="4FBEB37C"/>
    <w:lvl w:ilvl="0" w:tplc="1AC8EAAE">
      <w:start w:val="1"/>
      <w:numFmt w:val="decimal"/>
      <w:lvlText w:val="%1)"/>
      <w:lvlJc w:val="left"/>
      <w:pPr>
        <w:ind w:left="786"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E181030"/>
    <w:multiLevelType w:val="hybridMultilevel"/>
    <w:tmpl w:val="7DEA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C01156"/>
    <w:multiLevelType w:val="hybridMultilevel"/>
    <w:tmpl w:val="9EDE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5E2838"/>
    <w:multiLevelType w:val="hybridMultilevel"/>
    <w:tmpl w:val="2FB220CE"/>
    <w:lvl w:ilvl="0" w:tplc="8506983E">
      <w:numFmt w:val="bullet"/>
      <w:lvlText w:val="-"/>
      <w:lvlJc w:val="left"/>
      <w:pPr>
        <w:ind w:left="720" w:hanging="360"/>
      </w:pPr>
      <w:rPr>
        <w:rFonts w:ascii="Arial" w:eastAsia="MS Mincho"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A1A40CA"/>
    <w:multiLevelType w:val="hybridMultilevel"/>
    <w:tmpl w:val="A29CBA90"/>
    <w:lvl w:ilvl="0" w:tplc="9EF80038">
      <w:start w:val="1"/>
      <w:numFmt w:val="bullet"/>
      <w:lvlText w:val="-"/>
      <w:lvlJc w:val="left"/>
      <w:pPr>
        <w:ind w:left="720" w:hanging="360"/>
      </w:pPr>
      <w:rPr>
        <w:rFonts w:ascii="Arial" w:eastAsia="MS Mincho"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1C97656"/>
    <w:multiLevelType w:val="hybridMultilevel"/>
    <w:tmpl w:val="93F0CB42"/>
    <w:lvl w:ilvl="0" w:tplc="E86E4FD8">
      <w:start w:val="1"/>
      <w:numFmt w:val="bullet"/>
      <w:lvlText w:val="-"/>
      <w:lvlJc w:val="left"/>
      <w:pPr>
        <w:ind w:left="1215" w:hanging="360"/>
      </w:pPr>
      <w:rPr>
        <w:rFonts w:ascii="Arial" w:eastAsia="MS Mincho" w:hAnsi="Arial" w:cs="Arial" w:hint="default"/>
      </w:rPr>
    </w:lvl>
    <w:lvl w:ilvl="1" w:tplc="04080003" w:tentative="1">
      <w:start w:val="1"/>
      <w:numFmt w:val="bullet"/>
      <w:lvlText w:val="o"/>
      <w:lvlJc w:val="left"/>
      <w:pPr>
        <w:ind w:left="1935" w:hanging="360"/>
      </w:pPr>
      <w:rPr>
        <w:rFonts w:ascii="Courier New" w:hAnsi="Courier New" w:cs="Courier New" w:hint="default"/>
      </w:rPr>
    </w:lvl>
    <w:lvl w:ilvl="2" w:tplc="04080005" w:tentative="1">
      <w:start w:val="1"/>
      <w:numFmt w:val="bullet"/>
      <w:lvlText w:val=""/>
      <w:lvlJc w:val="left"/>
      <w:pPr>
        <w:ind w:left="2655" w:hanging="360"/>
      </w:pPr>
      <w:rPr>
        <w:rFonts w:ascii="Wingdings" w:hAnsi="Wingdings" w:hint="default"/>
      </w:rPr>
    </w:lvl>
    <w:lvl w:ilvl="3" w:tplc="04080001" w:tentative="1">
      <w:start w:val="1"/>
      <w:numFmt w:val="bullet"/>
      <w:lvlText w:val=""/>
      <w:lvlJc w:val="left"/>
      <w:pPr>
        <w:ind w:left="3375" w:hanging="360"/>
      </w:pPr>
      <w:rPr>
        <w:rFonts w:ascii="Symbol" w:hAnsi="Symbol" w:hint="default"/>
      </w:rPr>
    </w:lvl>
    <w:lvl w:ilvl="4" w:tplc="04080003" w:tentative="1">
      <w:start w:val="1"/>
      <w:numFmt w:val="bullet"/>
      <w:lvlText w:val="o"/>
      <w:lvlJc w:val="left"/>
      <w:pPr>
        <w:ind w:left="4095" w:hanging="360"/>
      </w:pPr>
      <w:rPr>
        <w:rFonts w:ascii="Courier New" w:hAnsi="Courier New" w:cs="Courier New" w:hint="default"/>
      </w:rPr>
    </w:lvl>
    <w:lvl w:ilvl="5" w:tplc="04080005" w:tentative="1">
      <w:start w:val="1"/>
      <w:numFmt w:val="bullet"/>
      <w:lvlText w:val=""/>
      <w:lvlJc w:val="left"/>
      <w:pPr>
        <w:ind w:left="4815" w:hanging="360"/>
      </w:pPr>
      <w:rPr>
        <w:rFonts w:ascii="Wingdings" w:hAnsi="Wingdings" w:hint="default"/>
      </w:rPr>
    </w:lvl>
    <w:lvl w:ilvl="6" w:tplc="04080001" w:tentative="1">
      <w:start w:val="1"/>
      <w:numFmt w:val="bullet"/>
      <w:lvlText w:val=""/>
      <w:lvlJc w:val="left"/>
      <w:pPr>
        <w:ind w:left="5535" w:hanging="360"/>
      </w:pPr>
      <w:rPr>
        <w:rFonts w:ascii="Symbol" w:hAnsi="Symbol" w:hint="default"/>
      </w:rPr>
    </w:lvl>
    <w:lvl w:ilvl="7" w:tplc="04080003" w:tentative="1">
      <w:start w:val="1"/>
      <w:numFmt w:val="bullet"/>
      <w:lvlText w:val="o"/>
      <w:lvlJc w:val="left"/>
      <w:pPr>
        <w:ind w:left="6255" w:hanging="360"/>
      </w:pPr>
      <w:rPr>
        <w:rFonts w:ascii="Courier New" w:hAnsi="Courier New" w:cs="Courier New" w:hint="default"/>
      </w:rPr>
    </w:lvl>
    <w:lvl w:ilvl="8" w:tplc="04080005" w:tentative="1">
      <w:start w:val="1"/>
      <w:numFmt w:val="bullet"/>
      <w:lvlText w:val=""/>
      <w:lvlJc w:val="left"/>
      <w:pPr>
        <w:ind w:left="6975" w:hanging="360"/>
      </w:pPr>
      <w:rPr>
        <w:rFonts w:ascii="Wingdings" w:hAnsi="Wingdings" w:hint="default"/>
      </w:rPr>
    </w:lvl>
  </w:abstractNum>
  <w:abstractNum w:abstractNumId="10">
    <w:nsid w:val="45871792"/>
    <w:multiLevelType w:val="hybridMultilevel"/>
    <w:tmpl w:val="7186AB5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7595DD8"/>
    <w:multiLevelType w:val="hybridMultilevel"/>
    <w:tmpl w:val="EA184D94"/>
    <w:lvl w:ilvl="0" w:tplc="7E8AF21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C8849C6"/>
    <w:multiLevelType w:val="hybridMultilevel"/>
    <w:tmpl w:val="0E1C9164"/>
    <w:lvl w:ilvl="0" w:tplc="DA569DB0">
      <w:start w:val="1"/>
      <w:numFmt w:val="bullet"/>
      <w:lvlText w:val="-"/>
      <w:lvlJc w:val="left"/>
      <w:pPr>
        <w:ind w:left="720" w:hanging="360"/>
      </w:pPr>
      <w:rPr>
        <w:rFonts w:ascii="Arial" w:eastAsia="MS Mincho"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80F0D41"/>
    <w:multiLevelType w:val="hybridMultilevel"/>
    <w:tmpl w:val="2C0C2EAE"/>
    <w:lvl w:ilvl="0" w:tplc="9FC60BBA">
      <w:start w:val="12"/>
      <w:numFmt w:val="bullet"/>
      <w:lvlText w:val="-"/>
      <w:lvlJc w:val="left"/>
      <w:pPr>
        <w:ind w:left="1065" w:hanging="360"/>
      </w:pPr>
      <w:rPr>
        <w:rFonts w:ascii="Arial" w:eastAsia="MS Mincho" w:hAnsi="Arial" w:cs="Arial"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4">
    <w:nsid w:val="5D9B3BA1"/>
    <w:multiLevelType w:val="hybridMultilevel"/>
    <w:tmpl w:val="FC0A944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709113E"/>
    <w:multiLevelType w:val="multilevel"/>
    <w:tmpl w:val="94587392"/>
    <w:lvl w:ilvl="0">
      <w:start w:val="1"/>
      <w:numFmt w:val="bullet"/>
      <w:lvlText w:val=""/>
      <w:lvlJc w:val="left"/>
      <w:pPr>
        <w:ind w:left="360" w:hanging="360"/>
      </w:pPr>
      <w:rPr>
        <w:rFonts w:ascii="Wingdings" w:hAnsi="Wingdings" w:hint="default"/>
      </w:rPr>
    </w:lvl>
    <w:lvl w:ilvl="1">
      <w:numFmt w:val="bullet"/>
      <w:lvlText w:val="-"/>
      <w:lvlJc w:val="left"/>
      <w:pPr>
        <w:ind w:left="720" w:hanging="360"/>
      </w:pPr>
      <w:rPr>
        <w:rFonts w:ascii="Arial" w:eastAsia="MS Mincho" w:hAnsi="Arial" w:cs="Aria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69471367"/>
    <w:multiLevelType w:val="hybridMultilevel"/>
    <w:tmpl w:val="6C9287CC"/>
    <w:lvl w:ilvl="0" w:tplc="19E01E2C">
      <w:numFmt w:val="bullet"/>
      <w:lvlText w:val="-"/>
      <w:lvlJc w:val="left"/>
      <w:pPr>
        <w:ind w:left="720" w:hanging="360"/>
      </w:pPr>
      <w:rPr>
        <w:rFonts w:ascii="Arial" w:eastAsia="MS Mincho"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2D3576C"/>
    <w:multiLevelType w:val="hybridMultilevel"/>
    <w:tmpl w:val="09A68C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621347B"/>
    <w:multiLevelType w:val="hybridMultilevel"/>
    <w:tmpl w:val="4118A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D05055"/>
    <w:multiLevelType w:val="hybridMultilevel"/>
    <w:tmpl w:val="227078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E4157ED"/>
    <w:multiLevelType w:val="hybridMultilevel"/>
    <w:tmpl w:val="A9906CC0"/>
    <w:lvl w:ilvl="0" w:tplc="9FC60BBA">
      <w:start w:val="12"/>
      <w:numFmt w:val="bullet"/>
      <w:lvlText w:val="-"/>
      <w:lvlJc w:val="left"/>
      <w:pPr>
        <w:ind w:left="786" w:hanging="360"/>
      </w:pPr>
      <w:rPr>
        <w:rFonts w:ascii="Arial" w:eastAsia="MS Mincho" w:hAnsi="Arial" w:cs="Aria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7"/>
  </w:num>
  <w:num w:numId="2">
    <w:abstractNumId w:val="12"/>
  </w:num>
  <w:num w:numId="3">
    <w:abstractNumId w:val="8"/>
  </w:num>
  <w:num w:numId="4">
    <w:abstractNumId w:val="9"/>
  </w:num>
  <w:num w:numId="5">
    <w:abstractNumId w:val="7"/>
  </w:num>
  <w:num w:numId="6">
    <w:abstractNumId w:val="16"/>
  </w:num>
  <w:num w:numId="7">
    <w:abstractNumId w:val="3"/>
  </w:num>
  <w:num w:numId="8">
    <w:abstractNumId w:val="15"/>
  </w:num>
  <w:num w:numId="9">
    <w:abstractNumId w:val="19"/>
  </w:num>
  <w:num w:numId="10">
    <w:abstractNumId w:val="10"/>
  </w:num>
  <w:num w:numId="11">
    <w:abstractNumId w:val="11"/>
  </w:num>
  <w:num w:numId="12">
    <w:abstractNumId w:val="4"/>
  </w:num>
  <w:num w:numId="13">
    <w:abstractNumId w:val="14"/>
  </w:num>
  <w:num w:numId="14">
    <w:abstractNumId w:val="13"/>
  </w:num>
  <w:num w:numId="15">
    <w:abstractNumId w:val="2"/>
  </w:num>
  <w:num w:numId="16">
    <w:abstractNumId w:val="20"/>
  </w:num>
  <w:num w:numId="17">
    <w:abstractNumId w:val="0"/>
  </w:num>
  <w:num w:numId="18">
    <w:abstractNumId w:val="18"/>
  </w:num>
  <w:num w:numId="19">
    <w:abstractNumId w:val="1"/>
  </w:num>
  <w:num w:numId="20">
    <w:abstractNumId w:val="5"/>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23E7E"/>
    <w:rsid w:val="000268EF"/>
    <w:rsid w:val="0003297D"/>
    <w:rsid w:val="000455BB"/>
    <w:rsid w:val="00051C3D"/>
    <w:rsid w:val="000617CF"/>
    <w:rsid w:val="000928FF"/>
    <w:rsid w:val="000C3818"/>
    <w:rsid w:val="000D7A91"/>
    <w:rsid w:val="000F0C3A"/>
    <w:rsid w:val="000F4477"/>
    <w:rsid w:val="0010016F"/>
    <w:rsid w:val="00115B82"/>
    <w:rsid w:val="00145ABB"/>
    <w:rsid w:val="00145B67"/>
    <w:rsid w:val="00156242"/>
    <w:rsid w:val="00156800"/>
    <w:rsid w:val="00163F6E"/>
    <w:rsid w:val="001660F5"/>
    <w:rsid w:val="001727A7"/>
    <w:rsid w:val="00184F61"/>
    <w:rsid w:val="001A6AF2"/>
    <w:rsid w:val="001A6FE3"/>
    <w:rsid w:val="001A70DE"/>
    <w:rsid w:val="001C69B4"/>
    <w:rsid w:val="001D3A3B"/>
    <w:rsid w:val="001D3C4F"/>
    <w:rsid w:val="001D4CF6"/>
    <w:rsid w:val="001E7AB6"/>
    <w:rsid w:val="00263DAA"/>
    <w:rsid w:val="002703D9"/>
    <w:rsid w:val="0027370F"/>
    <w:rsid w:val="002966E2"/>
    <w:rsid w:val="002B7C2E"/>
    <w:rsid w:val="002C7CFD"/>
    <w:rsid w:val="002F4F85"/>
    <w:rsid w:val="00300EAE"/>
    <w:rsid w:val="00323E7E"/>
    <w:rsid w:val="00324F77"/>
    <w:rsid w:val="003438D5"/>
    <w:rsid w:val="00347A9D"/>
    <w:rsid w:val="003604CB"/>
    <w:rsid w:val="003678E5"/>
    <w:rsid w:val="003747E2"/>
    <w:rsid w:val="00381AC7"/>
    <w:rsid w:val="003A0333"/>
    <w:rsid w:val="003B651F"/>
    <w:rsid w:val="003C6D63"/>
    <w:rsid w:val="003D10FC"/>
    <w:rsid w:val="003D3063"/>
    <w:rsid w:val="003D745C"/>
    <w:rsid w:val="003E6EDF"/>
    <w:rsid w:val="003E77A8"/>
    <w:rsid w:val="004174E5"/>
    <w:rsid w:val="00433092"/>
    <w:rsid w:val="00447CB8"/>
    <w:rsid w:val="0046273D"/>
    <w:rsid w:val="00466E2A"/>
    <w:rsid w:val="004774FA"/>
    <w:rsid w:val="00482373"/>
    <w:rsid w:val="004854D2"/>
    <w:rsid w:val="004877C6"/>
    <w:rsid w:val="0049754E"/>
    <w:rsid w:val="004A4F5F"/>
    <w:rsid w:val="004A5ACF"/>
    <w:rsid w:val="004A5C49"/>
    <w:rsid w:val="004A715C"/>
    <w:rsid w:val="004E178C"/>
    <w:rsid w:val="004F5F1B"/>
    <w:rsid w:val="00500DA6"/>
    <w:rsid w:val="00504703"/>
    <w:rsid w:val="00507A30"/>
    <w:rsid w:val="005217CF"/>
    <w:rsid w:val="00535864"/>
    <w:rsid w:val="005379BF"/>
    <w:rsid w:val="00543826"/>
    <w:rsid w:val="00544659"/>
    <w:rsid w:val="00595018"/>
    <w:rsid w:val="005A0339"/>
    <w:rsid w:val="005A697B"/>
    <w:rsid w:val="005B361E"/>
    <w:rsid w:val="005C139A"/>
    <w:rsid w:val="005F1B8E"/>
    <w:rsid w:val="005F1C32"/>
    <w:rsid w:val="00622963"/>
    <w:rsid w:val="006405C8"/>
    <w:rsid w:val="00660AB1"/>
    <w:rsid w:val="00685FCE"/>
    <w:rsid w:val="00692D7F"/>
    <w:rsid w:val="006A27DD"/>
    <w:rsid w:val="006B1F0C"/>
    <w:rsid w:val="006D09B4"/>
    <w:rsid w:val="006D4C2F"/>
    <w:rsid w:val="006D6040"/>
    <w:rsid w:val="006D78FA"/>
    <w:rsid w:val="006E3055"/>
    <w:rsid w:val="006F59F3"/>
    <w:rsid w:val="00703D27"/>
    <w:rsid w:val="00725227"/>
    <w:rsid w:val="00734995"/>
    <w:rsid w:val="007679E9"/>
    <w:rsid w:val="007735A9"/>
    <w:rsid w:val="00784C7C"/>
    <w:rsid w:val="007973D0"/>
    <w:rsid w:val="007B5942"/>
    <w:rsid w:val="007C01F9"/>
    <w:rsid w:val="007D1338"/>
    <w:rsid w:val="007E12F8"/>
    <w:rsid w:val="007F2273"/>
    <w:rsid w:val="007F56F6"/>
    <w:rsid w:val="00801038"/>
    <w:rsid w:val="008079F5"/>
    <w:rsid w:val="00813832"/>
    <w:rsid w:val="00813B93"/>
    <w:rsid w:val="00824472"/>
    <w:rsid w:val="008344AC"/>
    <w:rsid w:val="008501F5"/>
    <w:rsid w:val="00872829"/>
    <w:rsid w:val="008850D3"/>
    <w:rsid w:val="008E293D"/>
    <w:rsid w:val="008E30D4"/>
    <w:rsid w:val="009079AF"/>
    <w:rsid w:val="009304E2"/>
    <w:rsid w:val="009520DF"/>
    <w:rsid w:val="0098065C"/>
    <w:rsid w:val="009E6ED5"/>
    <w:rsid w:val="00A23459"/>
    <w:rsid w:val="00A26C5A"/>
    <w:rsid w:val="00A32D13"/>
    <w:rsid w:val="00A457D4"/>
    <w:rsid w:val="00A656AF"/>
    <w:rsid w:val="00A8525D"/>
    <w:rsid w:val="00A966C9"/>
    <w:rsid w:val="00AA0D9D"/>
    <w:rsid w:val="00AA1EDA"/>
    <w:rsid w:val="00AC1D47"/>
    <w:rsid w:val="00AD1964"/>
    <w:rsid w:val="00AD2B8C"/>
    <w:rsid w:val="00AD5CEB"/>
    <w:rsid w:val="00AF1029"/>
    <w:rsid w:val="00AF6B00"/>
    <w:rsid w:val="00B04CDB"/>
    <w:rsid w:val="00B07705"/>
    <w:rsid w:val="00B35BAD"/>
    <w:rsid w:val="00B41BEC"/>
    <w:rsid w:val="00B64CBB"/>
    <w:rsid w:val="00B67427"/>
    <w:rsid w:val="00B75885"/>
    <w:rsid w:val="00B776E7"/>
    <w:rsid w:val="00B8497A"/>
    <w:rsid w:val="00B85E3F"/>
    <w:rsid w:val="00B86B91"/>
    <w:rsid w:val="00B96933"/>
    <w:rsid w:val="00BA0813"/>
    <w:rsid w:val="00BD669F"/>
    <w:rsid w:val="00BE0E67"/>
    <w:rsid w:val="00C05585"/>
    <w:rsid w:val="00C32386"/>
    <w:rsid w:val="00C402C5"/>
    <w:rsid w:val="00C5306B"/>
    <w:rsid w:val="00C6791A"/>
    <w:rsid w:val="00C80F7C"/>
    <w:rsid w:val="00CC66BD"/>
    <w:rsid w:val="00D23446"/>
    <w:rsid w:val="00D37C6F"/>
    <w:rsid w:val="00D50959"/>
    <w:rsid w:val="00D51F28"/>
    <w:rsid w:val="00D53DFC"/>
    <w:rsid w:val="00D569BB"/>
    <w:rsid w:val="00D60FA4"/>
    <w:rsid w:val="00D7760F"/>
    <w:rsid w:val="00D92749"/>
    <w:rsid w:val="00D969E0"/>
    <w:rsid w:val="00DC3C93"/>
    <w:rsid w:val="00DD7996"/>
    <w:rsid w:val="00DE1B6F"/>
    <w:rsid w:val="00DE778E"/>
    <w:rsid w:val="00DF30B8"/>
    <w:rsid w:val="00E026C5"/>
    <w:rsid w:val="00E052B5"/>
    <w:rsid w:val="00E065D9"/>
    <w:rsid w:val="00E07274"/>
    <w:rsid w:val="00E078B2"/>
    <w:rsid w:val="00E36261"/>
    <w:rsid w:val="00E6120A"/>
    <w:rsid w:val="00E62653"/>
    <w:rsid w:val="00E95F38"/>
    <w:rsid w:val="00EA70F5"/>
    <w:rsid w:val="00EB12E9"/>
    <w:rsid w:val="00EC1802"/>
    <w:rsid w:val="00EC592C"/>
    <w:rsid w:val="00EE67A8"/>
    <w:rsid w:val="00EF2597"/>
    <w:rsid w:val="00F11039"/>
    <w:rsid w:val="00F32C8B"/>
    <w:rsid w:val="00F7686B"/>
    <w:rsid w:val="00F86684"/>
    <w:rsid w:val="00F91286"/>
    <w:rsid w:val="00FB73B1"/>
    <w:rsid w:val="00FB7E0D"/>
    <w:rsid w:val="00FC1362"/>
    <w:rsid w:val="00FC24DD"/>
    <w:rsid w:val="00FD43BF"/>
    <w:rsid w:val="00FD47FD"/>
    <w:rsid w:val="00FE2446"/>
    <w:rsid w:val="00FE3CEB"/>
    <w:rsid w:val="00FE61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E7E"/>
    <w:pPr>
      <w:spacing w:after="0" w:line="240" w:lineRule="auto"/>
    </w:pPr>
    <w:rPr>
      <w:rFonts w:ascii="Times New Roman" w:eastAsia="MS Mincho" w:hAnsi="Times New Roman" w:cs="Times New Roman"/>
      <w:sz w:val="24"/>
      <w:szCs w:val="24"/>
      <w:lang w:eastAsia="el-GR"/>
    </w:rPr>
  </w:style>
  <w:style w:type="paragraph" w:styleId="Heading1">
    <w:name w:val="heading 1"/>
    <w:basedOn w:val="Normal"/>
    <w:next w:val="Normal"/>
    <w:link w:val="Heading1Char"/>
    <w:qFormat/>
    <w:rsid w:val="00323E7E"/>
    <w:pPr>
      <w:keepNext/>
      <w:overflowPunct w:val="0"/>
      <w:autoSpaceDE w:val="0"/>
      <w:autoSpaceDN w:val="0"/>
      <w:adjustRightInd w:val="0"/>
      <w:jc w:val="center"/>
      <w:outlineLvl w:val="0"/>
    </w:pPr>
    <w:rPr>
      <w:b/>
      <w:szCs w:val="20"/>
    </w:rPr>
  </w:style>
  <w:style w:type="paragraph" w:styleId="Heading3">
    <w:name w:val="heading 3"/>
    <w:basedOn w:val="Normal"/>
    <w:next w:val="Normal"/>
    <w:link w:val="Heading3Char"/>
    <w:unhideWhenUsed/>
    <w:qFormat/>
    <w:rsid w:val="00323E7E"/>
    <w:pPr>
      <w:keepNext/>
      <w:outlineLvl w:val="2"/>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3E7E"/>
    <w:rPr>
      <w:rFonts w:ascii="Times New Roman" w:eastAsia="MS Mincho" w:hAnsi="Times New Roman" w:cs="Times New Roman"/>
      <w:b/>
      <w:sz w:val="24"/>
      <w:szCs w:val="20"/>
      <w:lang w:eastAsia="el-GR"/>
    </w:rPr>
  </w:style>
  <w:style w:type="character" w:customStyle="1" w:styleId="Heading3Char">
    <w:name w:val="Heading 3 Char"/>
    <w:basedOn w:val="DefaultParagraphFont"/>
    <w:link w:val="Heading3"/>
    <w:rsid w:val="00323E7E"/>
    <w:rPr>
      <w:rFonts w:ascii="Arial" w:eastAsia="MS Mincho" w:hAnsi="Arial" w:cs="Arial"/>
      <w:b/>
      <w:bCs/>
      <w:sz w:val="24"/>
      <w:szCs w:val="24"/>
      <w:lang w:eastAsia="el-GR"/>
    </w:rPr>
  </w:style>
  <w:style w:type="character" w:styleId="Hyperlink">
    <w:name w:val="Hyperlink"/>
    <w:basedOn w:val="DefaultParagraphFont"/>
    <w:uiPriority w:val="99"/>
    <w:unhideWhenUsed/>
    <w:rsid w:val="00323E7E"/>
    <w:rPr>
      <w:color w:val="0000FF"/>
      <w:u w:val="single"/>
    </w:rPr>
  </w:style>
  <w:style w:type="paragraph" w:styleId="BalloonText">
    <w:name w:val="Balloon Text"/>
    <w:basedOn w:val="Normal"/>
    <w:link w:val="BalloonTextChar"/>
    <w:uiPriority w:val="99"/>
    <w:semiHidden/>
    <w:unhideWhenUsed/>
    <w:rsid w:val="00323E7E"/>
    <w:rPr>
      <w:rFonts w:ascii="Tahoma" w:hAnsi="Tahoma" w:cs="Tahoma"/>
      <w:sz w:val="16"/>
      <w:szCs w:val="16"/>
    </w:rPr>
  </w:style>
  <w:style w:type="character" w:customStyle="1" w:styleId="BalloonTextChar">
    <w:name w:val="Balloon Text Char"/>
    <w:basedOn w:val="DefaultParagraphFont"/>
    <w:link w:val="BalloonText"/>
    <w:uiPriority w:val="99"/>
    <w:semiHidden/>
    <w:rsid w:val="00323E7E"/>
    <w:rPr>
      <w:rFonts w:ascii="Tahoma" w:eastAsia="MS Mincho" w:hAnsi="Tahoma" w:cs="Tahoma"/>
      <w:sz w:val="16"/>
      <w:szCs w:val="16"/>
      <w:lang w:eastAsia="el-GR"/>
    </w:rPr>
  </w:style>
  <w:style w:type="paragraph" w:styleId="Header">
    <w:name w:val="header"/>
    <w:basedOn w:val="Normal"/>
    <w:link w:val="HeaderChar"/>
    <w:uiPriority w:val="99"/>
    <w:semiHidden/>
    <w:unhideWhenUsed/>
    <w:rsid w:val="00F86684"/>
    <w:pPr>
      <w:tabs>
        <w:tab w:val="center" w:pos="4153"/>
        <w:tab w:val="right" w:pos="8306"/>
      </w:tabs>
    </w:pPr>
  </w:style>
  <w:style w:type="character" w:customStyle="1" w:styleId="HeaderChar">
    <w:name w:val="Header Char"/>
    <w:basedOn w:val="DefaultParagraphFont"/>
    <w:link w:val="Header"/>
    <w:uiPriority w:val="99"/>
    <w:semiHidden/>
    <w:rsid w:val="00F86684"/>
    <w:rPr>
      <w:rFonts w:ascii="Times New Roman" w:eastAsia="MS Mincho" w:hAnsi="Times New Roman" w:cs="Times New Roman"/>
      <w:sz w:val="24"/>
      <w:szCs w:val="24"/>
      <w:lang w:eastAsia="el-GR"/>
    </w:rPr>
  </w:style>
  <w:style w:type="paragraph" w:styleId="Footer">
    <w:name w:val="footer"/>
    <w:basedOn w:val="Normal"/>
    <w:link w:val="FooterChar"/>
    <w:uiPriority w:val="99"/>
    <w:semiHidden/>
    <w:unhideWhenUsed/>
    <w:rsid w:val="00F86684"/>
    <w:pPr>
      <w:tabs>
        <w:tab w:val="center" w:pos="4153"/>
        <w:tab w:val="right" w:pos="8306"/>
      </w:tabs>
    </w:pPr>
  </w:style>
  <w:style w:type="character" w:customStyle="1" w:styleId="FooterChar">
    <w:name w:val="Footer Char"/>
    <w:basedOn w:val="DefaultParagraphFont"/>
    <w:link w:val="Footer"/>
    <w:uiPriority w:val="99"/>
    <w:semiHidden/>
    <w:rsid w:val="00F86684"/>
    <w:rPr>
      <w:rFonts w:ascii="Times New Roman" w:eastAsia="MS Mincho" w:hAnsi="Times New Roman" w:cs="Times New Roman"/>
      <w:sz w:val="24"/>
      <w:szCs w:val="24"/>
      <w:lang w:eastAsia="el-GR"/>
    </w:rPr>
  </w:style>
  <w:style w:type="paragraph" w:styleId="ListParagraph">
    <w:name w:val="List Paragraph"/>
    <w:basedOn w:val="Normal"/>
    <w:qFormat/>
    <w:rsid w:val="0027370F"/>
    <w:pPr>
      <w:ind w:left="720"/>
      <w:contextualSpacing/>
    </w:pPr>
  </w:style>
  <w:style w:type="paragraph" w:styleId="BodyText">
    <w:name w:val="Body Text"/>
    <w:basedOn w:val="Normal"/>
    <w:link w:val="BodyTextChar"/>
    <w:unhideWhenUsed/>
    <w:rsid w:val="00E07274"/>
    <w:rPr>
      <w:rFonts w:ascii="Arial" w:hAnsi="Arial" w:cs="Arial"/>
      <w:sz w:val="22"/>
    </w:rPr>
  </w:style>
  <w:style w:type="character" w:customStyle="1" w:styleId="BodyTextChar">
    <w:name w:val="Body Text Char"/>
    <w:basedOn w:val="DefaultParagraphFont"/>
    <w:link w:val="BodyText"/>
    <w:rsid w:val="00E07274"/>
    <w:rPr>
      <w:rFonts w:ascii="Arial" w:eastAsia="MS Mincho" w:hAnsi="Arial" w:cs="Arial"/>
      <w:szCs w:val="24"/>
      <w:lang w:eastAsia="el-GR"/>
    </w:rPr>
  </w:style>
  <w:style w:type="table" w:styleId="TableGrid">
    <w:name w:val="Table Grid"/>
    <w:basedOn w:val="TableNormal"/>
    <w:uiPriority w:val="59"/>
    <w:rsid w:val="006D4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3678E5"/>
    <w:pPr>
      <w:keepLines/>
      <w:overflowPunct/>
      <w:autoSpaceDE/>
      <w:autoSpaceDN/>
      <w:adjustRightInd/>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en-US"/>
    </w:rPr>
  </w:style>
  <w:style w:type="paragraph" w:styleId="TOC1">
    <w:name w:val="toc 1"/>
    <w:basedOn w:val="Normal"/>
    <w:next w:val="Normal"/>
    <w:autoRedefine/>
    <w:uiPriority w:val="39"/>
    <w:unhideWhenUsed/>
    <w:rsid w:val="003678E5"/>
    <w:pPr>
      <w:spacing w:after="100"/>
    </w:pPr>
  </w:style>
</w:styles>
</file>

<file path=word/webSettings.xml><?xml version="1.0" encoding="utf-8"?>
<w:webSettings xmlns:r="http://schemas.openxmlformats.org/officeDocument/2006/relationships" xmlns:w="http://schemas.openxmlformats.org/wordprocessingml/2006/main">
  <w:divs>
    <w:div w:id="1858013">
      <w:bodyDiv w:val="1"/>
      <w:marLeft w:val="0"/>
      <w:marRight w:val="0"/>
      <w:marTop w:val="0"/>
      <w:marBottom w:val="0"/>
      <w:divBdr>
        <w:top w:val="none" w:sz="0" w:space="0" w:color="auto"/>
        <w:left w:val="none" w:sz="0" w:space="0" w:color="auto"/>
        <w:bottom w:val="none" w:sz="0" w:space="0" w:color="auto"/>
        <w:right w:val="none" w:sz="0" w:space="0" w:color="auto"/>
      </w:divBdr>
    </w:div>
    <w:div w:id="162554524">
      <w:bodyDiv w:val="1"/>
      <w:marLeft w:val="0"/>
      <w:marRight w:val="0"/>
      <w:marTop w:val="0"/>
      <w:marBottom w:val="0"/>
      <w:divBdr>
        <w:top w:val="none" w:sz="0" w:space="0" w:color="auto"/>
        <w:left w:val="none" w:sz="0" w:space="0" w:color="auto"/>
        <w:bottom w:val="none" w:sz="0" w:space="0" w:color="auto"/>
        <w:right w:val="none" w:sz="0" w:space="0" w:color="auto"/>
      </w:divBdr>
    </w:div>
    <w:div w:id="549804287">
      <w:bodyDiv w:val="1"/>
      <w:marLeft w:val="0"/>
      <w:marRight w:val="0"/>
      <w:marTop w:val="0"/>
      <w:marBottom w:val="0"/>
      <w:divBdr>
        <w:top w:val="none" w:sz="0" w:space="0" w:color="auto"/>
        <w:left w:val="none" w:sz="0" w:space="0" w:color="auto"/>
        <w:bottom w:val="none" w:sz="0" w:space="0" w:color="auto"/>
        <w:right w:val="none" w:sz="0" w:space="0" w:color="auto"/>
      </w:divBdr>
      <w:divsChild>
        <w:div w:id="1789278976">
          <w:marLeft w:val="0"/>
          <w:marRight w:val="0"/>
          <w:marTop w:val="0"/>
          <w:marBottom w:val="0"/>
          <w:divBdr>
            <w:top w:val="none" w:sz="0" w:space="0" w:color="auto"/>
            <w:left w:val="none" w:sz="0" w:space="0" w:color="auto"/>
            <w:bottom w:val="none" w:sz="0" w:space="0" w:color="auto"/>
            <w:right w:val="none" w:sz="0" w:space="0" w:color="auto"/>
          </w:divBdr>
        </w:div>
        <w:div w:id="280964141">
          <w:marLeft w:val="0"/>
          <w:marRight w:val="0"/>
          <w:marTop w:val="0"/>
          <w:marBottom w:val="0"/>
          <w:divBdr>
            <w:top w:val="none" w:sz="0" w:space="0" w:color="auto"/>
            <w:left w:val="none" w:sz="0" w:space="0" w:color="auto"/>
            <w:bottom w:val="none" w:sz="0" w:space="0" w:color="auto"/>
            <w:right w:val="none" w:sz="0" w:space="0" w:color="auto"/>
          </w:divBdr>
        </w:div>
        <w:div w:id="1345202610">
          <w:marLeft w:val="0"/>
          <w:marRight w:val="0"/>
          <w:marTop w:val="0"/>
          <w:marBottom w:val="0"/>
          <w:divBdr>
            <w:top w:val="none" w:sz="0" w:space="0" w:color="auto"/>
            <w:left w:val="none" w:sz="0" w:space="0" w:color="auto"/>
            <w:bottom w:val="none" w:sz="0" w:space="0" w:color="auto"/>
            <w:right w:val="none" w:sz="0" w:space="0" w:color="auto"/>
          </w:divBdr>
        </w:div>
        <w:div w:id="911550385">
          <w:marLeft w:val="0"/>
          <w:marRight w:val="0"/>
          <w:marTop w:val="0"/>
          <w:marBottom w:val="0"/>
          <w:divBdr>
            <w:top w:val="none" w:sz="0" w:space="0" w:color="auto"/>
            <w:left w:val="none" w:sz="0" w:space="0" w:color="auto"/>
            <w:bottom w:val="none" w:sz="0" w:space="0" w:color="auto"/>
            <w:right w:val="none" w:sz="0" w:space="0" w:color="auto"/>
          </w:divBdr>
        </w:div>
        <w:div w:id="1022627522">
          <w:marLeft w:val="0"/>
          <w:marRight w:val="0"/>
          <w:marTop w:val="0"/>
          <w:marBottom w:val="0"/>
          <w:divBdr>
            <w:top w:val="none" w:sz="0" w:space="0" w:color="auto"/>
            <w:left w:val="none" w:sz="0" w:space="0" w:color="auto"/>
            <w:bottom w:val="none" w:sz="0" w:space="0" w:color="auto"/>
            <w:right w:val="none" w:sz="0" w:space="0" w:color="auto"/>
          </w:divBdr>
        </w:div>
        <w:div w:id="1019359183">
          <w:marLeft w:val="0"/>
          <w:marRight w:val="0"/>
          <w:marTop w:val="0"/>
          <w:marBottom w:val="0"/>
          <w:divBdr>
            <w:top w:val="none" w:sz="0" w:space="0" w:color="auto"/>
            <w:left w:val="none" w:sz="0" w:space="0" w:color="auto"/>
            <w:bottom w:val="none" w:sz="0" w:space="0" w:color="auto"/>
            <w:right w:val="none" w:sz="0" w:space="0" w:color="auto"/>
          </w:divBdr>
        </w:div>
        <w:div w:id="503084674">
          <w:marLeft w:val="0"/>
          <w:marRight w:val="0"/>
          <w:marTop w:val="0"/>
          <w:marBottom w:val="0"/>
          <w:divBdr>
            <w:top w:val="none" w:sz="0" w:space="0" w:color="auto"/>
            <w:left w:val="none" w:sz="0" w:space="0" w:color="auto"/>
            <w:bottom w:val="none" w:sz="0" w:space="0" w:color="auto"/>
            <w:right w:val="none" w:sz="0" w:space="0" w:color="auto"/>
          </w:divBdr>
        </w:div>
        <w:div w:id="2037998117">
          <w:marLeft w:val="0"/>
          <w:marRight w:val="0"/>
          <w:marTop w:val="0"/>
          <w:marBottom w:val="0"/>
          <w:divBdr>
            <w:top w:val="none" w:sz="0" w:space="0" w:color="auto"/>
            <w:left w:val="none" w:sz="0" w:space="0" w:color="auto"/>
            <w:bottom w:val="none" w:sz="0" w:space="0" w:color="auto"/>
            <w:right w:val="none" w:sz="0" w:space="0" w:color="auto"/>
          </w:divBdr>
        </w:div>
        <w:div w:id="1403060655">
          <w:marLeft w:val="0"/>
          <w:marRight w:val="0"/>
          <w:marTop w:val="0"/>
          <w:marBottom w:val="0"/>
          <w:divBdr>
            <w:top w:val="none" w:sz="0" w:space="0" w:color="auto"/>
            <w:left w:val="none" w:sz="0" w:space="0" w:color="auto"/>
            <w:bottom w:val="none" w:sz="0" w:space="0" w:color="auto"/>
            <w:right w:val="none" w:sz="0" w:space="0" w:color="auto"/>
          </w:divBdr>
        </w:div>
      </w:divsChild>
    </w:div>
    <w:div w:id="557789211">
      <w:bodyDiv w:val="1"/>
      <w:marLeft w:val="0"/>
      <w:marRight w:val="0"/>
      <w:marTop w:val="0"/>
      <w:marBottom w:val="0"/>
      <w:divBdr>
        <w:top w:val="none" w:sz="0" w:space="0" w:color="auto"/>
        <w:left w:val="none" w:sz="0" w:space="0" w:color="auto"/>
        <w:bottom w:val="none" w:sz="0" w:space="0" w:color="auto"/>
        <w:right w:val="none" w:sz="0" w:space="0" w:color="auto"/>
      </w:divBdr>
      <w:divsChild>
        <w:div w:id="486440281">
          <w:marLeft w:val="0"/>
          <w:marRight w:val="0"/>
          <w:marTop w:val="0"/>
          <w:marBottom w:val="0"/>
          <w:divBdr>
            <w:top w:val="none" w:sz="0" w:space="0" w:color="auto"/>
            <w:left w:val="none" w:sz="0" w:space="0" w:color="auto"/>
            <w:bottom w:val="none" w:sz="0" w:space="0" w:color="auto"/>
            <w:right w:val="none" w:sz="0" w:space="0" w:color="auto"/>
          </w:divBdr>
        </w:div>
        <w:div w:id="2013795232">
          <w:marLeft w:val="0"/>
          <w:marRight w:val="0"/>
          <w:marTop w:val="0"/>
          <w:marBottom w:val="0"/>
          <w:divBdr>
            <w:top w:val="none" w:sz="0" w:space="0" w:color="auto"/>
            <w:left w:val="none" w:sz="0" w:space="0" w:color="auto"/>
            <w:bottom w:val="none" w:sz="0" w:space="0" w:color="auto"/>
            <w:right w:val="none" w:sz="0" w:space="0" w:color="auto"/>
          </w:divBdr>
        </w:div>
        <w:div w:id="1844392117">
          <w:marLeft w:val="0"/>
          <w:marRight w:val="0"/>
          <w:marTop w:val="0"/>
          <w:marBottom w:val="0"/>
          <w:divBdr>
            <w:top w:val="none" w:sz="0" w:space="0" w:color="auto"/>
            <w:left w:val="none" w:sz="0" w:space="0" w:color="auto"/>
            <w:bottom w:val="none" w:sz="0" w:space="0" w:color="auto"/>
            <w:right w:val="none" w:sz="0" w:space="0" w:color="auto"/>
          </w:divBdr>
        </w:div>
        <w:div w:id="473448095">
          <w:marLeft w:val="0"/>
          <w:marRight w:val="0"/>
          <w:marTop w:val="0"/>
          <w:marBottom w:val="0"/>
          <w:divBdr>
            <w:top w:val="none" w:sz="0" w:space="0" w:color="auto"/>
            <w:left w:val="none" w:sz="0" w:space="0" w:color="auto"/>
            <w:bottom w:val="none" w:sz="0" w:space="0" w:color="auto"/>
            <w:right w:val="none" w:sz="0" w:space="0" w:color="auto"/>
          </w:divBdr>
        </w:div>
        <w:div w:id="2033335277">
          <w:marLeft w:val="0"/>
          <w:marRight w:val="0"/>
          <w:marTop w:val="0"/>
          <w:marBottom w:val="0"/>
          <w:divBdr>
            <w:top w:val="none" w:sz="0" w:space="0" w:color="auto"/>
            <w:left w:val="none" w:sz="0" w:space="0" w:color="auto"/>
            <w:bottom w:val="none" w:sz="0" w:space="0" w:color="auto"/>
            <w:right w:val="none" w:sz="0" w:space="0" w:color="auto"/>
          </w:divBdr>
        </w:div>
        <w:div w:id="391539610">
          <w:marLeft w:val="0"/>
          <w:marRight w:val="0"/>
          <w:marTop w:val="0"/>
          <w:marBottom w:val="0"/>
          <w:divBdr>
            <w:top w:val="none" w:sz="0" w:space="0" w:color="auto"/>
            <w:left w:val="none" w:sz="0" w:space="0" w:color="auto"/>
            <w:bottom w:val="none" w:sz="0" w:space="0" w:color="auto"/>
            <w:right w:val="none" w:sz="0" w:space="0" w:color="auto"/>
          </w:divBdr>
        </w:div>
        <w:div w:id="394477740">
          <w:marLeft w:val="0"/>
          <w:marRight w:val="0"/>
          <w:marTop w:val="0"/>
          <w:marBottom w:val="0"/>
          <w:divBdr>
            <w:top w:val="none" w:sz="0" w:space="0" w:color="auto"/>
            <w:left w:val="none" w:sz="0" w:space="0" w:color="auto"/>
            <w:bottom w:val="none" w:sz="0" w:space="0" w:color="auto"/>
            <w:right w:val="none" w:sz="0" w:space="0" w:color="auto"/>
          </w:divBdr>
        </w:div>
      </w:divsChild>
    </w:div>
    <w:div w:id="566427833">
      <w:bodyDiv w:val="1"/>
      <w:marLeft w:val="0"/>
      <w:marRight w:val="0"/>
      <w:marTop w:val="0"/>
      <w:marBottom w:val="0"/>
      <w:divBdr>
        <w:top w:val="none" w:sz="0" w:space="0" w:color="auto"/>
        <w:left w:val="none" w:sz="0" w:space="0" w:color="auto"/>
        <w:bottom w:val="none" w:sz="0" w:space="0" w:color="auto"/>
        <w:right w:val="none" w:sz="0" w:space="0" w:color="auto"/>
      </w:divBdr>
    </w:div>
    <w:div w:id="646981228">
      <w:bodyDiv w:val="1"/>
      <w:marLeft w:val="0"/>
      <w:marRight w:val="0"/>
      <w:marTop w:val="0"/>
      <w:marBottom w:val="0"/>
      <w:divBdr>
        <w:top w:val="none" w:sz="0" w:space="0" w:color="auto"/>
        <w:left w:val="none" w:sz="0" w:space="0" w:color="auto"/>
        <w:bottom w:val="none" w:sz="0" w:space="0" w:color="auto"/>
        <w:right w:val="none" w:sz="0" w:space="0" w:color="auto"/>
      </w:divBdr>
    </w:div>
    <w:div w:id="1109593366">
      <w:bodyDiv w:val="1"/>
      <w:marLeft w:val="0"/>
      <w:marRight w:val="0"/>
      <w:marTop w:val="0"/>
      <w:marBottom w:val="0"/>
      <w:divBdr>
        <w:top w:val="none" w:sz="0" w:space="0" w:color="auto"/>
        <w:left w:val="none" w:sz="0" w:space="0" w:color="auto"/>
        <w:bottom w:val="none" w:sz="0" w:space="0" w:color="auto"/>
        <w:right w:val="none" w:sz="0" w:space="0" w:color="auto"/>
      </w:divBdr>
      <w:divsChild>
        <w:div w:id="708841347">
          <w:marLeft w:val="0"/>
          <w:marRight w:val="0"/>
          <w:marTop w:val="0"/>
          <w:marBottom w:val="0"/>
          <w:divBdr>
            <w:top w:val="none" w:sz="0" w:space="0" w:color="auto"/>
            <w:left w:val="none" w:sz="0" w:space="0" w:color="auto"/>
            <w:bottom w:val="none" w:sz="0" w:space="0" w:color="auto"/>
            <w:right w:val="none" w:sz="0" w:space="0" w:color="auto"/>
          </w:divBdr>
        </w:div>
        <w:div w:id="645470486">
          <w:marLeft w:val="0"/>
          <w:marRight w:val="0"/>
          <w:marTop w:val="0"/>
          <w:marBottom w:val="0"/>
          <w:divBdr>
            <w:top w:val="none" w:sz="0" w:space="0" w:color="auto"/>
            <w:left w:val="none" w:sz="0" w:space="0" w:color="auto"/>
            <w:bottom w:val="none" w:sz="0" w:space="0" w:color="auto"/>
            <w:right w:val="none" w:sz="0" w:space="0" w:color="auto"/>
          </w:divBdr>
        </w:div>
        <w:div w:id="1849709392">
          <w:marLeft w:val="0"/>
          <w:marRight w:val="0"/>
          <w:marTop w:val="0"/>
          <w:marBottom w:val="0"/>
          <w:divBdr>
            <w:top w:val="none" w:sz="0" w:space="0" w:color="auto"/>
            <w:left w:val="none" w:sz="0" w:space="0" w:color="auto"/>
            <w:bottom w:val="none" w:sz="0" w:space="0" w:color="auto"/>
            <w:right w:val="none" w:sz="0" w:space="0" w:color="auto"/>
          </w:divBdr>
        </w:div>
        <w:div w:id="844638694">
          <w:marLeft w:val="0"/>
          <w:marRight w:val="0"/>
          <w:marTop w:val="0"/>
          <w:marBottom w:val="0"/>
          <w:divBdr>
            <w:top w:val="none" w:sz="0" w:space="0" w:color="auto"/>
            <w:left w:val="none" w:sz="0" w:space="0" w:color="auto"/>
            <w:bottom w:val="none" w:sz="0" w:space="0" w:color="auto"/>
            <w:right w:val="none" w:sz="0" w:space="0" w:color="auto"/>
          </w:divBdr>
        </w:div>
        <w:div w:id="1692876312">
          <w:marLeft w:val="0"/>
          <w:marRight w:val="0"/>
          <w:marTop w:val="0"/>
          <w:marBottom w:val="0"/>
          <w:divBdr>
            <w:top w:val="none" w:sz="0" w:space="0" w:color="auto"/>
            <w:left w:val="none" w:sz="0" w:space="0" w:color="auto"/>
            <w:bottom w:val="none" w:sz="0" w:space="0" w:color="auto"/>
            <w:right w:val="none" w:sz="0" w:space="0" w:color="auto"/>
          </w:divBdr>
        </w:div>
      </w:divsChild>
    </w:div>
    <w:div w:id="1151288380">
      <w:bodyDiv w:val="1"/>
      <w:marLeft w:val="0"/>
      <w:marRight w:val="0"/>
      <w:marTop w:val="0"/>
      <w:marBottom w:val="0"/>
      <w:divBdr>
        <w:top w:val="none" w:sz="0" w:space="0" w:color="auto"/>
        <w:left w:val="none" w:sz="0" w:space="0" w:color="auto"/>
        <w:bottom w:val="none" w:sz="0" w:space="0" w:color="auto"/>
        <w:right w:val="none" w:sz="0" w:space="0" w:color="auto"/>
      </w:divBdr>
    </w:div>
    <w:div w:id="1247113269">
      <w:bodyDiv w:val="1"/>
      <w:marLeft w:val="0"/>
      <w:marRight w:val="0"/>
      <w:marTop w:val="0"/>
      <w:marBottom w:val="0"/>
      <w:divBdr>
        <w:top w:val="none" w:sz="0" w:space="0" w:color="auto"/>
        <w:left w:val="none" w:sz="0" w:space="0" w:color="auto"/>
        <w:bottom w:val="none" w:sz="0" w:space="0" w:color="auto"/>
        <w:right w:val="none" w:sz="0" w:space="0" w:color="auto"/>
      </w:divBdr>
      <w:divsChild>
        <w:div w:id="1785615813">
          <w:marLeft w:val="0"/>
          <w:marRight w:val="0"/>
          <w:marTop w:val="0"/>
          <w:marBottom w:val="0"/>
          <w:divBdr>
            <w:top w:val="none" w:sz="0" w:space="0" w:color="auto"/>
            <w:left w:val="none" w:sz="0" w:space="0" w:color="auto"/>
            <w:bottom w:val="none" w:sz="0" w:space="0" w:color="auto"/>
            <w:right w:val="none" w:sz="0" w:space="0" w:color="auto"/>
          </w:divBdr>
        </w:div>
        <w:div w:id="316807526">
          <w:marLeft w:val="0"/>
          <w:marRight w:val="0"/>
          <w:marTop w:val="0"/>
          <w:marBottom w:val="0"/>
          <w:divBdr>
            <w:top w:val="none" w:sz="0" w:space="0" w:color="auto"/>
            <w:left w:val="none" w:sz="0" w:space="0" w:color="auto"/>
            <w:bottom w:val="none" w:sz="0" w:space="0" w:color="auto"/>
            <w:right w:val="none" w:sz="0" w:space="0" w:color="auto"/>
          </w:divBdr>
        </w:div>
        <w:div w:id="1846895704">
          <w:marLeft w:val="0"/>
          <w:marRight w:val="0"/>
          <w:marTop w:val="0"/>
          <w:marBottom w:val="0"/>
          <w:divBdr>
            <w:top w:val="none" w:sz="0" w:space="0" w:color="auto"/>
            <w:left w:val="none" w:sz="0" w:space="0" w:color="auto"/>
            <w:bottom w:val="none" w:sz="0" w:space="0" w:color="auto"/>
            <w:right w:val="none" w:sz="0" w:space="0" w:color="auto"/>
          </w:divBdr>
        </w:div>
        <w:div w:id="563610911">
          <w:marLeft w:val="0"/>
          <w:marRight w:val="0"/>
          <w:marTop w:val="0"/>
          <w:marBottom w:val="0"/>
          <w:divBdr>
            <w:top w:val="none" w:sz="0" w:space="0" w:color="auto"/>
            <w:left w:val="none" w:sz="0" w:space="0" w:color="auto"/>
            <w:bottom w:val="none" w:sz="0" w:space="0" w:color="auto"/>
            <w:right w:val="none" w:sz="0" w:space="0" w:color="auto"/>
          </w:divBdr>
        </w:div>
        <w:div w:id="276914599">
          <w:marLeft w:val="0"/>
          <w:marRight w:val="0"/>
          <w:marTop w:val="0"/>
          <w:marBottom w:val="0"/>
          <w:divBdr>
            <w:top w:val="none" w:sz="0" w:space="0" w:color="auto"/>
            <w:left w:val="none" w:sz="0" w:space="0" w:color="auto"/>
            <w:bottom w:val="none" w:sz="0" w:space="0" w:color="auto"/>
            <w:right w:val="none" w:sz="0" w:space="0" w:color="auto"/>
          </w:divBdr>
        </w:div>
        <w:div w:id="1991933554">
          <w:marLeft w:val="0"/>
          <w:marRight w:val="0"/>
          <w:marTop w:val="0"/>
          <w:marBottom w:val="0"/>
          <w:divBdr>
            <w:top w:val="none" w:sz="0" w:space="0" w:color="auto"/>
            <w:left w:val="none" w:sz="0" w:space="0" w:color="auto"/>
            <w:bottom w:val="none" w:sz="0" w:space="0" w:color="auto"/>
            <w:right w:val="none" w:sz="0" w:space="0" w:color="auto"/>
          </w:divBdr>
        </w:div>
        <w:div w:id="447433662">
          <w:marLeft w:val="0"/>
          <w:marRight w:val="0"/>
          <w:marTop w:val="0"/>
          <w:marBottom w:val="0"/>
          <w:divBdr>
            <w:top w:val="none" w:sz="0" w:space="0" w:color="auto"/>
            <w:left w:val="none" w:sz="0" w:space="0" w:color="auto"/>
            <w:bottom w:val="none" w:sz="0" w:space="0" w:color="auto"/>
            <w:right w:val="none" w:sz="0" w:space="0" w:color="auto"/>
          </w:divBdr>
        </w:div>
        <w:div w:id="1530878088">
          <w:marLeft w:val="0"/>
          <w:marRight w:val="0"/>
          <w:marTop w:val="0"/>
          <w:marBottom w:val="0"/>
          <w:divBdr>
            <w:top w:val="none" w:sz="0" w:space="0" w:color="auto"/>
            <w:left w:val="none" w:sz="0" w:space="0" w:color="auto"/>
            <w:bottom w:val="none" w:sz="0" w:space="0" w:color="auto"/>
            <w:right w:val="none" w:sz="0" w:space="0" w:color="auto"/>
          </w:divBdr>
        </w:div>
        <w:div w:id="246813067">
          <w:marLeft w:val="0"/>
          <w:marRight w:val="0"/>
          <w:marTop w:val="0"/>
          <w:marBottom w:val="0"/>
          <w:divBdr>
            <w:top w:val="none" w:sz="0" w:space="0" w:color="auto"/>
            <w:left w:val="none" w:sz="0" w:space="0" w:color="auto"/>
            <w:bottom w:val="none" w:sz="0" w:space="0" w:color="auto"/>
            <w:right w:val="none" w:sz="0" w:space="0" w:color="auto"/>
          </w:divBdr>
        </w:div>
        <w:div w:id="84302810">
          <w:marLeft w:val="0"/>
          <w:marRight w:val="0"/>
          <w:marTop w:val="0"/>
          <w:marBottom w:val="0"/>
          <w:divBdr>
            <w:top w:val="none" w:sz="0" w:space="0" w:color="auto"/>
            <w:left w:val="none" w:sz="0" w:space="0" w:color="auto"/>
            <w:bottom w:val="none" w:sz="0" w:space="0" w:color="auto"/>
            <w:right w:val="none" w:sz="0" w:space="0" w:color="auto"/>
          </w:divBdr>
        </w:div>
        <w:div w:id="1590235703">
          <w:marLeft w:val="0"/>
          <w:marRight w:val="0"/>
          <w:marTop w:val="0"/>
          <w:marBottom w:val="0"/>
          <w:divBdr>
            <w:top w:val="none" w:sz="0" w:space="0" w:color="auto"/>
            <w:left w:val="none" w:sz="0" w:space="0" w:color="auto"/>
            <w:bottom w:val="none" w:sz="0" w:space="0" w:color="auto"/>
            <w:right w:val="none" w:sz="0" w:space="0" w:color="auto"/>
          </w:divBdr>
        </w:div>
        <w:div w:id="1243952093">
          <w:marLeft w:val="0"/>
          <w:marRight w:val="0"/>
          <w:marTop w:val="0"/>
          <w:marBottom w:val="0"/>
          <w:divBdr>
            <w:top w:val="none" w:sz="0" w:space="0" w:color="auto"/>
            <w:left w:val="none" w:sz="0" w:space="0" w:color="auto"/>
            <w:bottom w:val="none" w:sz="0" w:space="0" w:color="auto"/>
            <w:right w:val="none" w:sz="0" w:space="0" w:color="auto"/>
          </w:divBdr>
        </w:div>
        <w:div w:id="823669633">
          <w:marLeft w:val="0"/>
          <w:marRight w:val="0"/>
          <w:marTop w:val="0"/>
          <w:marBottom w:val="0"/>
          <w:divBdr>
            <w:top w:val="none" w:sz="0" w:space="0" w:color="auto"/>
            <w:left w:val="none" w:sz="0" w:space="0" w:color="auto"/>
            <w:bottom w:val="none" w:sz="0" w:space="0" w:color="auto"/>
            <w:right w:val="none" w:sz="0" w:space="0" w:color="auto"/>
          </w:divBdr>
        </w:div>
        <w:div w:id="1698315678">
          <w:marLeft w:val="0"/>
          <w:marRight w:val="0"/>
          <w:marTop w:val="0"/>
          <w:marBottom w:val="0"/>
          <w:divBdr>
            <w:top w:val="none" w:sz="0" w:space="0" w:color="auto"/>
            <w:left w:val="none" w:sz="0" w:space="0" w:color="auto"/>
            <w:bottom w:val="none" w:sz="0" w:space="0" w:color="auto"/>
            <w:right w:val="none" w:sz="0" w:space="0" w:color="auto"/>
          </w:divBdr>
        </w:div>
        <w:div w:id="1995259560">
          <w:marLeft w:val="0"/>
          <w:marRight w:val="0"/>
          <w:marTop w:val="0"/>
          <w:marBottom w:val="0"/>
          <w:divBdr>
            <w:top w:val="none" w:sz="0" w:space="0" w:color="auto"/>
            <w:left w:val="none" w:sz="0" w:space="0" w:color="auto"/>
            <w:bottom w:val="none" w:sz="0" w:space="0" w:color="auto"/>
            <w:right w:val="none" w:sz="0" w:space="0" w:color="auto"/>
          </w:divBdr>
        </w:div>
        <w:div w:id="1113790711">
          <w:marLeft w:val="0"/>
          <w:marRight w:val="0"/>
          <w:marTop w:val="0"/>
          <w:marBottom w:val="0"/>
          <w:divBdr>
            <w:top w:val="none" w:sz="0" w:space="0" w:color="auto"/>
            <w:left w:val="none" w:sz="0" w:space="0" w:color="auto"/>
            <w:bottom w:val="none" w:sz="0" w:space="0" w:color="auto"/>
            <w:right w:val="none" w:sz="0" w:space="0" w:color="auto"/>
          </w:divBdr>
        </w:div>
      </w:divsChild>
    </w:div>
    <w:div w:id="1284581652">
      <w:bodyDiv w:val="1"/>
      <w:marLeft w:val="0"/>
      <w:marRight w:val="0"/>
      <w:marTop w:val="0"/>
      <w:marBottom w:val="0"/>
      <w:divBdr>
        <w:top w:val="none" w:sz="0" w:space="0" w:color="auto"/>
        <w:left w:val="none" w:sz="0" w:space="0" w:color="auto"/>
        <w:bottom w:val="none" w:sz="0" w:space="0" w:color="auto"/>
        <w:right w:val="none" w:sz="0" w:space="0" w:color="auto"/>
      </w:divBdr>
      <w:divsChild>
        <w:div w:id="1570993346">
          <w:marLeft w:val="0"/>
          <w:marRight w:val="0"/>
          <w:marTop w:val="0"/>
          <w:marBottom w:val="0"/>
          <w:divBdr>
            <w:top w:val="none" w:sz="0" w:space="0" w:color="auto"/>
            <w:left w:val="none" w:sz="0" w:space="0" w:color="auto"/>
            <w:bottom w:val="none" w:sz="0" w:space="0" w:color="auto"/>
            <w:right w:val="none" w:sz="0" w:space="0" w:color="auto"/>
          </w:divBdr>
        </w:div>
        <w:div w:id="1752581188">
          <w:marLeft w:val="0"/>
          <w:marRight w:val="0"/>
          <w:marTop w:val="0"/>
          <w:marBottom w:val="0"/>
          <w:divBdr>
            <w:top w:val="none" w:sz="0" w:space="0" w:color="auto"/>
            <w:left w:val="none" w:sz="0" w:space="0" w:color="auto"/>
            <w:bottom w:val="none" w:sz="0" w:space="0" w:color="auto"/>
            <w:right w:val="none" w:sz="0" w:space="0" w:color="auto"/>
          </w:divBdr>
        </w:div>
        <w:div w:id="175731513">
          <w:marLeft w:val="0"/>
          <w:marRight w:val="0"/>
          <w:marTop w:val="0"/>
          <w:marBottom w:val="0"/>
          <w:divBdr>
            <w:top w:val="none" w:sz="0" w:space="0" w:color="auto"/>
            <w:left w:val="none" w:sz="0" w:space="0" w:color="auto"/>
            <w:bottom w:val="none" w:sz="0" w:space="0" w:color="auto"/>
            <w:right w:val="none" w:sz="0" w:space="0" w:color="auto"/>
          </w:divBdr>
        </w:div>
        <w:div w:id="1790660654">
          <w:marLeft w:val="0"/>
          <w:marRight w:val="0"/>
          <w:marTop w:val="0"/>
          <w:marBottom w:val="0"/>
          <w:divBdr>
            <w:top w:val="none" w:sz="0" w:space="0" w:color="auto"/>
            <w:left w:val="none" w:sz="0" w:space="0" w:color="auto"/>
            <w:bottom w:val="none" w:sz="0" w:space="0" w:color="auto"/>
            <w:right w:val="none" w:sz="0" w:space="0" w:color="auto"/>
          </w:divBdr>
        </w:div>
        <w:div w:id="583999547">
          <w:marLeft w:val="0"/>
          <w:marRight w:val="0"/>
          <w:marTop w:val="0"/>
          <w:marBottom w:val="0"/>
          <w:divBdr>
            <w:top w:val="none" w:sz="0" w:space="0" w:color="auto"/>
            <w:left w:val="none" w:sz="0" w:space="0" w:color="auto"/>
            <w:bottom w:val="none" w:sz="0" w:space="0" w:color="auto"/>
            <w:right w:val="none" w:sz="0" w:space="0" w:color="auto"/>
          </w:divBdr>
        </w:div>
        <w:div w:id="37241520">
          <w:marLeft w:val="0"/>
          <w:marRight w:val="0"/>
          <w:marTop w:val="0"/>
          <w:marBottom w:val="0"/>
          <w:divBdr>
            <w:top w:val="none" w:sz="0" w:space="0" w:color="auto"/>
            <w:left w:val="none" w:sz="0" w:space="0" w:color="auto"/>
            <w:bottom w:val="none" w:sz="0" w:space="0" w:color="auto"/>
            <w:right w:val="none" w:sz="0" w:space="0" w:color="auto"/>
          </w:divBdr>
        </w:div>
        <w:div w:id="1714428221">
          <w:marLeft w:val="0"/>
          <w:marRight w:val="0"/>
          <w:marTop w:val="0"/>
          <w:marBottom w:val="0"/>
          <w:divBdr>
            <w:top w:val="none" w:sz="0" w:space="0" w:color="auto"/>
            <w:left w:val="none" w:sz="0" w:space="0" w:color="auto"/>
            <w:bottom w:val="none" w:sz="0" w:space="0" w:color="auto"/>
            <w:right w:val="none" w:sz="0" w:space="0" w:color="auto"/>
          </w:divBdr>
        </w:div>
      </w:divsChild>
    </w:div>
    <w:div w:id="1291862274">
      <w:bodyDiv w:val="1"/>
      <w:marLeft w:val="0"/>
      <w:marRight w:val="0"/>
      <w:marTop w:val="0"/>
      <w:marBottom w:val="0"/>
      <w:divBdr>
        <w:top w:val="none" w:sz="0" w:space="0" w:color="auto"/>
        <w:left w:val="none" w:sz="0" w:space="0" w:color="auto"/>
        <w:bottom w:val="none" w:sz="0" w:space="0" w:color="auto"/>
        <w:right w:val="none" w:sz="0" w:space="0" w:color="auto"/>
      </w:divBdr>
    </w:div>
    <w:div w:id="1390300210">
      <w:bodyDiv w:val="1"/>
      <w:marLeft w:val="0"/>
      <w:marRight w:val="0"/>
      <w:marTop w:val="0"/>
      <w:marBottom w:val="0"/>
      <w:divBdr>
        <w:top w:val="none" w:sz="0" w:space="0" w:color="auto"/>
        <w:left w:val="none" w:sz="0" w:space="0" w:color="auto"/>
        <w:bottom w:val="none" w:sz="0" w:space="0" w:color="auto"/>
        <w:right w:val="none" w:sz="0" w:space="0" w:color="auto"/>
      </w:divBdr>
      <w:divsChild>
        <w:div w:id="1204635922">
          <w:marLeft w:val="0"/>
          <w:marRight w:val="0"/>
          <w:marTop w:val="0"/>
          <w:marBottom w:val="0"/>
          <w:divBdr>
            <w:top w:val="none" w:sz="0" w:space="0" w:color="auto"/>
            <w:left w:val="none" w:sz="0" w:space="0" w:color="auto"/>
            <w:bottom w:val="none" w:sz="0" w:space="0" w:color="auto"/>
            <w:right w:val="none" w:sz="0" w:space="0" w:color="auto"/>
          </w:divBdr>
        </w:div>
        <w:div w:id="1566337628">
          <w:marLeft w:val="0"/>
          <w:marRight w:val="0"/>
          <w:marTop w:val="0"/>
          <w:marBottom w:val="0"/>
          <w:divBdr>
            <w:top w:val="none" w:sz="0" w:space="0" w:color="auto"/>
            <w:left w:val="none" w:sz="0" w:space="0" w:color="auto"/>
            <w:bottom w:val="none" w:sz="0" w:space="0" w:color="auto"/>
            <w:right w:val="none" w:sz="0" w:space="0" w:color="auto"/>
          </w:divBdr>
        </w:div>
        <w:div w:id="1673724015">
          <w:marLeft w:val="0"/>
          <w:marRight w:val="0"/>
          <w:marTop w:val="0"/>
          <w:marBottom w:val="0"/>
          <w:divBdr>
            <w:top w:val="none" w:sz="0" w:space="0" w:color="auto"/>
            <w:left w:val="none" w:sz="0" w:space="0" w:color="auto"/>
            <w:bottom w:val="none" w:sz="0" w:space="0" w:color="auto"/>
            <w:right w:val="none" w:sz="0" w:space="0" w:color="auto"/>
          </w:divBdr>
        </w:div>
        <w:div w:id="656228603">
          <w:marLeft w:val="0"/>
          <w:marRight w:val="0"/>
          <w:marTop w:val="0"/>
          <w:marBottom w:val="0"/>
          <w:divBdr>
            <w:top w:val="none" w:sz="0" w:space="0" w:color="auto"/>
            <w:left w:val="none" w:sz="0" w:space="0" w:color="auto"/>
            <w:bottom w:val="none" w:sz="0" w:space="0" w:color="auto"/>
            <w:right w:val="none" w:sz="0" w:space="0" w:color="auto"/>
          </w:divBdr>
        </w:div>
        <w:div w:id="1784032304">
          <w:marLeft w:val="0"/>
          <w:marRight w:val="0"/>
          <w:marTop w:val="0"/>
          <w:marBottom w:val="0"/>
          <w:divBdr>
            <w:top w:val="none" w:sz="0" w:space="0" w:color="auto"/>
            <w:left w:val="none" w:sz="0" w:space="0" w:color="auto"/>
            <w:bottom w:val="none" w:sz="0" w:space="0" w:color="auto"/>
            <w:right w:val="none" w:sz="0" w:space="0" w:color="auto"/>
          </w:divBdr>
        </w:div>
        <w:div w:id="1162508179">
          <w:marLeft w:val="0"/>
          <w:marRight w:val="0"/>
          <w:marTop w:val="0"/>
          <w:marBottom w:val="0"/>
          <w:divBdr>
            <w:top w:val="none" w:sz="0" w:space="0" w:color="auto"/>
            <w:left w:val="none" w:sz="0" w:space="0" w:color="auto"/>
            <w:bottom w:val="none" w:sz="0" w:space="0" w:color="auto"/>
            <w:right w:val="none" w:sz="0" w:space="0" w:color="auto"/>
          </w:divBdr>
        </w:div>
        <w:div w:id="1944071083">
          <w:marLeft w:val="0"/>
          <w:marRight w:val="0"/>
          <w:marTop w:val="0"/>
          <w:marBottom w:val="0"/>
          <w:divBdr>
            <w:top w:val="none" w:sz="0" w:space="0" w:color="auto"/>
            <w:left w:val="none" w:sz="0" w:space="0" w:color="auto"/>
            <w:bottom w:val="none" w:sz="0" w:space="0" w:color="auto"/>
            <w:right w:val="none" w:sz="0" w:space="0" w:color="auto"/>
          </w:divBdr>
        </w:div>
        <w:div w:id="1107191755">
          <w:marLeft w:val="0"/>
          <w:marRight w:val="0"/>
          <w:marTop w:val="0"/>
          <w:marBottom w:val="0"/>
          <w:divBdr>
            <w:top w:val="none" w:sz="0" w:space="0" w:color="auto"/>
            <w:left w:val="none" w:sz="0" w:space="0" w:color="auto"/>
            <w:bottom w:val="none" w:sz="0" w:space="0" w:color="auto"/>
            <w:right w:val="none" w:sz="0" w:space="0" w:color="auto"/>
          </w:divBdr>
        </w:div>
        <w:div w:id="152963074">
          <w:marLeft w:val="0"/>
          <w:marRight w:val="0"/>
          <w:marTop w:val="0"/>
          <w:marBottom w:val="0"/>
          <w:divBdr>
            <w:top w:val="none" w:sz="0" w:space="0" w:color="auto"/>
            <w:left w:val="none" w:sz="0" w:space="0" w:color="auto"/>
            <w:bottom w:val="none" w:sz="0" w:space="0" w:color="auto"/>
            <w:right w:val="none" w:sz="0" w:space="0" w:color="auto"/>
          </w:divBdr>
        </w:div>
        <w:div w:id="1224871322">
          <w:marLeft w:val="0"/>
          <w:marRight w:val="0"/>
          <w:marTop w:val="0"/>
          <w:marBottom w:val="0"/>
          <w:divBdr>
            <w:top w:val="none" w:sz="0" w:space="0" w:color="auto"/>
            <w:left w:val="none" w:sz="0" w:space="0" w:color="auto"/>
            <w:bottom w:val="none" w:sz="0" w:space="0" w:color="auto"/>
            <w:right w:val="none" w:sz="0" w:space="0" w:color="auto"/>
          </w:divBdr>
        </w:div>
        <w:div w:id="1285231896">
          <w:marLeft w:val="0"/>
          <w:marRight w:val="0"/>
          <w:marTop w:val="0"/>
          <w:marBottom w:val="0"/>
          <w:divBdr>
            <w:top w:val="none" w:sz="0" w:space="0" w:color="auto"/>
            <w:left w:val="none" w:sz="0" w:space="0" w:color="auto"/>
            <w:bottom w:val="none" w:sz="0" w:space="0" w:color="auto"/>
            <w:right w:val="none" w:sz="0" w:space="0" w:color="auto"/>
          </w:divBdr>
        </w:div>
        <w:div w:id="1058162184">
          <w:marLeft w:val="0"/>
          <w:marRight w:val="0"/>
          <w:marTop w:val="0"/>
          <w:marBottom w:val="0"/>
          <w:divBdr>
            <w:top w:val="none" w:sz="0" w:space="0" w:color="auto"/>
            <w:left w:val="none" w:sz="0" w:space="0" w:color="auto"/>
            <w:bottom w:val="none" w:sz="0" w:space="0" w:color="auto"/>
            <w:right w:val="none" w:sz="0" w:space="0" w:color="auto"/>
          </w:divBdr>
        </w:div>
        <w:div w:id="1039471707">
          <w:marLeft w:val="0"/>
          <w:marRight w:val="0"/>
          <w:marTop w:val="0"/>
          <w:marBottom w:val="0"/>
          <w:divBdr>
            <w:top w:val="none" w:sz="0" w:space="0" w:color="auto"/>
            <w:left w:val="none" w:sz="0" w:space="0" w:color="auto"/>
            <w:bottom w:val="none" w:sz="0" w:space="0" w:color="auto"/>
            <w:right w:val="none" w:sz="0" w:space="0" w:color="auto"/>
          </w:divBdr>
        </w:div>
        <w:div w:id="45028846">
          <w:marLeft w:val="0"/>
          <w:marRight w:val="0"/>
          <w:marTop w:val="0"/>
          <w:marBottom w:val="0"/>
          <w:divBdr>
            <w:top w:val="none" w:sz="0" w:space="0" w:color="auto"/>
            <w:left w:val="none" w:sz="0" w:space="0" w:color="auto"/>
            <w:bottom w:val="none" w:sz="0" w:space="0" w:color="auto"/>
            <w:right w:val="none" w:sz="0" w:space="0" w:color="auto"/>
          </w:divBdr>
        </w:div>
        <w:div w:id="1438525965">
          <w:marLeft w:val="0"/>
          <w:marRight w:val="0"/>
          <w:marTop w:val="0"/>
          <w:marBottom w:val="0"/>
          <w:divBdr>
            <w:top w:val="none" w:sz="0" w:space="0" w:color="auto"/>
            <w:left w:val="none" w:sz="0" w:space="0" w:color="auto"/>
            <w:bottom w:val="none" w:sz="0" w:space="0" w:color="auto"/>
            <w:right w:val="none" w:sz="0" w:space="0" w:color="auto"/>
          </w:divBdr>
        </w:div>
        <w:div w:id="1188522510">
          <w:marLeft w:val="0"/>
          <w:marRight w:val="0"/>
          <w:marTop w:val="0"/>
          <w:marBottom w:val="0"/>
          <w:divBdr>
            <w:top w:val="none" w:sz="0" w:space="0" w:color="auto"/>
            <w:left w:val="none" w:sz="0" w:space="0" w:color="auto"/>
            <w:bottom w:val="none" w:sz="0" w:space="0" w:color="auto"/>
            <w:right w:val="none" w:sz="0" w:space="0" w:color="auto"/>
          </w:divBdr>
        </w:div>
      </w:divsChild>
    </w:div>
    <w:div w:id="1451046381">
      <w:bodyDiv w:val="1"/>
      <w:marLeft w:val="0"/>
      <w:marRight w:val="0"/>
      <w:marTop w:val="0"/>
      <w:marBottom w:val="0"/>
      <w:divBdr>
        <w:top w:val="none" w:sz="0" w:space="0" w:color="auto"/>
        <w:left w:val="none" w:sz="0" w:space="0" w:color="auto"/>
        <w:bottom w:val="none" w:sz="0" w:space="0" w:color="auto"/>
        <w:right w:val="none" w:sz="0" w:space="0" w:color="auto"/>
      </w:divBdr>
      <w:divsChild>
        <w:div w:id="229192831">
          <w:marLeft w:val="0"/>
          <w:marRight w:val="0"/>
          <w:marTop w:val="0"/>
          <w:marBottom w:val="60"/>
          <w:divBdr>
            <w:top w:val="none" w:sz="0" w:space="0" w:color="auto"/>
            <w:left w:val="none" w:sz="0" w:space="0" w:color="auto"/>
            <w:bottom w:val="none" w:sz="0" w:space="0" w:color="auto"/>
            <w:right w:val="none" w:sz="0" w:space="0" w:color="auto"/>
          </w:divBdr>
          <w:divsChild>
            <w:div w:id="19674066">
              <w:marLeft w:val="0"/>
              <w:marRight w:val="0"/>
              <w:marTop w:val="0"/>
              <w:marBottom w:val="0"/>
              <w:divBdr>
                <w:top w:val="none" w:sz="0" w:space="0" w:color="auto"/>
                <w:left w:val="none" w:sz="0" w:space="0" w:color="auto"/>
                <w:bottom w:val="none" w:sz="0" w:space="0" w:color="auto"/>
                <w:right w:val="none" w:sz="0" w:space="0" w:color="auto"/>
              </w:divBdr>
            </w:div>
          </w:divsChild>
        </w:div>
        <w:div w:id="298460747">
          <w:marLeft w:val="0"/>
          <w:marRight w:val="0"/>
          <w:marTop w:val="0"/>
          <w:marBottom w:val="0"/>
          <w:divBdr>
            <w:top w:val="none" w:sz="0" w:space="0" w:color="auto"/>
            <w:left w:val="none" w:sz="0" w:space="0" w:color="auto"/>
            <w:bottom w:val="none" w:sz="0" w:space="0" w:color="auto"/>
            <w:right w:val="none" w:sz="0" w:space="0" w:color="auto"/>
          </w:divBdr>
        </w:div>
        <w:div w:id="539711997">
          <w:marLeft w:val="0"/>
          <w:marRight w:val="0"/>
          <w:marTop w:val="0"/>
          <w:marBottom w:val="0"/>
          <w:divBdr>
            <w:top w:val="none" w:sz="0" w:space="0" w:color="auto"/>
            <w:left w:val="none" w:sz="0" w:space="0" w:color="auto"/>
            <w:bottom w:val="none" w:sz="0" w:space="0" w:color="auto"/>
            <w:right w:val="none" w:sz="0" w:space="0" w:color="auto"/>
          </w:divBdr>
          <w:divsChild>
            <w:div w:id="372654229">
              <w:marLeft w:val="0"/>
              <w:marRight w:val="0"/>
              <w:marTop w:val="0"/>
              <w:marBottom w:val="0"/>
              <w:divBdr>
                <w:top w:val="none" w:sz="0" w:space="0" w:color="auto"/>
                <w:left w:val="none" w:sz="0" w:space="0" w:color="auto"/>
                <w:bottom w:val="none" w:sz="0" w:space="0" w:color="auto"/>
                <w:right w:val="none" w:sz="0" w:space="0" w:color="auto"/>
              </w:divBdr>
            </w:div>
            <w:div w:id="941497070">
              <w:marLeft w:val="0"/>
              <w:marRight w:val="0"/>
              <w:marTop w:val="0"/>
              <w:marBottom w:val="0"/>
              <w:divBdr>
                <w:top w:val="none" w:sz="0" w:space="0" w:color="auto"/>
                <w:left w:val="none" w:sz="0" w:space="0" w:color="auto"/>
                <w:bottom w:val="none" w:sz="0" w:space="0" w:color="auto"/>
                <w:right w:val="none" w:sz="0" w:space="0" w:color="auto"/>
              </w:divBdr>
            </w:div>
            <w:div w:id="692657926">
              <w:marLeft w:val="0"/>
              <w:marRight w:val="0"/>
              <w:marTop w:val="0"/>
              <w:marBottom w:val="0"/>
              <w:divBdr>
                <w:top w:val="none" w:sz="0" w:space="0" w:color="auto"/>
                <w:left w:val="none" w:sz="0" w:space="0" w:color="auto"/>
                <w:bottom w:val="none" w:sz="0" w:space="0" w:color="auto"/>
                <w:right w:val="none" w:sz="0" w:space="0" w:color="auto"/>
              </w:divBdr>
            </w:div>
            <w:div w:id="1207642842">
              <w:marLeft w:val="0"/>
              <w:marRight w:val="0"/>
              <w:marTop w:val="0"/>
              <w:marBottom w:val="0"/>
              <w:divBdr>
                <w:top w:val="none" w:sz="0" w:space="0" w:color="auto"/>
                <w:left w:val="none" w:sz="0" w:space="0" w:color="auto"/>
                <w:bottom w:val="none" w:sz="0" w:space="0" w:color="auto"/>
                <w:right w:val="none" w:sz="0" w:space="0" w:color="auto"/>
              </w:divBdr>
            </w:div>
            <w:div w:id="2187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5395">
      <w:bodyDiv w:val="1"/>
      <w:marLeft w:val="0"/>
      <w:marRight w:val="0"/>
      <w:marTop w:val="0"/>
      <w:marBottom w:val="0"/>
      <w:divBdr>
        <w:top w:val="none" w:sz="0" w:space="0" w:color="auto"/>
        <w:left w:val="none" w:sz="0" w:space="0" w:color="auto"/>
        <w:bottom w:val="none" w:sz="0" w:space="0" w:color="auto"/>
        <w:right w:val="none" w:sz="0" w:space="0" w:color="auto"/>
      </w:divBdr>
    </w:div>
    <w:div w:id="1721858876">
      <w:bodyDiv w:val="1"/>
      <w:marLeft w:val="0"/>
      <w:marRight w:val="0"/>
      <w:marTop w:val="0"/>
      <w:marBottom w:val="0"/>
      <w:divBdr>
        <w:top w:val="none" w:sz="0" w:space="0" w:color="auto"/>
        <w:left w:val="none" w:sz="0" w:space="0" w:color="auto"/>
        <w:bottom w:val="none" w:sz="0" w:space="0" w:color="auto"/>
        <w:right w:val="none" w:sz="0" w:space="0" w:color="auto"/>
      </w:divBdr>
    </w:div>
    <w:div w:id="1738280342">
      <w:bodyDiv w:val="1"/>
      <w:marLeft w:val="0"/>
      <w:marRight w:val="0"/>
      <w:marTop w:val="0"/>
      <w:marBottom w:val="0"/>
      <w:divBdr>
        <w:top w:val="none" w:sz="0" w:space="0" w:color="auto"/>
        <w:left w:val="none" w:sz="0" w:space="0" w:color="auto"/>
        <w:bottom w:val="none" w:sz="0" w:space="0" w:color="auto"/>
        <w:right w:val="none" w:sz="0" w:space="0" w:color="auto"/>
      </w:divBdr>
      <w:divsChild>
        <w:div w:id="1046373165">
          <w:marLeft w:val="0"/>
          <w:marRight w:val="0"/>
          <w:marTop w:val="0"/>
          <w:marBottom w:val="0"/>
          <w:divBdr>
            <w:top w:val="none" w:sz="0" w:space="0" w:color="auto"/>
            <w:left w:val="none" w:sz="0" w:space="0" w:color="auto"/>
            <w:bottom w:val="none" w:sz="0" w:space="0" w:color="auto"/>
            <w:right w:val="none" w:sz="0" w:space="0" w:color="auto"/>
          </w:divBdr>
        </w:div>
        <w:div w:id="1650398466">
          <w:marLeft w:val="0"/>
          <w:marRight w:val="0"/>
          <w:marTop w:val="0"/>
          <w:marBottom w:val="0"/>
          <w:divBdr>
            <w:top w:val="none" w:sz="0" w:space="0" w:color="auto"/>
            <w:left w:val="none" w:sz="0" w:space="0" w:color="auto"/>
            <w:bottom w:val="none" w:sz="0" w:space="0" w:color="auto"/>
            <w:right w:val="none" w:sz="0" w:space="0" w:color="auto"/>
          </w:divBdr>
        </w:div>
        <w:div w:id="1788697165">
          <w:marLeft w:val="0"/>
          <w:marRight w:val="0"/>
          <w:marTop w:val="0"/>
          <w:marBottom w:val="0"/>
          <w:divBdr>
            <w:top w:val="none" w:sz="0" w:space="0" w:color="auto"/>
            <w:left w:val="none" w:sz="0" w:space="0" w:color="auto"/>
            <w:bottom w:val="none" w:sz="0" w:space="0" w:color="auto"/>
            <w:right w:val="none" w:sz="0" w:space="0" w:color="auto"/>
          </w:divBdr>
        </w:div>
        <w:div w:id="1820032184">
          <w:marLeft w:val="0"/>
          <w:marRight w:val="0"/>
          <w:marTop w:val="0"/>
          <w:marBottom w:val="0"/>
          <w:divBdr>
            <w:top w:val="none" w:sz="0" w:space="0" w:color="auto"/>
            <w:left w:val="none" w:sz="0" w:space="0" w:color="auto"/>
            <w:bottom w:val="none" w:sz="0" w:space="0" w:color="auto"/>
            <w:right w:val="none" w:sz="0" w:space="0" w:color="auto"/>
          </w:divBdr>
        </w:div>
        <w:div w:id="1130124908">
          <w:marLeft w:val="0"/>
          <w:marRight w:val="0"/>
          <w:marTop w:val="0"/>
          <w:marBottom w:val="0"/>
          <w:divBdr>
            <w:top w:val="none" w:sz="0" w:space="0" w:color="auto"/>
            <w:left w:val="none" w:sz="0" w:space="0" w:color="auto"/>
            <w:bottom w:val="none" w:sz="0" w:space="0" w:color="auto"/>
            <w:right w:val="none" w:sz="0" w:space="0" w:color="auto"/>
          </w:divBdr>
        </w:div>
        <w:div w:id="19356524">
          <w:marLeft w:val="0"/>
          <w:marRight w:val="0"/>
          <w:marTop w:val="0"/>
          <w:marBottom w:val="0"/>
          <w:divBdr>
            <w:top w:val="none" w:sz="0" w:space="0" w:color="auto"/>
            <w:left w:val="none" w:sz="0" w:space="0" w:color="auto"/>
            <w:bottom w:val="none" w:sz="0" w:space="0" w:color="auto"/>
            <w:right w:val="none" w:sz="0" w:space="0" w:color="auto"/>
          </w:divBdr>
        </w:div>
        <w:div w:id="1756128175">
          <w:marLeft w:val="0"/>
          <w:marRight w:val="0"/>
          <w:marTop w:val="0"/>
          <w:marBottom w:val="0"/>
          <w:divBdr>
            <w:top w:val="none" w:sz="0" w:space="0" w:color="auto"/>
            <w:left w:val="none" w:sz="0" w:space="0" w:color="auto"/>
            <w:bottom w:val="none" w:sz="0" w:space="0" w:color="auto"/>
            <w:right w:val="none" w:sz="0" w:space="0" w:color="auto"/>
          </w:divBdr>
        </w:div>
        <w:div w:id="1732657151">
          <w:marLeft w:val="0"/>
          <w:marRight w:val="0"/>
          <w:marTop w:val="0"/>
          <w:marBottom w:val="0"/>
          <w:divBdr>
            <w:top w:val="none" w:sz="0" w:space="0" w:color="auto"/>
            <w:left w:val="none" w:sz="0" w:space="0" w:color="auto"/>
            <w:bottom w:val="none" w:sz="0" w:space="0" w:color="auto"/>
            <w:right w:val="none" w:sz="0" w:space="0" w:color="auto"/>
          </w:divBdr>
        </w:div>
        <w:div w:id="752242192">
          <w:marLeft w:val="0"/>
          <w:marRight w:val="0"/>
          <w:marTop w:val="0"/>
          <w:marBottom w:val="0"/>
          <w:divBdr>
            <w:top w:val="none" w:sz="0" w:space="0" w:color="auto"/>
            <w:left w:val="none" w:sz="0" w:space="0" w:color="auto"/>
            <w:bottom w:val="none" w:sz="0" w:space="0" w:color="auto"/>
            <w:right w:val="none" w:sz="0" w:space="0" w:color="auto"/>
          </w:divBdr>
        </w:div>
      </w:divsChild>
    </w:div>
    <w:div w:id="1786192716">
      <w:bodyDiv w:val="1"/>
      <w:marLeft w:val="0"/>
      <w:marRight w:val="0"/>
      <w:marTop w:val="0"/>
      <w:marBottom w:val="0"/>
      <w:divBdr>
        <w:top w:val="none" w:sz="0" w:space="0" w:color="auto"/>
        <w:left w:val="none" w:sz="0" w:space="0" w:color="auto"/>
        <w:bottom w:val="none" w:sz="0" w:space="0" w:color="auto"/>
        <w:right w:val="none" w:sz="0" w:space="0" w:color="auto"/>
      </w:divBdr>
    </w:div>
    <w:div w:id="1808159013">
      <w:bodyDiv w:val="1"/>
      <w:marLeft w:val="0"/>
      <w:marRight w:val="0"/>
      <w:marTop w:val="0"/>
      <w:marBottom w:val="0"/>
      <w:divBdr>
        <w:top w:val="none" w:sz="0" w:space="0" w:color="auto"/>
        <w:left w:val="none" w:sz="0" w:space="0" w:color="auto"/>
        <w:bottom w:val="none" w:sz="0" w:space="0" w:color="auto"/>
        <w:right w:val="none" w:sz="0" w:space="0" w:color="auto"/>
      </w:divBdr>
      <w:divsChild>
        <w:div w:id="1349327762">
          <w:marLeft w:val="0"/>
          <w:marRight w:val="0"/>
          <w:marTop w:val="0"/>
          <w:marBottom w:val="0"/>
          <w:divBdr>
            <w:top w:val="none" w:sz="0" w:space="0" w:color="auto"/>
            <w:left w:val="none" w:sz="0" w:space="0" w:color="auto"/>
            <w:bottom w:val="none" w:sz="0" w:space="0" w:color="auto"/>
            <w:right w:val="none" w:sz="0" w:space="0" w:color="auto"/>
          </w:divBdr>
        </w:div>
        <w:div w:id="846670349">
          <w:marLeft w:val="0"/>
          <w:marRight w:val="0"/>
          <w:marTop w:val="0"/>
          <w:marBottom w:val="0"/>
          <w:divBdr>
            <w:top w:val="none" w:sz="0" w:space="0" w:color="auto"/>
            <w:left w:val="none" w:sz="0" w:space="0" w:color="auto"/>
            <w:bottom w:val="none" w:sz="0" w:space="0" w:color="auto"/>
            <w:right w:val="none" w:sz="0" w:space="0" w:color="auto"/>
          </w:divBdr>
        </w:div>
        <w:div w:id="986277749">
          <w:marLeft w:val="0"/>
          <w:marRight w:val="0"/>
          <w:marTop w:val="0"/>
          <w:marBottom w:val="0"/>
          <w:divBdr>
            <w:top w:val="none" w:sz="0" w:space="0" w:color="auto"/>
            <w:left w:val="none" w:sz="0" w:space="0" w:color="auto"/>
            <w:bottom w:val="none" w:sz="0" w:space="0" w:color="auto"/>
            <w:right w:val="none" w:sz="0" w:space="0" w:color="auto"/>
          </w:divBdr>
        </w:div>
        <w:div w:id="745153142">
          <w:marLeft w:val="0"/>
          <w:marRight w:val="0"/>
          <w:marTop w:val="0"/>
          <w:marBottom w:val="0"/>
          <w:divBdr>
            <w:top w:val="none" w:sz="0" w:space="0" w:color="auto"/>
            <w:left w:val="none" w:sz="0" w:space="0" w:color="auto"/>
            <w:bottom w:val="none" w:sz="0" w:space="0" w:color="auto"/>
            <w:right w:val="none" w:sz="0" w:space="0" w:color="auto"/>
          </w:divBdr>
        </w:div>
        <w:div w:id="370541875">
          <w:marLeft w:val="0"/>
          <w:marRight w:val="0"/>
          <w:marTop w:val="0"/>
          <w:marBottom w:val="0"/>
          <w:divBdr>
            <w:top w:val="none" w:sz="0" w:space="0" w:color="auto"/>
            <w:left w:val="none" w:sz="0" w:space="0" w:color="auto"/>
            <w:bottom w:val="none" w:sz="0" w:space="0" w:color="auto"/>
            <w:right w:val="none" w:sz="0" w:space="0" w:color="auto"/>
          </w:divBdr>
        </w:div>
      </w:divsChild>
    </w:div>
    <w:div w:id="192171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2" Type="http://schemas.openxmlformats.org/officeDocument/2006/relationships/hyperlink" Target="http://www.japan-greece-business.gr" TargetMode="External"/><Relationship Id="rId1" Type="http://schemas.openxmlformats.org/officeDocument/2006/relationships/hyperlink" Target="mailto:ecocom-tokyo@mf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BECF3-7111-430B-ADD4-2C58EC0F4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2</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Γραφείο Ο.Ε.Υ. Τόκυο</dc:creator>
  <cp:lastModifiedBy>OEY</cp:lastModifiedBy>
  <cp:revision>4</cp:revision>
  <cp:lastPrinted>2017-07-10T06:58:00Z</cp:lastPrinted>
  <dcterms:created xsi:type="dcterms:W3CDTF">2018-07-19T08:16:00Z</dcterms:created>
  <dcterms:modified xsi:type="dcterms:W3CDTF">2018-07-20T07:27:00Z</dcterms:modified>
</cp:coreProperties>
</file>